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D78567" w14:textId="03AE7694" w:rsidR="00D01B67" w:rsidRPr="007C4EAA" w:rsidRDefault="008326EC" w:rsidP="00B46995">
      <w:pPr>
        <w:rPr>
          <w:rFonts w:asciiTheme="majorHAnsi" w:hAnsiTheme="majorHAnsi"/>
          <w:sz w:val="22"/>
          <w:szCs w:val="22"/>
        </w:rPr>
      </w:pPr>
      <w:r w:rsidRPr="007C4EAA">
        <w:rPr>
          <w:rFonts w:asciiTheme="majorHAnsi" w:hAnsiTheme="majorHAnsi"/>
          <w:noProof/>
          <w:lang w:eastAsia="en-US"/>
        </w:rPr>
        <mc:AlternateContent>
          <mc:Choice Requires="wps">
            <w:drawing>
              <wp:anchor distT="45720" distB="45720" distL="114300" distR="114300" simplePos="0" relativeHeight="252348928" behindDoc="0" locked="0" layoutInCell="1" allowOverlap="1" wp14:anchorId="77D0447A" wp14:editId="3B4FA54B">
                <wp:simplePos x="0" y="0"/>
                <wp:positionH relativeFrom="column">
                  <wp:posOffset>212090</wp:posOffset>
                </wp:positionH>
                <wp:positionV relativeFrom="paragraph">
                  <wp:posOffset>5753100</wp:posOffset>
                </wp:positionV>
                <wp:extent cx="3914775" cy="45085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450850"/>
                        </a:xfrm>
                        <a:prstGeom prst="rect">
                          <a:avLst/>
                        </a:prstGeom>
                        <a:noFill/>
                        <a:ln w="9525">
                          <a:noFill/>
                          <a:miter lim="800000"/>
                          <a:headEnd/>
                          <a:tailEnd/>
                        </a:ln>
                      </wps:spPr>
                      <wps:txbx>
                        <w:txbxContent>
                          <w:p w14:paraId="5FB75D58" w14:textId="77777777" w:rsidR="00A62978" w:rsidRPr="007E443D" w:rsidRDefault="00A62978">
                            <w:pPr>
                              <w:rPr>
                                <w:rFonts w:ascii="Calibri" w:hAnsi="Calibri"/>
                                <w:i/>
                                <w:sz w:val="24"/>
                                <w:szCs w:val="24"/>
                              </w:rPr>
                            </w:pPr>
                            <w:r w:rsidRPr="007E443D">
                              <w:rPr>
                                <w:rFonts w:ascii="Calibri" w:hAnsi="Calibri"/>
                                <w:i/>
                                <w:sz w:val="24"/>
                                <w:szCs w:val="24"/>
                              </w:rPr>
                              <w:t>Locally Applied, Regionally Relevant, Globally Significant!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7D0447A" id="_x0000_t202" coordsize="21600,21600" o:spt="202" path="m,l,21600r21600,l21600,xe">
                <v:stroke joinstyle="miter"/>
                <v:path gradientshapeok="t" o:connecttype="rect"/>
              </v:shapetype>
              <v:shape id="Text Box 2" o:spid="_x0000_s1026" type="#_x0000_t202" style="position:absolute;margin-left:16.7pt;margin-top:453pt;width:308.25pt;height:35.5pt;z-index:252348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" filled="f" stroked="f">
                <v:textbox style="mso-fit-shape-to-text:t">
                  <w:txbxContent>
                    <w:p w14:paraId="5FB75D58" w14:textId="77777777" w:rsidR="00A62978" w:rsidRPr="007E443D" w:rsidRDefault="00A62978">
                      <w:pPr>
                        <w:rPr>
                          <w:rFonts w:ascii="Calibri" w:hAnsi="Calibri"/>
                          <w:i/>
                          <w:sz w:val="24"/>
                          <w:szCs w:val="24"/>
                        </w:rPr>
                      </w:pPr>
                      <w:r w:rsidRPr="007E443D">
                        <w:rPr>
                          <w:rFonts w:ascii="Calibri" w:hAnsi="Calibri"/>
                          <w:i/>
                          <w:sz w:val="24"/>
                          <w:szCs w:val="24"/>
                        </w:rPr>
                        <w:t>Locally Applied, Regionally Relevant, Globally Significant!</w:t>
                      </w:r>
                    </w:p>
                  </w:txbxContent>
                </v:textbox>
                <w10:wrap type="square"/>
              </v:shape>
            </w:pict>
          </mc:Fallback>
        </mc:AlternateContent>
      </w:r>
      <w:r w:rsidRPr="007C4EAA">
        <w:rPr>
          <w:rFonts w:asciiTheme="majorHAnsi" w:hAnsiTheme="majorHAnsi"/>
          <w:noProof/>
          <w:lang w:eastAsia="en-US"/>
        </w:rPr>
        <mc:AlternateContent>
          <mc:Choice Requires="wps">
            <w:drawing>
              <wp:anchor distT="45720" distB="45720" distL="114300" distR="114300" simplePos="0" relativeHeight="252347904" behindDoc="0" locked="0" layoutInCell="1" allowOverlap="1" wp14:anchorId="0BDFEC44" wp14:editId="0102375B">
                <wp:simplePos x="0" y="0"/>
                <wp:positionH relativeFrom="column">
                  <wp:posOffset>336550</wp:posOffset>
                </wp:positionH>
                <wp:positionV relativeFrom="paragraph">
                  <wp:posOffset>2362200</wp:posOffset>
                </wp:positionV>
                <wp:extent cx="5410200" cy="29337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933700"/>
                        </a:xfrm>
                        <a:prstGeom prst="rect">
                          <a:avLst/>
                        </a:prstGeom>
                        <a:noFill/>
                        <a:ln w="9525">
                          <a:noFill/>
                          <a:miter lim="800000"/>
                          <a:headEnd/>
                          <a:tailEnd/>
                        </a:ln>
                      </wps:spPr>
                      <wps:txbx>
                        <w:txbxContent>
                          <w:p w14:paraId="3E8ED338"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ANNUAL REPORT FOR</w:t>
                            </w:r>
                          </w:p>
                          <w:p w14:paraId="0849E7CF"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THE COLLEGE OF MARINE SCIENCE</w:t>
                            </w:r>
                          </w:p>
                          <w:p w14:paraId="164EA939" w14:textId="77777777" w:rsidR="00A62978"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DEAN JACQUELINE E. DIXON</w:t>
                            </w:r>
                          </w:p>
                          <w:p w14:paraId="62BEABF3" w14:textId="77777777" w:rsidR="00A62978" w:rsidRPr="007E443D" w:rsidRDefault="00A62978" w:rsidP="007E443D">
                            <w:pPr>
                              <w:rPr>
                                <w:rFonts w:ascii="Calibri" w:hAnsi="Calibri"/>
                                <w:color w:val="FFFFFF" w:themeColor="background1"/>
                                <w:sz w:val="52"/>
                                <w:szCs w:val="52"/>
                              </w:rPr>
                            </w:pPr>
                          </w:p>
                          <w:p w14:paraId="47D7649D" w14:textId="6EBB9916" w:rsidR="00A62978" w:rsidRPr="007E443D" w:rsidRDefault="00A62978" w:rsidP="007E443D">
                            <w:pPr>
                              <w:rPr>
                                <w:rFonts w:ascii="Calibri" w:hAnsi="Calibri"/>
                                <w:color w:val="FFFFFF" w:themeColor="background1"/>
                                <w:sz w:val="32"/>
                                <w:szCs w:val="32"/>
                              </w:rPr>
                            </w:pPr>
                            <w:r>
                              <w:rPr>
                                <w:rFonts w:ascii="Calibri" w:hAnsi="Calibri"/>
                                <w:color w:val="FFFFFF" w:themeColor="background1"/>
                                <w:sz w:val="32"/>
                                <w:szCs w:val="32"/>
                              </w:rPr>
                              <w:t>JANUARY 1 – DECEMBER 31, 2017</w:t>
                            </w:r>
                          </w:p>
                          <w:p w14:paraId="2D3BC4FC"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JANUARY 1 – DECEMBER 31,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FEC44" id="_x0000_s1027" type="#_x0000_t202" style="position:absolute;margin-left:26.5pt;margin-top:186pt;width:426pt;height:231pt;z-index:25234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" filled="f" stroked="f">
                <v:textbox>
                  <w:txbxContent>
                    <w:p w14:paraId="3E8ED338"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ANNUAL REPORT FOR</w:t>
                      </w:r>
                    </w:p>
                    <w:p w14:paraId="0849E7CF"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THE COLLEGE OF MARINE SCIENCE</w:t>
                      </w:r>
                    </w:p>
                    <w:p w14:paraId="164EA939" w14:textId="77777777" w:rsidR="00A62978"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DEAN JACQUELINE E. DIXON</w:t>
                      </w:r>
                    </w:p>
                    <w:p w14:paraId="62BEABF3" w14:textId="77777777" w:rsidR="00A62978" w:rsidRPr="007E443D" w:rsidRDefault="00A62978" w:rsidP="007E443D">
                      <w:pPr>
                        <w:rPr>
                          <w:rFonts w:ascii="Calibri" w:hAnsi="Calibri"/>
                          <w:color w:val="FFFFFF" w:themeColor="background1"/>
                          <w:sz w:val="52"/>
                          <w:szCs w:val="52"/>
                        </w:rPr>
                      </w:pPr>
                    </w:p>
                    <w:p w14:paraId="47D7649D" w14:textId="6EBB9916" w:rsidR="00A62978" w:rsidRPr="007E443D" w:rsidRDefault="00A62978" w:rsidP="007E443D">
                      <w:pPr>
                        <w:rPr>
                          <w:rFonts w:ascii="Calibri" w:hAnsi="Calibri"/>
                          <w:color w:val="FFFFFF" w:themeColor="background1"/>
                          <w:sz w:val="32"/>
                          <w:szCs w:val="32"/>
                        </w:rPr>
                      </w:pPr>
                      <w:r>
                        <w:rPr>
                          <w:rFonts w:ascii="Calibri" w:hAnsi="Calibri"/>
                          <w:color w:val="FFFFFF" w:themeColor="background1"/>
                          <w:sz w:val="32"/>
                          <w:szCs w:val="32"/>
                        </w:rPr>
                        <w:t>JANUARY 1 – DECEMBER 31, 2017</w:t>
                      </w:r>
                    </w:p>
                    <w:p w14:paraId="2D3BC4FC" w14:textId="77777777" w:rsidR="00A62978" w:rsidRPr="007E443D" w:rsidRDefault="00A62978" w:rsidP="007E443D">
                      <w:pPr>
                        <w:rPr>
                          <w:rFonts w:ascii="Calibri" w:hAnsi="Calibri"/>
                          <w:color w:val="FFFFFF" w:themeColor="background1"/>
                          <w:sz w:val="52"/>
                          <w:szCs w:val="52"/>
                        </w:rPr>
                      </w:pPr>
                      <w:r w:rsidRPr="007E443D">
                        <w:rPr>
                          <w:rFonts w:ascii="Calibri" w:hAnsi="Calibri"/>
                          <w:color w:val="FFFFFF" w:themeColor="background1"/>
                          <w:sz w:val="52"/>
                          <w:szCs w:val="52"/>
                        </w:rPr>
                        <w:t>JANUARY 1 – DECEMBER 31, 2014</w:t>
                      </w:r>
                    </w:p>
                  </w:txbxContent>
                </v:textbox>
                <w10:wrap type="square"/>
              </v:shape>
            </w:pict>
          </mc:Fallback>
        </mc:AlternateContent>
      </w:r>
      <w:r w:rsidRPr="007C4EAA">
        <w:rPr>
          <w:rFonts w:asciiTheme="majorHAnsi" w:hAnsiTheme="majorHAnsi"/>
          <w:noProof/>
          <w:lang w:eastAsia="en-US"/>
        </w:rPr>
        <mc:AlternateContent>
          <mc:Choice Requires="wps">
            <w:drawing>
              <wp:anchor distT="0" distB="0" distL="114300" distR="114300" simplePos="0" relativeHeight="251497984" behindDoc="0" locked="0" layoutInCell="1" allowOverlap="1" wp14:anchorId="2877AE91" wp14:editId="34C4AD2D">
                <wp:simplePos x="0" y="0"/>
                <wp:positionH relativeFrom="page">
                  <wp:posOffset>1101725</wp:posOffset>
                </wp:positionH>
                <wp:positionV relativeFrom="margin">
                  <wp:posOffset>914400</wp:posOffset>
                </wp:positionV>
                <wp:extent cx="5791200" cy="4933950"/>
                <wp:effectExtent l="0" t="0" r="0" b="0"/>
                <wp:wrapTopAndBottom/>
                <wp:docPr id="25" name="Text Box 6" descr="Title, Subtitle, and Abstrac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933950"/>
                        </a:xfrm>
                        <a:prstGeom prst="rect">
                          <a:avLst/>
                        </a:prstGeom>
                        <a:noFill/>
                        <a:ln>
                          <a:noFill/>
                        </a:ln>
                        <a:extLst/>
                      </wps:spPr>
                      <wps:txbx>
                        <w:txbxContent>
                          <w:p w14:paraId="5E81DF3D" w14:textId="77777777" w:rsidR="00A62978" w:rsidRDefault="00A62978" w:rsidP="007D2980">
                            <w:pPr>
                              <w:pStyle w:val="Abstract"/>
                              <w:shd w:val="clear" w:color="auto" w:fill="FFFFFF"/>
                            </w:pPr>
                            <w:r>
                              <w:rPr>
                                <w:noProof/>
                                <w:lang w:eastAsia="en-US"/>
                              </w:rPr>
                              <w:drawing>
                                <wp:inline distT="0" distB="0" distL="0" distR="0" wp14:anchorId="7E5A35AC" wp14:editId="65CA0BBB">
                                  <wp:extent cx="5791200" cy="3860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11.jpg"/>
                                          <pic:cNvPicPr/>
                                        </pic:nvPicPr>
                                        <pic:blipFill>
                                          <a:blip r:embed="rId11">
                                            <a:extLst>
                                              <a:ext uri="{28A0092B-C50C-407E-A947-70E740481C1C}">
                                                <a14:useLocalDpi xmlns:a14="http://schemas.microsoft.com/office/drawing/2010/main" val="0"/>
                                              </a:ext>
                                            </a:extLst>
                                          </a:blip>
                                          <a:stretch>
                                            <a:fillRect/>
                                          </a:stretch>
                                        </pic:blipFill>
                                        <pic:spPr>
                                          <a:xfrm>
                                            <a:off x="0" y="0"/>
                                            <a:ext cx="5791200" cy="3860800"/>
                                          </a:xfrm>
                                          <a:prstGeom prst="rect">
                                            <a:avLst/>
                                          </a:prstGeom>
                                        </pic:spPr>
                                      </pic:pic>
                                    </a:graphicData>
                                  </a:graphic>
                                </wp:inline>
                              </w:drawing>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2877AE91" id="Text Box 6" o:spid="_x0000_s1028" type="#_x0000_t202" alt="Title, Subtitle, and Abstract" style="position:absolute;margin-left:86.75pt;margin-top:1in;width:456pt;height:388.5pt;z-index:2514979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" filled="f" stroked="f">
                <v:textbox inset="0,0,0,0">
                  <w:txbxContent>
                    <w:p w14:paraId="5E81DF3D" w14:textId="77777777" w:rsidR="00A62978" w:rsidRDefault="00A62978" w:rsidP="007D2980">
                      <w:pPr>
                        <w:pStyle w:val="Abstract"/>
                        <w:shd w:val="clear" w:color="auto" w:fill="FFFFFF"/>
                      </w:pPr>
                      <w:r>
                        <w:rPr>
                          <w:noProof/>
                          <w:lang w:eastAsia="en-US"/>
                        </w:rPr>
                        <w:drawing>
                          <wp:inline distT="0" distB="0" distL="0" distR="0" wp14:anchorId="7E5A35AC" wp14:editId="65CA0BBB">
                            <wp:extent cx="5791200" cy="3860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11.jpg"/>
                                    <pic:cNvPicPr/>
                                  </pic:nvPicPr>
                                  <pic:blipFill>
                                    <a:blip r:embed="rId12">
                                      <a:extLst>
                                        <a:ext uri="{28A0092B-C50C-407E-A947-70E740481C1C}">
                                          <a14:useLocalDpi xmlns:a14="http://schemas.microsoft.com/office/drawing/2010/main" val="0"/>
                                        </a:ext>
                                      </a:extLst>
                                    </a:blip>
                                    <a:stretch>
                                      <a:fillRect/>
                                    </a:stretch>
                                  </pic:blipFill>
                                  <pic:spPr>
                                    <a:xfrm>
                                      <a:off x="0" y="0"/>
                                      <a:ext cx="5791200" cy="3860800"/>
                                    </a:xfrm>
                                    <a:prstGeom prst="rect">
                                      <a:avLst/>
                                    </a:prstGeom>
                                  </pic:spPr>
                                </pic:pic>
                              </a:graphicData>
                            </a:graphic>
                          </wp:inline>
                        </w:drawing>
                      </w:r>
                    </w:p>
                  </w:txbxContent>
                </v:textbox>
                <w10:wrap type="topAndBottom" anchorx="page" anchory="margin"/>
              </v:shape>
            </w:pict>
          </mc:Fallback>
        </mc:AlternateContent>
      </w:r>
      <w:r w:rsidR="00583F71" w:rsidRPr="007C4EAA">
        <w:rPr>
          <w:rFonts w:asciiTheme="majorHAnsi" w:hAnsiTheme="majorHAnsi"/>
          <w:noProof/>
        </w:rPr>
        <w:br w:type="page"/>
      </w:r>
      <w:r w:rsidR="00583F71" w:rsidRPr="007C4EAA">
        <w:rPr>
          <w:rFonts w:asciiTheme="majorHAnsi" w:hAnsiTheme="majorHAnsi"/>
          <w:color w:val="000000" w:themeColor="text1"/>
          <w:sz w:val="22"/>
          <w:szCs w:val="22"/>
        </w:rPr>
        <w:lastRenderedPageBreak/>
        <w:t>Contents</w:t>
      </w:r>
      <w:r w:rsidR="00C86E5C" w:rsidRPr="007C4EAA">
        <w:rPr>
          <w:rFonts w:asciiTheme="majorHAnsi" w:hAnsiTheme="majorHAnsi"/>
          <w:color w:val="000000" w:themeColor="text1"/>
          <w:sz w:val="22"/>
          <w:szCs w:val="22"/>
        </w:rPr>
        <w:t xml:space="preserve"> </w:t>
      </w:r>
    </w:p>
    <w:p w14:paraId="03259444" w14:textId="77777777" w:rsidR="00B40C4D" w:rsidRPr="007C4EAA" w:rsidRDefault="00374F98">
      <w:pPr>
        <w:pStyle w:val="TOC1"/>
        <w:rPr>
          <w:rFonts w:asciiTheme="majorHAnsi" w:hAnsiTheme="majorHAnsi"/>
          <w:color w:val="000000" w:themeColor="text1"/>
        </w:rPr>
      </w:pPr>
      <w:r w:rsidRPr="007C4EAA">
        <w:rPr>
          <w:rFonts w:asciiTheme="majorHAnsi" w:hAnsiTheme="majorHAnsi"/>
          <w:color w:val="000000" w:themeColor="text1"/>
        </w:rPr>
        <w:fldChar w:fldCharType="begin"/>
      </w:r>
      <w:r w:rsidR="00583F71" w:rsidRPr="007C4EAA">
        <w:rPr>
          <w:rFonts w:asciiTheme="majorHAnsi" w:hAnsiTheme="majorHAnsi"/>
          <w:color w:val="000000" w:themeColor="text1"/>
        </w:rPr>
        <w:instrText xml:space="preserve"> TOC \o "1-1" \h \z \u </w:instrText>
      </w:r>
      <w:r w:rsidRPr="007C4EAA">
        <w:rPr>
          <w:rFonts w:asciiTheme="majorHAnsi" w:hAnsiTheme="majorHAnsi"/>
          <w:color w:val="000000" w:themeColor="text1"/>
        </w:rPr>
        <w:fldChar w:fldCharType="separate"/>
      </w:r>
      <w:r w:rsidR="00B40C4D" w:rsidRPr="007C4EAA">
        <w:rPr>
          <w:rFonts w:asciiTheme="majorHAnsi" w:hAnsiTheme="majorHAnsi"/>
          <w:color w:val="000000" w:themeColor="text1"/>
        </w:rPr>
        <w:t>The View from the Bridge</w:t>
      </w:r>
      <w:r w:rsidR="00B40C4D" w:rsidRPr="007C4EAA">
        <w:rPr>
          <w:rFonts w:asciiTheme="majorHAnsi" w:hAnsiTheme="majorHAnsi"/>
          <w:color w:val="000000" w:themeColor="text1"/>
        </w:rPr>
        <w:tab/>
      </w:r>
      <w:r w:rsidR="00941125" w:rsidRPr="007C4EAA">
        <w:rPr>
          <w:rFonts w:asciiTheme="majorHAnsi" w:hAnsiTheme="majorHAnsi"/>
          <w:color w:val="000000" w:themeColor="text1"/>
        </w:rPr>
        <w:t>2</w:t>
      </w:r>
    </w:p>
    <w:p w14:paraId="7C7A4D71" w14:textId="0A892BE9" w:rsidR="00231B4C" w:rsidRPr="007C4EAA" w:rsidRDefault="00231B4C" w:rsidP="00231B4C">
      <w:pPr>
        <w:rPr>
          <w:rFonts w:asciiTheme="majorHAnsi" w:hAnsiTheme="majorHAnsi"/>
          <w:color w:val="auto"/>
          <w:sz w:val="22"/>
          <w:szCs w:val="22"/>
        </w:rPr>
      </w:pPr>
      <w:r w:rsidRPr="007C4EAA">
        <w:rPr>
          <w:rFonts w:asciiTheme="majorHAnsi" w:hAnsiTheme="majorHAnsi"/>
          <w:color w:val="auto"/>
          <w:sz w:val="22"/>
          <w:szCs w:val="22"/>
        </w:rPr>
        <w:t>College of</w:t>
      </w:r>
      <w:r w:rsidR="00C12DA4">
        <w:rPr>
          <w:rFonts w:asciiTheme="majorHAnsi" w:hAnsiTheme="majorHAnsi"/>
          <w:color w:val="auto"/>
          <w:sz w:val="22"/>
          <w:szCs w:val="22"/>
        </w:rPr>
        <w:t xml:space="preserve"> Marine Science Leadership Team</w:t>
      </w:r>
      <w:r w:rsidRPr="007C4EAA">
        <w:rPr>
          <w:rFonts w:asciiTheme="majorHAnsi" w:hAnsiTheme="majorHAnsi"/>
          <w:color w:val="auto"/>
          <w:sz w:val="22"/>
          <w:szCs w:val="22"/>
        </w:rPr>
        <w:t>_________</w:t>
      </w:r>
      <w:r w:rsidR="007C4EAA">
        <w:rPr>
          <w:rFonts w:asciiTheme="majorHAnsi" w:hAnsiTheme="majorHAnsi"/>
          <w:color w:val="auto"/>
          <w:sz w:val="22"/>
          <w:szCs w:val="22"/>
        </w:rPr>
        <w:t>______</w:t>
      </w:r>
      <w:r w:rsidRPr="007C4EAA">
        <w:rPr>
          <w:rFonts w:asciiTheme="majorHAnsi" w:hAnsiTheme="majorHAnsi"/>
          <w:color w:val="auto"/>
          <w:sz w:val="22"/>
          <w:szCs w:val="22"/>
        </w:rPr>
        <w:t>_</w:t>
      </w:r>
      <w:r w:rsidR="008E1522">
        <w:rPr>
          <w:rFonts w:asciiTheme="majorHAnsi" w:hAnsiTheme="majorHAnsi"/>
          <w:color w:val="auto"/>
          <w:sz w:val="22"/>
          <w:szCs w:val="22"/>
        </w:rPr>
        <w:t>______________________________ 3</w:t>
      </w:r>
    </w:p>
    <w:p w14:paraId="7AF9D5AB" w14:textId="37DD9817" w:rsidR="00B40C4D" w:rsidRPr="007C4EAA" w:rsidRDefault="0078504F">
      <w:pPr>
        <w:pStyle w:val="TOC1"/>
        <w:rPr>
          <w:rFonts w:asciiTheme="majorHAnsi" w:hAnsiTheme="majorHAnsi"/>
          <w:color w:val="000000" w:themeColor="text1"/>
        </w:rPr>
      </w:pPr>
      <w:r w:rsidRPr="007C4EAA">
        <w:rPr>
          <w:rFonts w:asciiTheme="majorHAnsi" w:hAnsiTheme="majorHAnsi"/>
          <w:color w:val="000000" w:themeColor="text1"/>
        </w:rPr>
        <w:t>Events and Highlights</w:t>
      </w:r>
      <w:r w:rsidR="00B40C4D" w:rsidRPr="007C4EAA">
        <w:rPr>
          <w:rFonts w:asciiTheme="majorHAnsi" w:hAnsiTheme="majorHAnsi"/>
          <w:color w:val="000000" w:themeColor="text1"/>
        </w:rPr>
        <w:tab/>
      </w:r>
      <w:r w:rsidR="008E1522">
        <w:rPr>
          <w:rFonts w:asciiTheme="majorHAnsi" w:hAnsiTheme="majorHAnsi"/>
          <w:color w:val="000000" w:themeColor="text1"/>
        </w:rPr>
        <w:t xml:space="preserve"> 6</w:t>
      </w:r>
    </w:p>
    <w:p w14:paraId="5D86F76E" w14:textId="433840C1" w:rsidR="00515543" w:rsidRPr="007C4EAA" w:rsidRDefault="00C86E5C" w:rsidP="00515543">
      <w:pPr>
        <w:pStyle w:val="TOC1"/>
        <w:rPr>
          <w:rFonts w:asciiTheme="majorHAnsi" w:hAnsiTheme="majorHAnsi"/>
          <w:color w:val="000000" w:themeColor="text1"/>
        </w:rPr>
      </w:pPr>
      <w:r w:rsidRPr="007C4EAA">
        <w:rPr>
          <w:rFonts w:asciiTheme="majorHAnsi" w:hAnsiTheme="majorHAnsi"/>
          <w:color w:val="000000" w:themeColor="text1"/>
        </w:rPr>
        <w:t>Highlighted Research</w:t>
      </w:r>
      <w:r w:rsidR="00515543" w:rsidRPr="007C4EAA">
        <w:rPr>
          <w:rFonts w:asciiTheme="majorHAnsi" w:hAnsiTheme="majorHAnsi"/>
          <w:color w:val="000000" w:themeColor="text1"/>
        </w:rPr>
        <w:tab/>
      </w:r>
      <w:r w:rsidR="008E1522">
        <w:rPr>
          <w:rFonts w:asciiTheme="majorHAnsi" w:hAnsiTheme="majorHAnsi"/>
          <w:color w:val="000000" w:themeColor="text1"/>
        </w:rPr>
        <w:t>11</w:t>
      </w:r>
    </w:p>
    <w:p w14:paraId="1DCF2FF9" w14:textId="4546671F" w:rsidR="00B40C4D" w:rsidRPr="007C4EAA" w:rsidRDefault="0078504F">
      <w:pPr>
        <w:pStyle w:val="TOC1"/>
        <w:rPr>
          <w:rFonts w:asciiTheme="majorHAnsi" w:hAnsiTheme="majorHAnsi"/>
          <w:color w:val="000000" w:themeColor="text1"/>
        </w:rPr>
      </w:pPr>
      <w:r w:rsidRPr="007C4EAA">
        <w:rPr>
          <w:rFonts w:asciiTheme="majorHAnsi" w:hAnsiTheme="majorHAnsi"/>
          <w:color w:val="000000" w:themeColor="text1"/>
        </w:rPr>
        <w:t>Research Overview</w:t>
      </w:r>
      <w:r w:rsidR="00B40C4D" w:rsidRPr="007C4EAA">
        <w:rPr>
          <w:rFonts w:asciiTheme="majorHAnsi" w:hAnsiTheme="majorHAnsi"/>
          <w:color w:val="000000" w:themeColor="text1"/>
        </w:rPr>
        <w:tab/>
      </w:r>
      <w:r w:rsidR="008E1522">
        <w:rPr>
          <w:rFonts w:asciiTheme="majorHAnsi" w:hAnsiTheme="majorHAnsi"/>
          <w:color w:val="000000" w:themeColor="text1"/>
        </w:rPr>
        <w:t>19</w:t>
      </w:r>
    </w:p>
    <w:p w14:paraId="30702459" w14:textId="03A4C5F0" w:rsidR="005763E2" w:rsidRPr="007C4EAA" w:rsidRDefault="008E1522">
      <w:pPr>
        <w:pStyle w:val="TOC1"/>
        <w:rPr>
          <w:rFonts w:asciiTheme="majorHAnsi" w:eastAsia="HGMinchoB" w:hAnsiTheme="majorHAnsi"/>
          <w:color w:val="000000" w:themeColor="text1"/>
          <w:kern w:val="0"/>
          <w:sz w:val="24"/>
          <w:szCs w:val="24"/>
        </w:rPr>
      </w:pPr>
      <w:r>
        <w:rPr>
          <w:rFonts w:asciiTheme="majorHAnsi" w:hAnsiTheme="majorHAnsi"/>
          <w:color w:val="000000" w:themeColor="text1"/>
        </w:rPr>
        <w:t>Faculty Highlights</w:t>
      </w:r>
      <w:r>
        <w:rPr>
          <w:rFonts w:asciiTheme="majorHAnsi" w:hAnsiTheme="majorHAnsi"/>
          <w:color w:val="000000" w:themeColor="text1"/>
        </w:rPr>
        <w:tab/>
        <w:t>20</w:t>
      </w:r>
    </w:p>
    <w:p w14:paraId="01520BF6" w14:textId="19B28DF8" w:rsidR="00B40C4D" w:rsidRPr="007C4EAA" w:rsidRDefault="0078504F">
      <w:pPr>
        <w:pStyle w:val="TOC1"/>
        <w:rPr>
          <w:rFonts w:asciiTheme="majorHAnsi" w:eastAsia="HGMinchoB" w:hAnsiTheme="majorHAnsi"/>
          <w:color w:val="000000" w:themeColor="text1"/>
          <w:kern w:val="0"/>
          <w:sz w:val="24"/>
          <w:szCs w:val="24"/>
        </w:rPr>
      </w:pPr>
      <w:r w:rsidRPr="007C4EAA">
        <w:rPr>
          <w:rFonts w:asciiTheme="majorHAnsi" w:hAnsiTheme="majorHAnsi"/>
          <w:color w:val="000000" w:themeColor="text1"/>
        </w:rPr>
        <w:t>Facilities</w:t>
      </w:r>
      <w:r w:rsidR="00B40C4D" w:rsidRPr="007C4EAA">
        <w:rPr>
          <w:rFonts w:asciiTheme="majorHAnsi" w:hAnsiTheme="majorHAnsi"/>
          <w:color w:val="000000" w:themeColor="text1"/>
        </w:rPr>
        <w:tab/>
      </w:r>
      <w:r w:rsidR="008E1522">
        <w:rPr>
          <w:rFonts w:asciiTheme="majorHAnsi" w:hAnsiTheme="majorHAnsi"/>
          <w:color w:val="000000" w:themeColor="text1"/>
        </w:rPr>
        <w:t>35</w:t>
      </w:r>
    </w:p>
    <w:p w14:paraId="43A17A90" w14:textId="32FC4F73" w:rsidR="00B40C4D" w:rsidRDefault="0078504F">
      <w:pPr>
        <w:pStyle w:val="TOC1"/>
        <w:rPr>
          <w:rFonts w:asciiTheme="majorHAnsi" w:hAnsiTheme="majorHAnsi"/>
          <w:color w:val="000000" w:themeColor="text1"/>
        </w:rPr>
      </w:pPr>
      <w:r w:rsidRPr="007C4EAA">
        <w:rPr>
          <w:rFonts w:asciiTheme="majorHAnsi" w:hAnsiTheme="majorHAnsi"/>
          <w:color w:val="000000" w:themeColor="text1"/>
        </w:rPr>
        <w:t>Graduate Education and Awards</w:t>
      </w:r>
      <w:r w:rsidR="00B40C4D" w:rsidRPr="007C4EAA">
        <w:rPr>
          <w:rFonts w:asciiTheme="majorHAnsi" w:hAnsiTheme="majorHAnsi"/>
          <w:color w:val="000000" w:themeColor="text1"/>
        </w:rPr>
        <w:tab/>
      </w:r>
      <w:r w:rsidR="008E1522">
        <w:rPr>
          <w:rFonts w:asciiTheme="majorHAnsi" w:hAnsiTheme="majorHAnsi"/>
          <w:color w:val="000000" w:themeColor="text1"/>
        </w:rPr>
        <w:t>36</w:t>
      </w:r>
    </w:p>
    <w:p w14:paraId="1480ADDF" w14:textId="301C558A" w:rsidR="008E1522" w:rsidRPr="008E1522" w:rsidRDefault="008E1522" w:rsidP="008E1522">
      <w:pPr>
        <w:pStyle w:val="TOC1"/>
        <w:rPr>
          <w:rFonts w:asciiTheme="majorHAnsi" w:hAnsiTheme="majorHAnsi"/>
          <w:color w:val="000000" w:themeColor="text1"/>
        </w:rPr>
      </w:pPr>
      <w:r>
        <w:rPr>
          <w:rFonts w:asciiTheme="majorHAnsi" w:hAnsiTheme="majorHAnsi"/>
          <w:color w:val="000000" w:themeColor="text1"/>
        </w:rPr>
        <w:t>Student Perspective</w:t>
      </w:r>
      <w:r w:rsidRPr="007C4EAA">
        <w:rPr>
          <w:rFonts w:asciiTheme="majorHAnsi" w:hAnsiTheme="majorHAnsi"/>
          <w:color w:val="000000" w:themeColor="text1"/>
        </w:rPr>
        <w:tab/>
      </w:r>
      <w:r>
        <w:rPr>
          <w:rFonts w:asciiTheme="majorHAnsi" w:hAnsiTheme="majorHAnsi"/>
          <w:color w:val="000000" w:themeColor="text1"/>
        </w:rPr>
        <w:t>40</w:t>
      </w:r>
    </w:p>
    <w:p w14:paraId="24E7C7DF" w14:textId="64266D26" w:rsidR="00B40C4D" w:rsidRPr="007C4EAA" w:rsidRDefault="007411ED">
      <w:pPr>
        <w:pStyle w:val="TOC1"/>
        <w:rPr>
          <w:rFonts w:asciiTheme="majorHAnsi" w:eastAsia="HGMinchoB" w:hAnsiTheme="majorHAnsi"/>
          <w:color w:val="000000" w:themeColor="text1"/>
          <w:kern w:val="0"/>
          <w:sz w:val="24"/>
          <w:szCs w:val="24"/>
        </w:rPr>
      </w:pPr>
      <w:r w:rsidRPr="007C4EAA">
        <w:rPr>
          <w:rFonts w:asciiTheme="majorHAnsi" w:hAnsiTheme="majorHAnsi"/>
          <w:color w:val="000000" w:themeColor="text1"/>
        </w:rPr>
        <w:t>Education and Outreach</w:t>
      </w:r>
      <w:r w:rsidR="00B40C4D" w:rsidRPr="007C4EAA">
        <w:rPr>
          <w:rFonts w:asciiTheme="majorHAnsi" w:hAnsiTheme="majorHAnsi"/>
          <w:color w:val="000000" w:themeColor="text1"/>
        </w:rPr>
        <w:tab/>
      </w:r>
      <w:r w:rsidR="008E1522">
        <w:rPr>
          <w:rFonts w:asciiTheme="majorHAnsi" w:hAnsiTheme="majorHAnsi"/>
          <w:color w:val="000000" w:themeColor="text1"/>
        </w:rPr>
        <w:t>46</w:t>
      </w:r>
    </w:p>
    <w:p w14:paraId="6AEB87FB" w14:textId="2B8A7ABD" w:rsidR="00B40C4D" w:rsidRDefault="0078504F">
      <w:pPr>
        <w:pStyle w:val="TOC1"/>
        <w:rPr>
          <w:rFonts w:asciiTheme="majorHAnsi" w:hAnsiTheme="majorHAnsi"/>
          <w:color w:val="000000" w:themeColor="text1"/>
        </w:rPr>
      </w:pPr>
      <w:r w:rsidRPr="007C4EAA">
        <w:rPr>
          <w:rFonts w:asciiTheme="majorHAnsi" w:hAnsiTheme="majorHAnsi"/>
          <w:color w:val="000000" w:themeColor="text1"/>
        </w:rPr>
        <w:t>Development</w:t>
      </w:r>
      <w:r w:rsidR="00B40C4D" w:rsidRPr="007C4EAA">
        <w:rPr>
          <w:rFonts w:asciiTheme="majorHAnsi" w:hAnsiTheme="majorHAnsi"/>
          <w:color w:val="000000" w:themeColor="text1"/>
        </w:rPr>
        <w:tab/>
      </w:r>
      <w:r w:rsidR="008E1522">
        <w:rPr>
          <w:rFonts w:asciiTheme="majorHAnsi" w:hAnsiTheme="majorHAnsi"/>
          <w:color w:val="000000" w:themeColor="text1"/>
        </w:rPr>
        <w:t>51</w:t>
      </w:r>
    </w:p>
    <w:p w14:paraId="1455C0F5" w14:textId="38305C6A" w:rsidR="00907F6F" w:rsidRDefault="00907F6F" w:rsidP="00907F6F">
      <w:pPr>
        <w:pStyle w:val="TOC1"/>
        <w:rPr>
          <w:rFonts w:asciiTheme="majorHAnsi" w:hAnsiTheme="majorHAnsi"/>
          <w:color w:val="000000" w:themeColor="text1"/>
        </w:rPr>
      </w:pPr>
      <w:r>
        <w:rPr>
          <w:rFonts w:asciiTheme="majorHAnsi" w:hAnsiTheme="majorHAnsi"/>
          <w:color w:val="000000" w:themeColor="text1"/>
        </w:rPr>
        <w:t>Retirees</w:t>
      </w:r>
      <w:r w:rsidRPr="007C4EAA">
        <w:rPr>
          <w:rFonts w:asciiTheme="majorHAnsi" w:hAnsiTheme="majorHAnsi"/>
          <w:color w:val="000000" w:themeColor="text1"/>
        </w:rPr>
        <w:tab/>
      </w:r>
      <w:r w:rsidR="008E1522">
        <w:rPr>
          <w:rFonts w:asciiTheme="majorHAnsi" w:hAnsiTheme="majorHAnsi"/>
          <w:color w:val="000000" w:themeColor="text1"/>
        </w:rPr>
        <w:t>54</w:t>
      </w:r>
    </w:p>
    <w:p w14:paraId="00C3A5A3" w14:textId="5D6F372B" w:rsidR="008E1522" w:rsidRPr="007C4EAA" w:rsidRDefault="008E1522" w:rsidP="008E1522">
      <w:pPr>
        <w:tabs>
          <w:tab w:val="left" w:pos="8820"/>
        </w:tabs>
        <w:rPr>
          <w:rFonts w:asciiTheme="majorHAnsi" w:hAnsiTheme="majorHAnsi"/>
          <w:color w:val="auto"/>
          <w:sz w:val="22"/>
          <w:szCs w:val="22"/>
        </w:rPr>
      </w:pPr>
      <w:r>
        <w:rPr>
          <w:rFonts w:asciiTheme="majorHAnsi" w:hAnsiTheme="majorHAnsi"/>
          <w:color w:val="auto"/>
          <w:sz w:val="22"/>
          <w:szCs w:val="22"/>
        </w:rPr>
        <w:t>Obituary</w:t>
      </w:r>
      <w:r w:rsidRPr="007C4EAA">
        <w:rPr>
          <w:rFonts w:asciiTheme="majorHAnsi" w:hAnsiTheme="majorHAnsi"/>
          <w:color w:val="auto"/>
        </w:rPr>
        <w:t>_</w:t>
      </w:r>
      <w:r>
        <w:rPr>
          <w:rFonts w:asciiTheme="majorHAnsi" w:hAnsiTheme="majorHAnsi"/>
          <w:color w:val="auto"/>
        </w:rPr>
        <w:t>_____________</w:t>
      </w:r>
      <w:r w:rsidRPr="007C4EAA">
        <w:rPr>
          <w:rFonts w:asciiTheme="majorHAnsi" w:hAnsiTheme="majorHAnsi"/>
          <w:color w:val="auto"/>
        </w:rPr>
        <w:t>___________________________________________</w:t>
      </w:r>
      <w:r>
        <w:rPr>
          <w:rFonts w:asciiTheme="majorHAnsi" w:hAnsiTheme="majorHAnsi"/>
          <w:color w:val="auto"/>
          <w:u w:val="single"/>
        </w:rPr>
        <w:tab/>
      </w:r>
      <w:r w:rsidR="00391E70">
        <w:rPr>
          <w:rFonts w:asciiTheme="majorHAnsi" w:hAnsiTheme="majorHAnsi"/>
          <w:color w:val="auto"/>
          <w:u w:val="single"/>
        </w:rPr>
        <w:t xml:space="preserve"> </w:t>
      </w:r>
      <w:r>
        <w:rPr>
          <w:rFonts w:asciiTheme="majorHAnsi" w:hAnsiTheme="majorHAnsi"/>
          <w:color w:val="auto"/>
          <w:sz w:val="22"/>
          <w:szCs w:val="22"/>
        </w:rPr>
        <w:t>55</w:t>
      </w:r>
    </w:p>
    <w:p w14:paraId="53A60B87" w14:textId="32B3C67D" w:rsidR="00401CF1" w:rsidRPr="00401CF1" w:rsidRDefault="00401CF1" w:rsidP="00401CF1">
      <w:pPr>
        <w:pStyle w:val="TOC1"/>
        <w:rPr>
          <w:rFonts w:asciiTheme="majorHAnsi" w:eastAsia="HGMinchoB" w:hAnsiTheme="majorHAnsi"/>
          <w:color w:val="000000" w:themeColor="text1"/>
          <w:kern w:val="0"/>
          <w:sz w:val="24"/>
          <w:szCs w:val="24"/>
        </w:rPr>
      </w:pPr>
      <w:r>
        <w:rPr>
          <w:rFonts w:asciiTheme="majorHAnsi" w:hAnsiTheme="majorHAnsi"/>
          <w:color w:val="000000" w:themeColor="text1"/>
        </w:rPr>
        <w:t>A</w:t>
      </w:r>
      <w:r w:rsidR="0036639E">
        <w:rPr>
          <w:rFonts w:asciiTheme="majorHAnsi" w:hAnsiTheme="majorHAnsi"/>
          <w:color w:val="000000" w:themeColor="text1"/>
        </w:rPr>
        <w:t>ppendices</w:t>
      </w:r>
      <w:r w:rsidRPr="007C4EAA">
        <w:rPr>
          <w:rFonts w:asciiTheme="majorHAnsi" w:hAnsiTheme="majorHAnsi"/>
          <w:color w:val="000000" w:themeColor="text1"/>
        </w:rPr>
        <w:tab/>
      </w:r>
      <w:r w:rsidR="009E5B9B">
        <w:rPr>
          <w:rFonts w:asciiTheme="majorHAnsi" w:hAnsiTheme="majorHAnsi"/>
          <w:color w:val="000000" w:themeColor="text1"/>
        </w:rPr>
        <w:t>i</w:t>
      </w:r>
    </w:p>
    <w:p w14:paraId="68CC9D72" w14:textId="2731AD71" w:rsidR="00B40C4D" w:rsidRPr="00401CF1" w:rsidRDefault="00044D8E">
      <w:pPr>
        <w:pStyle w:val="TOC1"/>
        <w:rPr>
          <w:rFonts w:asciiTheme="majorHAnsi" w:eastAsia="HGMinchoB" w:hAnsiTheme="majorHAnsi"/>
          <w:color w:val="000000" w:themeColor="text1"/>
          <w:kern w:val="0"/>
          <w:sz w:val="20"/>
        </w:rPr>
      </w:pPr>
      <w:r>
        <w:rPr>
          <w:rFonts w:asciiTheme="majorHAnsi" w:hAnsiTheme="majorHAnsi"/>
          <w:color w:val="000000" w:themeColor="text1"/>
          <w:sz w:val="20"/>
        </w:rPr>
        <w:t xml:space="preserve">                        </w:t>
      </w:r>
      <w:r w:rsidR="0036639E">
        <w:rPr>
          <w:rFonts w:asciiTheme="majorHAnsi" w:hAnsiTheme="majorHAnsi"/>
          <w:color w:val="000000" w:themeColor="text1"/>
          <w:sz w:val="20"/>
        </w:rPr>
        <w:t>Appendix A.</w:t>
      </w:r>
      <w:r w:rsidR="00401CF1" w:rsidRPr="00401CF1">
        <w:rPr>
          <w:rFonts w:asciiTheme="majorHAnsi" w:hAnsiTheme="majorHAnsi"/>
          <w:color w:val="000000" w:themeColor="text1"/>
          <w:sz w:val="20"/>
        </w:rPr>
        <w:t xml:space="preserve"> Publications</w:t>
      </w:r>
      <w:r>
        <w:rPr>
          <w:rFonts w:asciiTheme="majorHAnsi" w:hAnsiTheme="majorHAnsi"/>
          <w:color w:val="000000" w:themeColor="text1"/>
          <w:sz w:val="20"/>
        </w:rPr>
        <w:t xml:space="preserve">    </w:t>
      </w:r>
      <w:r w:rsidR="00B40C4D" w:rsidRPr="00401CF1">
        <w:rPr>
          <w:rFonts w:asciiTheme="majorHAnsi" w:hAnsiTheme="majorHAnsi"/>
          <w:color w:val="000000" w:themeColor="text1"/>
          <w:sz w:val="20"/>
        </w:rPr>
        <w:tab/>
      </w:r>
      <w:r w:rsidR="009E5B9B">
        <w:rPr>
          <w:rFonts w:asciiTheme="majorHAnsi" w:hAnsiTheme="majorHAnsi"/>
          <w:color w:val="000000" w:themeColor="text1"/>
          <w:sz w:val="20"/>
        </w:rPr>
        <w:t>ii</w:t>
      </w:r>
    </w:p>
    <w:p w14:paraId="0CC10299" w14:textId="64E66AF5" w:rsidR="00B40C4D" w:rsidRPr="00401CF1" w:rsidRDefault="00044D8E">
      <w:pPr>
        <w:pStyle w:val="TOC1"/>
        <w:rPr>
          <w:rFonts w:asciiTheme="majorHAnsi" w:hAnsiTheme="majorHAnsi"/>
          <w:color w:val="000000" w:themeColor="text1"/>
          <w:sz w:val="20"/>
        </w:rPr>
      </w:pPr>
      <w:r>
        <w:rPr>
          <w:rFonts w:asciiTheme="majorHAnsi" w:hAnsiTheme="majorHAnsi"/>
          <w:color w:val="000000" w:themeColor="text1"/>
          <w:sz w:val="20"/>
        </w:rPr>
        <w:t xml:space="preserve">                        </w:t>
      </w:r>
      <w:r w:rsidR="0036639E">
        <w:rPr>
          <w:rFonts w:asciiTheme="majorHAnsi" w:hAnsiTheme="majorHAnsi"/>
          <w:color w:val="000000" w:themeColor="text1"/>
          <w:sz w:val="20"/>
        </w:rPr>
        <w:t>Appendix B.</w:t>
      </w:r>
      <w:r w:rsidR="00401CF1" w:rsidRPr="00401CF1">
        <w:rPr>
          <w:rFonts w:asciiTheme="majorHAnsi" w:hAnsiTheme="majorHAnsi"/>
          <w:color w:val="000000" w:themeColor="text1"/>
          <w:sz w:val="20"/>
        </w:rPr>
        <w:t xml:space="preserve"> </w:t>
      </w:r>
      <w:r w:rsidR="00B40C4D" w:rsidRPr="00401CF1">
        <w:rPr>
          <w:rFonts w:asciiTheme="majorHAnsi" w:hAnsiTheme="majorHAnsi"/>
          <w:color w:val="000000" w:themeColor="text1"/>
          <w:sz w:val="20"/>
        </w:rPr>
        <w:t>Active Research Awards</w:t>
      </w:r>
      <w:r w:rsidR="00B40C4D" w:rsidRPr="00401CF1">
        <w:rPr>
          <w:rFonts w:asciiTheme="majorHAnsi" w:hAnsiTheme="majorHAnsi"/>
          <w:color w:val="000000" w:themeColor="text1"/>
          <w:sz w:val="20"/>
        </w:rPr>
        <w:tab/>
      </w:r>
      <w:r w:rsidR="009E5B9B">
        <w:rPr>
          <w:rFonts w:asciiTheme="majorHAnsi" w:hAnsiTheme="majorHAnsi"/>
          <w:color w:val="000000" w:themeColor="text1"/>
          <w:sz w:val="20"/>
        </w:rPr>
        <w:t>xii</w:t>
      </w:r>
    </w:p>
    <w:p w14:paraId="638D5570" w14:textId="77777777" w:rsidR="00A14656" w:rsidRPr="007C4EAA" w:rsidRDefault="00374F98" w:rsidP="0036081F">
      <w:pPr>
        <w:rPr>
          <w:rFonts w:asciiTheme="majorHAnsi" w:hAnsiTheme="majorHAnsi"/>
          <w:b/>
          <w:bCs/>
          <w:noProof/>
        </w:rPr>
      </w:pPr>
      <w:r w:rsidRPr="007C4EAA">
        <w:rPr>
          <w:rFonts w:asciiTheme="majorHAnsi" w:hAnsiTheme="majorHAnsi"/>
          <w:color w:val="000000" w:themeColor="text1"/>
        </w:rPr>
        <w:fldChar w:fldCharType="end"/>
      </w:r>
    </w:p>
    <w:p w14:paraId="401389D2" w14:textId="77777777" w:rsidR="002E6672" w:rsidRPr="007C4EAA" w:rsidRDefault="002E6672" w:rsidP="0036081F">
      <w:pPr>
        <w:rPr>
          <w:rFonts w:asciiTheme="majorHAnsi" w:hAnsiTheme="majorHAnsi"/>
          <w:bCs/>
          <w:noProof/>
          <w:color w:val="FF0000"/>
          <w:sz w:val="24"/>
          <w:szCs w:val="24"/>
        </w:rPr>
      </w:pPr>
    </w:p>
    <w:p w14:paraId="489B18DA" w14:textId="77777777" w:rsidR="002E6672" w:rsidRPr="007C4EAA" w:rsidRDefault="002E6672" w:rsidP="0036081F">
      <w:pPr>
        <w:rPr>
          <w:rFonts w:asciiTheme="majorHAnsi" w:hAnsiTheme="majorHAnsi"/>
          <w:bCs/>
          <w:noProof/>
          <w:color w:val="FF0000"/>
          <w:sz w:val="24"/>
          <w:szCs w:val="24"/>
        </w:rPr>
        <w:sectPr w:rsidR="002E6672" w:rsidRPr="007C4EAA">
          <w:headerReference w:type="default" r:id="rId13"/>
          <w:footerReference w:type="default" r:id="rId14"/>
          <w:pgSz w:w="12240" w:h="15840" w:code="1"/>
          <w:pgMar w:top="2520" w:right="1555" w:bottom="1800" w:left="1555" w:header="864" w:footer="720" w:gutter="0"/>
          <w:pgNumType w:start="0"/>
          <w:cols w:space="720"/>
          <w:titlePg/>
          <w:docGrid w:linePitch="360"/>
        </w:sectPr>
      </w:pPr>
    </w:p>
    <w:p w14:paraId="01153BB1" w14:textId="77777777" w:rsidR="00E856AB" w:rsidRPr="007C4EAA" w:rsidRDefault="00541117" w:rsidP="00E856AB">
      <w:pPr>
        <w:pStyle w:val="Heading1"/>
        <w:rPr>
          <w:rFonts w:asciiTheme="majorHAnsi" w:hAnsiTheme="majorHAnsi"/>
          <w:color w:val="000000" w:themeColor="text1"/>
        </w:rPr>
      </w:pPr>
      <w:bookmarkStart w:id="0" w:name="_Toc259370269"/>
      <w:r w:rsidRPr="00AC6FC8">
        <w:rPr>
          <w:rFonts w:asciiTheme="majorHAnsi" w:hAnsiTheme="majorHAnsi"/>
          <w:color w:val="000000" w:themeColor="text1"/>
        </w:rPr>
        <w:lastRenderedPageBreak/>
        <w:t xml:space="preserve">The </w:t>
      </w:r>
      <w:r w:rsidR="00A063D0" w:rsidRPr="00AC6FC8">
        <w:rPr>
          <w:rFonts w:asciiTheme="majorHAnsi" w:hAnsiTheme="majorHAnsi"/>
          <w:color w:val="000000" w:themeColor="text1"/>
        </w:rPr>
        <w:t>View</w:t>
      </w:r>
      <w:r w:rsidRPr="00AC6FC8">
        <w:rPr>
          <w:rFonts w:asciiTheme="majorHAnsi" w:hAnsiTheme="majorHAnsi"/>
          <w:color w:val="000000" w:themeColor="text1"/>
        </w:rPr>
        <w:t xml:space="preserve"> from the Bridge</w:t>
      </w:r>
      <w:bookmarkEnd w:id="0"/>
      <w:r w:rsidR="001D0A7A" w:rsidRPr="007C4EAA">
        <w:rPr>
          <w:rFonts w:asciiTheme="majorHAnsi" w:hAnsiTheme="majorHAnsi"/>
          <w:color w:val="000000" w:themeColor="text1"/>
        </w:rPr>
        <w:t xml:space="preserve"> </w:t>
      </w:r>
    </w:p>
    <w:p w14:paraId="269F9645" w14:textId="7B3D805C" w:rsidR="00E856AB" w:rsidRPr="007C4EAA" w:rsidRDefault="000C4751" w:rsidP="00A02E52">
      <w:pPr>
        <w:spacing w:before="0" w:after="0"/>
        <w:ind w:right="763"/>
        <w:rPr>
          <w:rFonts w:asciiTheme="majorHAnsi" w:hAnsiTheme="majorHAnsi"/>
        </w:rPr>
      </w:pPr>
      <w:r w:rsidRPr="000C4751">
        <w:rPr>
          <w:rFonts w:asciiTheme="majorHAnsi" w:hAnsiTheme="majorHAnsi"/>
          <w:noProof/>
          <w:lang w:eastAsia="en-US"/>
        </w:rPr>
        <w:drawing>
          <wp:inline distT="0" distB="0" distL="0" distR="0" wp14:anchorId="0594ED94" wp14:editId="7D94FF37">
            <wp:extent cx="5680062" cy="1871004"/>
            <wp:effectExtent l="19050" t="19050" r="16510" b="15240"/>
            <wp:docPr id="17" name="Picture 17" descr="C:\Users\lkelbaugh\AppData\Local\Microsoft\Windows\Temporary Internet Files\Content.Outlook\Z0J7WLDQ\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lbaugh\AppData\Local\Microsoft\Windows\Temporary Internet Files\Content.Outlook\Z0J7WLDQ\IMG_140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5529" b="19925"/>
                    <a:stretch/>
                  </pic:blipFill>
                  <pic:spPr bwMode="auto">
                    <a:xfrm>
                      <a:off x="0" y="0"/>
                      <a:ext cx="5681227" cy="1871388"/>
                    </a:xfrm>
                    <a:prstGeom prst="rect">
                      <a:avLst/>
                    </a:prstGeom>
                    <a:noFill/>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BD539F" w14:textId="77777777" w:rsidR="00EB40A0" w:rsidRPr="00783E47" w:rsidRDefault="00EB40A0" w:rsidP="00EB40A0">
      <w:pPr>
        <w:spacing w:before="0" w:after="0" w:line="276" w:lineRule="auto"/>
        <w:rPr>
          <w:rFonts w:asciiTheme="majorHAnsi" w:hAnsiTheme="majorHAnsi"/>
          <w:color w:val="auto"/>
        </w:rPr>
      </w:pPr>
    </w:p>
    <w:p w14:paraId="40F830E2" w14:textId="27F283C7" w:rsidR="00890C0E" w:rsidRPr="00783E47" w:rsidRDefault="00890C0E" w:rsidP="00606706">
      <w:pPr>
        <w:spacing w:before="0" w:line="276" w:lineRule="auto"/>
        <w:rPr>
          <w:rFonts w:asciiTheme="majorHAnsi" w:hAnsiTheme="majorHAnsi"/>
          <w:color w:val="auto"/>
        </w:rPr>
      </w:pPr>
      <w:r w:rsidRPr="00783E47">
        <w:rPr>
          <w:rFonts w:asciiTheme="majorHAnsi" w:hAnsiTheme="majorHAnsi"/>
          <w:color w:val="auto"/>
        </w:rPr>
        <w:t xml:space="preserve">In the 50 years since its official beginning, CMS has expanded in size and capability and is internationally recognized as a leader in </w:t>
      </w:r>
      <w:r w:rsidR="0032711C">
        <w:rPr>
          <w:rFonts w:asciiTheme="majorHAnsi" w:hAnsiTheme="majorHAnsi"/>
          <w:color w:val="auto"/>
        </w:rPr>
        <w:t>ocean science.  There are now 25 faculty, ~108 graduate students, 59</w:t>
      </w:r>
      <w:r w:rsidRPr="00783E47">
        <w:rPr>
          <w:rFonts w:asciiTheme="majorHAnsi" w:hAnsiTheme="majorHAnsi"/>
          <w:color w:val="auto"/>
        </w:rPr>
        <w:t xml:space="preserve"> fu</w:t>
      </w:r>
      <w:r w:rsidR="0032711C">
        <w:rPr>
          <w:rFonts w:asciiTheme="majorHAnsi" w:hAnsiTheme="majorHAnsi"/>
          <w:color w:val="auto"/>
        </w:rPr>
        <w:t>ll-time support personnel, and 21</w:t>
      </w:r>
      <w:r w:rsidRPr="00783E47">
        <w:rPr>
          <w:rFonts w:asciiTheme="majorHAnsi" w:hAnsiTheme="majorHAnsi"/>
          <w:color w:val="auto"/>
        </w:rPr>
        <w:t xml:space="preserve"> temporary s</w:t>
      </w:r>
      <w:r w:rsidR="0032711C">
        <w:rPr>
          <w:rFonts w:asciiTheme="majorHAnsi" w:hAnsiTheme="majorHAnsi"/>
          <w:color w:val="auto"/>
        </w:rPr>
        <w:t>taff.</w:t>
      </w:r>
      <w:r w:rsidR="00A62978">
        <w:rPr>
          <w:rFonts w:asciiTheme="majorHAnsi" w:hAnsiTheme="majorHAnsi"/>
          <w:color w:val="auto"/>
        </w:rPr>
        <w:t xml:space="preserve">  CMS researchers have ~$16</w:t>
      </w:r>
      <w:r w:rsidRPr="00783E47">
        <w:rPr>
          <w:rFonts w:asciiTheme="majorHAnsi" w:hAnsiTheme="majorHAnsi"/>
          <w:color w:val="auto"/>
        </w:rPr>
        <w:t>M in annual research expenditur</w:t>
      </w:r>
      <w:r w:rsidR="0032711C">
        <w:rPr>
          <w:rFonts w:asciiTheme="majorHAnsi" w:hAnsiTheme="majorHAnsi"/>
          <w:color w:val="auto"/>
        </w:rPr>
        <w:t>es and a total endowment of ~$20</w:t>
      </w:r>
      <w:r w:rsidRPr="00783E47">
        <w:rPr>
          <w:rFonts w:asciiTheme="majorHAnsi" w:hAnsiTheme="majorHAnsi"/>
          <w:color w:val="auto"/>
        </w:rPr>
        <w:t>M.</w:t>
      </w:r>
    </w:p>
    <w:p w14:paraId="0C7812D0" w14:textId="779E08AD" w:rsidR="00890C0E" w:rsidRDefault="00890C0E" w:rsidP="00606706">
      <w:pPr>
        <w:spacing w:before="0" w:line="276" w:lineRule="auto"/>
        <w:rPr>
          <w:rFonts w:asciiTheme="majorHAnsi" w:hAnsiTheme="majorHAnsi"/>
          <w:color w:val="000000" w:themeColor="text1"/>
        </w:rPr>
      </w:pPr>
      <w:r w:rsidRPr="002773A5">
        <w:rPr>
          <w:rFonts w:asciiTheme="majorHAnsi" w:hAnsiTheme="majorHAnsi"/>
          <w:color w:val="000000" w:themeColor="text1"/>
        </w:rPr>
        <w:t>The growth of the College of Marine Science occurred during a transformational period in the study of the solid and fluid Earth</w:t>
      </w:r>
      <w:r>
        <w:rPr>
          <w:rFonts w:asciiTheme="majorHAnsi" w:hAnsiTheme="majorHAnsi"/>
          <w:color w:val="000000" w:themeColor="text1"/>
        </w:rPr>
        <w:t>.</w:t>
      </w:r>
      <w:r w:rsidR="009300CA">
        <w:rPr>
          <w:rFonts w:asciiTheme="majorHAnsi" w:hAnsiTheme="majorHAnsi"/>
          <w:color w:val="000000" w:themeColor="text1"/>
        </w:rPr>
        <w:t xml:space="preserve"> </w:t>
      </w:r>
      <w:r>
        <w:rPr>
          <w:rFonts w:asciiTheme="majorHAnsi" w:hAnsiTheme="majorHAnsi"/>
          <w:color w:val="000000" w:themeColor="text1"/>
        </w:rPr>
        <w:t xml:space="preserve"> </w:t>
      </w:r>
      <w:r w:rsidRPr="002773A5">
        <w:rPr>
          <w:rFonts w:asciiTheme="majorHAnsi" w:hAnsiTheme="majorHAnsi"/>
          <w:color w:val="000000" w:themeColor="text1"/>
        </w:rPr>
        <w:t>Now we stand at the cusp of a new revolution -- understanding the impact of humans on the planet.  There is even a name for this new age – the Anthropocene – the time of man.  In the old days it was believed that the ocean’s capacity was infinite.  We could take as much as we wanted out and put as much as we wanted into it and nothing would change.  Many of you remember, like I do, watching the daily bags of trash being dumped over the side of the ship and floating away on the sea.  We are now bumping up against limits of the system.  Everyday there are headlines with disturbing news.  Plastics are everywhere in the ocean and unfortunately in the bellies of marine birds and mammals.  PCB has been measured at the bottom of the Marianas Trench.  Oxygen minimum “Dead Zones” are expanding offshore of almost every major river.  Increased CO</w:t>
      </w:r>
      <w:r w:rsidRPr="002773A5">
        <w:rPr>
          <w:rFonts w:asciiTheme="majorHAnsi" w:hAnsiTheme="majorHAnsi"/>
          <w:color w:val="000000" w:themeColor="text1"/>
          <w:vertAlign w:val="subscript"/>
        </w:rPr>
        <w:t>2</w:t>
      </w:r>
      <w:r w:rsidRPr="002773A5">
        <w:rPr>
          <w:rFonts w:asciiTheme="majorHAnsi" w:hAnsiTheme="majorHAnsi"/>
          <w:color w:val="000000" w:themeColor="text1"/>
        </w:rPr>
        <w:t xml:space="preserve"> in the atmosphere has caused the ocean to become 30% more acidic.  Corals are bleaching and the oceans are warming.  And</w:t>
      </w:r>
      <w:r>
        <w:rPr>
          <w:rFonts w:asciiTheme="majorHAnsi" w:hAnsiTheme="majorHAnsi"/>
          <w:color w:val="000000" w:themeColor="text1"/>
        </w:rPr>
        <w:t>,</w:t>
      </w:r>
      <w:r w:rsidRPr="002773A5">
        <w:rPr>
          <w:rFonts w:asciiTheme="majorHAnsi" w:hAnsiTheme="majorHAnsi"/>
          <w:color w:val="000000" w:themeColor="text1"/>
        </w:rPr>
        <w:t xml:space="preserve"> of course</w:t>
      </w:r>
      <w:r>
        <w:rPr>
          <w:rFonts w:asciiTheme="majorHAnsi" w:hAnsiTheme="majorHAnsi"/>
          <w:color w:val="000000" w:themeColor="text1"/>
        </w:rPr>
        <w:t>,</w:t>
      </w:r>
      <w:r w:rsidRPr="002773A5">
        <w:rPr>
          <w:rFonts w:asciiTheme="majorHAnsi" w:hAnsiTheme="majorHAnsi"/>
          <w:color w:val="000000" w:themeColor="text1"/>
        </w:rPr>
        <w:t xml:space="preserve"> no one can forget the images of oil spewing into the Gulf of Mexico during the</w:t>
      </w:r>
      <w:r w:rsidR="00EB40A0">
        <w:rPr>
          <w:rFonts w:asciiTheme="majorHAnsi" w:hAnsiTheme="majorHAnsi"/>
          <w:color w:val="000000" w:themeColor="text1"/>
        </w:rPr>
        <w:t xml:space="preserve"> Deepwater Horizon Oil crisis.</w:t>
      </w:r>
    </w:p>
    <w:p w14:paraId="5E118E55" w14:textId="31F89137" w:rsidR="00FE25A8" w:rsidRPr="007C4EAA" w:rsidRDefault="00890C0E" w:rsidP="00606706">
      <w:pPr>
        <w:spacing w:before="0" w:line="276" w:lineRule="auto"/>
        <w:rPr>
          <w:rFonts w:asciiTheme="majorHAnsi" w:hAnsiTheme="majorHAnsi"/>
          <w:color w:val="000000" w:themeColor="text1"/>
        </w:rPr>
      </w:pPr>
      <w:r w:rsidRPr="002773A5">
        <w:rPr>
          <w:rFonts w:asciiTheme="majorHAnsi" w:hAnsiTheme="majorHAnsi"/>
          <w:color w:val="000000" w:themeColor="text1"/>
        </w:rPr>
        <w:t>From the very big to the very small, research by College of Marine Science faculty, students and staff is more important than ever.  We are dedicated to understanding the impacts of fishing, red tide, oil drilling, changing ocean chemistry, and sea level rise related to society’s addiction to fossil fuels.  We are at the forefront of understanding the interplay of physical, chemical, and biological processes that control the ocean ecosystem</w:t>
      </w:r>
      <w:r>
        <w:rPr>
          <w:rFonts w:asciiTheme="majorHAnsi" w:hAnsiTheme="majorHAnsi"/>
          <w:color w:val="000000" w:themeColor="text1"/>
        </w:rPr>
        <w:t xml:space="preserve">.  Our </w:t>
      </w:r>
      <w:r w:rsidRPr="002773A5">
        <w:rPr>
          <w:rFonts w:asciiTheme="majorHAnsi" w:hAnsiTheme="majorHAnsi"/>
          <w:color w:val="000000" w:themeColor="text1"/>
        </w:rPr>
        <w:t>Marine Resource Assessment Program is setting the agenda on ecosystem management approaches and preparing students for careers in environmental management.  We are looking to long-term records in sediments for clues t</w:t>
      </w:r>
      <w:r>
        <w:rPr>
          <w:rFonts w:asciiTheme="majorHAnsi" w:hAnsiTheme="majorHAnsi"/>
          <w:color w:val="000000" w:themeColor="text1"/>
        </w:rPr>
        <w:t>o future climate change.  T</w:t>
      </w:r>
      <w:r w:rsidRPr="002773A5">
        <w:rPr>
          <w:rFonts w:asciiTheme="majorHAnsi" w:hAnsiTheme="majorHAnsi"/>
          <w:color w:val="000000" w:themeColor="text1"/>
        </w:rPr>
        <w:t>he rates of change today are unprecedented, even when compared to the most extre</w:t>
      </w:r>
      <w:r>
        <w:rPr>
          <w:rFonts w:asciiTheme="majorHAnsi" w:hAnsiTheme="majorHAnsi"/>
          <w:color w:val="000000" w:themeColor="text1"/>
        </w:rPr>
        <w:t>me spike we see in the geologic record</w:t>
      </w:r>
      <w:r w:rsidRPr="002773A5">
        <w:rPr>
          <w:rFonts w:asciiTheme="majorHAnsi" w:hAnsiTheme="majorHAnsi"/>
          <w:color w:val="000000" w:themeColor="text1"/>
        </w:rPr>
        <w:t xml:space="preserve">. </w:t>
      </w:r>
      <w:r w:rsidR="006F5763">
        <w:rPr>
          <w:rFonts w:asciiTheme="majorHAnsi" w:hAnsiTheme="majorHAnsi"/>
          <w:color w:val="000000" w:themeColor="text1"/>
        </w:rPr>
        <w:t xml:space="preserve"> We are developing new tools</w:t>
      </w:r>
      <w:r w:rsidRPr="002773A5">
        <w:rPr>
          <w:rFonts w:asciiTheme="majorHAnsi" w:hAnsiTheme="majorHAnsi"/>
          <w:color w:val="000000" w:themeColor="text1"/>
        </w:rPr>
        <w:t xml:space="preserve"> to improve ocean observations.  We are educating the next generation of marine scientists.  And we are striving to communicate our science to the public and policy makers through our Science Festival</w:t>
      </w:r>
      <w:r>
        <w:rPr>
          <w:rFonts w:asciiTheme="majorHAnsi" w:hAnsiTheme="majorHAnsi"/>
          <w:color w:val="000000" w:themeColor="text1"/>
        </w:rPr>
        <w:t xml:space="preserve"> and other community outreach</w:t>
      </w:r>
      <w:r w:rsidR="006F5763">
        <w:rPr>
          <w:rFonts w:asciiTheme="majorHAnsi" w:hAnsiTheme="majorHAnsi"/>
          <w:color w:val="000000" w:themeColor="text1"/>
        </w:rPr>
        <w:t xml:space="preserve"> initiatives</w:t>
      </w:r>
      <w:r>
        <w:rPr>
          <w:rFonts w:asciiTheme="majorHAnsi" w:hAnsiTheme="majorHAnsi"/>
          <w:color w:val="000000" w:themeColor="text1"/>
        </w:rPr>
        <w:t xml:space="preserve">. </w:t>
      </w:r>
    </w:p>
    <w:p w14:paraId="1966083E" w14:textId="67B088DD" w:rsidR="000B67E3" w:rsidRPr="007C4EAA" w:rsidRDefault="00C02153" w:rsidP="00914374">
      <w:pPr>
        <w:pStyle w:val="Heading1"/>
        <w:spacing w:before="240"/>
        <w:rPr>
          <w:rFonts w:asciiTheme="majorHAnsi" w:hAnsiTheme="majorHAnsi"/>
          <w:color w:val="000000" w:themeColor="text1"/>
        </w:rPr>
      </w:pPr>
      <w:r>
        <w:rPr>
          <w:noProof/>
          <w:lang w:eastAsia="en-US"/>
        </w:rPr>
        <w:lastRenderedPageBreak/>
        <w:drawing>
          <wp:anchor distT="0" distB="0" distL="114300" distR="114300" simplePos="0" relativeHeight="255015424" behindDoc="0" locked="0" layoutInCell="1" allowOverlap="1" wp14:anchorId="4D1D7C83" wp14:editId="54BC9A9C">
            <wp:simplePos x="0" y="0"/>
            <wp:positionH relativeFrom="column">
              <wp:posOffset>4934048</wp:posOffset>
            </wp:positionH>
            <wp:positionV relativeFrom="paragraph">
              <wp:posOffset>370261</wp:posOffset>
            </wp:positionV>
            <wp:extent cx="832104" cy="1143000"/>
            <wp:effectExtent l="19050" t="19050" r="25400" b="1905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832104" cy="1143000"/>
                    </a:xfrm>
                    <a:prstGeom prst="rect">
                      <a:avLst/>
                    </a:prstGeom>
                    <a:ln w="25400">
                      <a:solidFill>
                        <a:srgbClr val="006600"/>
                      </a:solidFill>
                    </a:ln>
                  </pic:spPr>
                </pic:pic>
              </a:graphicData>
            </a:graphic>
            <wp14:sizeRelH relativeFrom="margin">
              <wp14:pctWidth>0</wp14:pctWidth>
            </wp14:sizeRelH>
            <wp14:sizeRelV relativeFrom="margin">
              <wp14:pctHeight>0</wp14:pctHeight>
            </wp14:sizeRelV>
          </wp:anchor>
        </w:drawing>
      </w:r>
      <w:r w:rsidR="000B67E3" w:rsidRPr="007C4EAA">
        <w:rPr>
          <w:rFonts w:asciiTheme="majorHAnsi" w:hAnsiTheme="majorHAnsi"/>
          <w:color w:val="000000" w:themeColor="text1"/>
        </w:rPr>
        <w:t>College of Marine Science Leadership Team</w:t>
      </w:r>
    </w:p>
    <w:p w14:paraId="44072F9C" w14:textId="2D606FDF" w:rsidR="00662011" w:rsidRDefault="000B67E3" w:rsidP="00EB40A0">
      <w:pPr>
        <w:tabs>
          <w:tab w:val="left" w:pos="9155"/>
        </w:tabs>
        <w:spacing w:before="0" w:after="0" w:line="276" w:lineRule="auto"/>
        <w:ind w:right="-29"/>
        <w:rPr>
          <w:noProof/>
          <w:lang w:eastAsia="en-US"/>
        </w:rPr>
      </w:pPr>
      <w:r w:rsidRPr="00AC6FC8">
        <w:rPr>
          <w:rFonts w:asciiTheme="majorHAnsi" w:hAnsiTheme="majorHAnsi"/>
          <w:b/>
          <w:bCs/>
          <w:color w:val="000000" w:themeColor="text1"/>
          <w:sz w:val="22"/>
          <w:szCs w:val="22"/>
        </w:rPr>
        <w:t>Jacqueline Dixon</w:t>
      </w:r>
    </w:p>
    <w:p w14:paraId="72F33D78" w14:textId="77777777" w:rsidR="000B67E3" w:rsidRPr="007C4EAA" w:rsidRDefault="000B67E3" w:rsidP="00EB40A0">
      <w:pPr>
        <w:tabs>
          <w:tab w:val="left" w:pos="9155"/>
        </w:tabs>
        <w:spacing w:before="0" w:after="0" w:line="276" w:lineRule="auto"/>
        <w:ind w:right="-29"/>
        <w:rPr>
          <w:rFonts w:asciiTheme="majorHAnsi" w:hAnsiTheme="majorHAnsi"/>
          <w:color w:val="000000" w:themeColor="text1"/>
        </w:rPr>
      </w:pPr>
      <w:r w:rsidRPr="007C4EAA">
        <w:rPr>
          <w:rFonts w:asciiTheme="majorHAnsi" w:hAnsiTheme="majorHAnsi"/>
          <w:b/>
          <w:bCs/>
          <w:color w:val="000000" w:themeColor="text1"/>
        </w:rPr>
        <w:t>Dean, College of Marine Science</w:t>
      </w:r>
    </w:p>
    <w:p w14:paraId="788A2B16" w14:textId="572442BC"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67A3ECFE" w14:textId="3830008E" w:rsidR="000B67E3" w:rsidRPr="007C4EAA" w:rsidRDefault="00381096"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PhD</w:t>
      </w:r>
      <w:r w:rsidR="000B67E3" w:rsidRPr="007C4EAA">
        <w:rPr>
          <w:rFonts w:asciiTheme="majorHAnsi" w:hAnsiTheme="majorHAnsi"/>
          <w:b/>
          <w:color w:val="000000" w:themeColor="text1"/>
        </w:rPr>
        <w:t>, California Institute of Technology, 1992</w:t>
      </w:r>
    </w:p>
    <w:p w14:paraId="16C7ABCF"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bCs/>
          <w:color w:val="000000" w:themeColor="text1"/>
        </w:rPr>
        <w:t>(727) 553-3369</w:t>
      </w:r>
    </w:p>
    <w:p w14:paraId="0516EE62" w14:textId="77777777" w:rsidR="000B67E3" w:rsidRPr="007C4EAA" w:rsidRDefault="002E3524" w:rsidP="00EB40A0">
      <w:pPr>
        <w:tabs>
          <w:tab w:val="left" w:pos="9155"/>
        </w:tabs>
        <w:spacing w:before="0" w:after="0" w:line="276" w:lineRule="auto"/>
        <w:ind w:right="-29"/>
        <w:rPr>
          <w:rFonts w:asciiTheme="majorHAnsi" w:hAnsiTheme="majorHAnsi"/>
          <w:b/>
          <w:color w:val="000000" w:themeColor="text1"/>
        </w:rPr>
      </w:pPr>
      <w:hyperlink r:id="rId17" w:history="1">
        <w:r w:rsidR="000B67E3" w:rsidRPr="007C4EAA">
          <w:rPr>
            <w:rStyle w:val="Hyperlink"/>
            <w:rFonts w:asciiTheme="majorHAnsi" w:hAnsiTheme="majorHAnsi"/>
            <w:b/>
            <w:color w:val="000000" w:themeColor="text1"/>
          </w:rPr>
          <w:t>jdixon@usf.edu</w:t>
        </w:r>
      </w:hyperlink>
    </w:p>
    <w:p w14:paraId="00B2569D" w14:textId="48BEC523" w:rsidR="003456D7" w:rsidRPr="009E7084" w:rsidRDefault="003456D7" w:rsidP="00EB40A0">
      <w:pPr>
        <w:spacing w:after="120" w:line="276" w:lineRule="auto"/>
        <w:rPr>
          <w:rFonts w:asciiTheme="majorHAnsi" w:hAnsiTheme="majorHAnsi"/>
          <w:color w:val="000000"/>
          <w:kern w:val="0"/>
          <w:lang w:eastAsia="en-US"/>
        </w:rPr>
      </w:pPr>
      <w:r w:rsidRPr="009E7084">
        <w:rPr>
          <w:rFonts w:asciiTheme="majorHAnsi" w:hAnsiTheme="majorHAnsi"/>
          <w:color w:val="000000"/>
        </w:rPr>
        <w:t xml:space="preserve">Dr. Jacqueline Dixon is Dean of the College of Marine Science at the University of South Florida. </w:t>
      </w:r>
      <w:r>
        <w:rPr>
          <w:rFonts w:asciiTheme="majorHAnsi" w:hAnsiTheme="majorHAnsi"/>
          <w:color w:val="000000"/>
        </w:rPr>
        <w:t xml:space="preserve"> </w:t>
      </w:r>
      <w:r w:rsidRPr="009E7084">
        <w:rPr>
          <w:rFonts w:asciiTheme="majorHAnsi" w:hAnsiTheme="majorHAnsi"/>
          <w:color w:val="000000"/>
        </w:rPr>
        <w:t>She received her bachelor's and master's degrees in geology from Stanford University in 1981 and</w:t>
      </w:r>
      <w:r w:rsidR="00381096">
        <w:rPr>
          <w:rFonts w:asciiTheme="majorHAnsi" w:hAnsiTheme="majorHAnsi"/>
          <w:color w:val="000000"/>
        </w:rPr>
        <w:t xml:space="preserve"> 1983, respectively, and her PhD</w:t>
      </w:r>
      <w:r w:rsidRPr="009E7084">
        <w:rPr>
          <w:rFonts w:asciiTheme="majorHAnsi" w:hAnsiTheme="majorHAnsi"/>
          <w:color w:val="000000"/>
        </w:rPr>
        <w:t xml:space="preserve"> in geochemistry from the California Institute of Technology in 1992. </w:t>
      </w:r>
      <w:r>
        <w:rPr>
          <w:rFonts w:asciiTheme="majorHAnsi" w:hAnsiTheme="majorHAnsi"/>
          <w:color w:val="000000"/>
        </w:rPr>
        <w:t xml:space="preserve"> </w:t>
      </w:r>
      <w:r w:rsidRPr="009E7084">
        <w:rPr>
          <w:rFonts w:asciiTheme="majorHAnsi" w:hAnsiTheme="majorHAnsi"/>
          <w:color w:val="000000"/>
        </w:rPr>
        <w:t xml:space="preserve">From 1992 through 2010, Dr. Dixon was at the University of Miami, where she served as Director of the Abess Center for Ecosystem Science and Policy’s Undergraduate Program, Senior Associate Dean for the Life and Physical Sciences, and Interim Dean of the College of Arts and Sciences. </w:t>
      </w:r>
      <w:r>
        <w:rPr>
          <w:rFonts w:asciiTheme="majorHAnsi" w:hAnsiTheme="majorHAnsi"/>
          <w:color w:val="000000"/>
        </w:rPr>
        <w:t xml:space="preserve"> </w:t>
      </w:r>
      <w:r w:rsidRPr="009E7084">
        <w:rPr>
          <w:rFonts w:asciiTheme="majorHAnsi" w:hAnsiTheme="majorHAnsi"/>
          <w:color w:val="000000"/>
        </w:rPr>
        <w:t xml:space="preserve">She received an Early Career Development award from the National Science Foundation for excellence in research and education, and is internationally recognized for her research on submarine volcanoes and the role of volatiles in magmatic processes. </w:t>
      </w:r>
      <w:r>
        <w:rPr>
          <w:rFonts w:asciiTheme="majorHAnsi" w:hAnsiTheme="majorHAnsi"/>
          <w:color w:val="000000"/>
        </w:rPr>
        <w:t xml:space="preserve"> </w:t>
      </w:r>
      <w:r w:rsidRPr="009E7084">
        <w:rPr>
          <w:rFonts w:asciiTheme="majorHAnsi" w:hAnsiTheme="majorHAnsi"/>
          <w:color w:val="000000"/>
        </w:rPr>
        <w:t>In 2015, Dr. Dixon was elected Fellow of the American Association for the Advancement of Science.</w:t>
      </w:r>
    </w:p>
    <w:p w14:paraId="54B17F2E" w14:textId="5895C252" w:rsidR="003456D7" w:rsidRDefault="003456D7" w:rsidP="00EB40A0">
      <w:pPr>
        <w:spacing w:after="120" w:line="276" w:lineRule="auto"/>
        <w:rPr>
          <w:color w:val="000000"/>
        </w:rPr>
      </w:pPr>
      <w:r w:rsidRPr="009E7084">
        <w:rPr>
          <w:rFonts w:asciiTheme="majorHAnsi" w:hAnsiTheme="majorHAnsi"/>
          <w:color w:val="000000"/>
        </w:rPr>
        <w:t xml:space="preserve">Dr. Dixon serves as Chair of the Executive Board of the Consortium for Ocean Leadership and is a member of the NOAA Ocean Exploration </w:t>
      </w:r>
      <w:r>
        <w:rPr>
          <w:rFonts w:asciiTheme="majorHAnsi" w:hAnsiTheme="majorHAnsi"/>
          <w:color w:val="000000"/>
        </w:rPr>
        <w:t xml:space="preserve">Federal </w:t>
      </w:r>
      <w:r w:rsidRPr="009E7084">
        <w:rPr>
          <w:rFonts w:asciiTheme="majorHAnsi" w:hAnsiTheme="majorHAnsi"/>
          <w:color w:val="000000"/>
        </w:rPr>
        <w:t xml:space="preserve">Advisory Board. </w:t>
      </w:r>
      <w:r>
        <w:rPr>
          <w:rFonts w:asciiTheme="majorHAnsi" w:hAnsiTheme="majorHAnsi"/>
          <w:color w:val="000000"/>
        </w:rPr>
        <w:t xml:space="preserve"> </w:t>
      </w:r>
      <w:r w:rsidRPr="009E7084">
        <w:rPr>
          <w:rFonts w:asciiTheme="majorHAnsi" w:hAnsiTheme="majorHAnsi"/>
          <w:color w:val="000000"/>
        </w:rPr>
        <w:t>Within the community, she serves on the board</w:t>
      </w:r>
      <w:r w:rsidR="006F5763">
        <w:rPr>
          <w:rFonts w:asciiTheme="majorHAnsi" w:hAnsiTheme="majorHAnsi"/>
          <w:color w:val="000000"/>
        </w:rPr>
        <w:t xml:space="preserve"> of the Marine </w:t>
      </w:r>
      <w:r w:rsidRPr="009E7084">
        <w:rPr>
          <w:rFonts w:asciiTheme="majorHAnsi" w:hAnsiTheme="majorHAnsi"/>
          <w:color w:val="000000"/>
        </w:rPr>
        <w:t>Exploration Center and Aquarium, and as a member on the St. Petersburg Ocean Team, the St. Petersburg Downtown Partnership, and the St. Petersburg Chamber of Commerce Board of Governors.</w:t>
      </w:r>
      <w:r>
        <w:rPr>
          <w:rFonts w:ascii="Calibri Light" w:hAnsi="Calibri Light"/>
          <w:color w:val="000000"/>
        </w:rPr>
        <w:t> </w:t>
      </w:r>
    </w:p>
    <w:p w14:paraId="07204676" w14:textId="522C3C98" w:rsidR="00F52823" w:rsidRDefault="00F52823" w:rsidP="00EB40A0">
      <w:pPr>
        <w:tabs>
          <w:tab w:val="left" w:pos="9155"/>
        </w:tabs>
        <w:spacing w:after="120" w:line="276" w:lineRule="auto"/>
        <w:ind w:right="-29"/>
        <w:rPr>
          <w:noProof/>
          <w:lang w:eastAsia="en-US"/>
        </w:rPr>
      </w:pPr>
    </w:p>
    <w:p w14:paraId="0F08876C" w14:textId="061D6319" w:rsidR="000B67E3" w:rsidRPr="007C4EAA" w:rsidRDefault="00F52823" w:rsidP="00EB40A0">
      <w:pPr>
        <w:tabs>
          <w:tab w:val="left" w:pos="9155"/>
        </w:tabs>
        <w:spacing w:after="120" w:line="276" w:lineRule="auto"/>
        <w:ind w:right="-29"/>
        <w:rPr>
          <w:rFonts w:asciiTheme="majorHAnsi" w:hAnsiTheme="majorHAnsi"/>
          <w:color w:val="000000" w:themeColor="text1"/>
        </w:rPr>
      </w:pPr>
      <w:r>
        <w:rPr>
          <w:noProof/>
          <w:lang w:eastAsia="en-US"/>
        </w:rPr>
        <w:drawing>
          <wp:anchor distT="0" distB="0" distL="114300" distR="114300" simplePos="0" relativeHeight="254790144" behindDoc="0" locked="0" layoutInCell="1" allowOverlap="1" wp14:anchorId="7C3BC9F8" wp14:editId="6EA1036B">
            <wp:simplePos x="0" y="0"/>
            <wp:positionH relativeFrom="margin">
              <wp:posOffset>4988413</wp:posOffset>
            </wp:positionH>
            <wp:positionV relativeFrom="paragraph">
              <wp:posOffset>96275</wp:posOffset>
            </wp:positionV>
            <wp:extent cx="773430" cy="1170305"/>
            <wp:effectExtent l="19050" t="19050" r="26670" b="10795"/>
            <wp:wrapThrough wrapText="bothSides">
              <wp:wrapPolygon edited="0">
                <wp:start x="-532" y="-352"/>
                <wp:lineTo x="-532" y="21448"/>
                <wp:lineTo x="21813" y="21448"/>
                <wp:lineTo x="21813" y="-352"/>
                <wp:lineTo x="-532" y="-352"/>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9860" r="14052"/>
                    <a:stretch/>
                  </pic:blipFill>
                  <pic:spPr bwMode="auto">
                    <a:xfrm>
                      <a:off x="0" y="0"/>
                      <a:ext cx="773430" cy="1170305"/>
                    </a:xfrm>
                    <a:prstGeom prst="rect">
                      <a:avLst/>
                    </a:prstGeom>
                    <a:ln w="25400">
                      <a:solidFill>
                        <a:srgbClr val="006600"/>
                      </a:solidFill>
                    </a:ln>
                    <a:extLst>
                      <a:ext uri="{53640926-AAD7-44D8-BBD7-CCE9431645EC}">
                        <a14:shadowObscured xmlns:a14="http://schemas.microsoft.com/office/drawing/2010/main"/>
                      </a:ext>
                    </a:extLst>
                  </pic:spPr>
                </pic:pic>
              </a:graphicData>
            </a:graphic>
          </wp:anchor>
        </w:drawing>
      </w:r>
    </w:p>
    <w:p w14:paraId="553FE6BE" w14:textId="31E0E8D9" w:rsidR="000B67E3" w:rsidRPr="000C4751" w:rsidRDefault="000B67E3" w:rsidP="00EB40A0">
      <w:pPr>
        <w:tabs>
          <w:tab w:val="left" w:pos="9155"/>
        </w:tabs>
        <w:spacing w:before="0" w:after="0" w:line="276" w:lineRule="auto"/>
        <w:ind w:right="-29"/>
        <w:rPr>
          <w:rFonts w:asciiTheme="majorHAnsi" w:hAnsiTheme="majorHAnsi"/>
          <w:b/>
          <w:bCs/>
          <w:color w:val="000000" w:themeColor="text1"/>
          <w:sz w:val="22"/>
          <w:szCs w:val="22"/>
        </w:rPr>
      </w:pPr>
      <w:r w:rsidRPr="00865465">
        <w:rPr>
          <w:rFonts w:asciiTheme="majorHAnsi" w:hAnsiTheme="majorHAnsi"/>
          <w:b/>
          <w:bCs/>
          <w:color w:val="000000" w:themeColor="text1"/>
          <w:sz w:val="22"/>
          <w:szCs w:val="22"/>
        </w:rPr>
        <w:t>Gary Mitchum</w:t>
      </w:r>
      <w:r w:rsidR="00A43608" w:rsidRPr="000C4751">
        <w:rPr>
          <w:rFonts w:asciiTheme="majorHAnsi" w:hAnsiTheme="majorHAnsi"/>
          <w:b/>
          <w:bCs/>
          <w:color w:val="000000" w:themeColor="text1"/>
          <w:sz w:val="22"/>
          <w:szCs w:val="22"/>
        </w:rPr>
        <w:t xml:space="preserve"> </w:t>
      </w:r>
    </w:p>
    <w:p w14:paraId="0F83F3D3" w14:textId="77777777" w:rsidR="000B67E3" w:rsidRPr="007C4EAA" w:rsidRDefault="000B67E3" w:rsidP="00EB40A0">
      <w:pPr>
        <w:tabs>
          <w:tab w:val="left" w:pos="9155"/>
        </w:tabs>
        <w:spacing w:before="0" w:after="0" w:line="276" w:lineRule="auto"/>
        <w:ind w:right="-29"/>
        <w:rPr>
          <w:rFonts w:asciiTheme="majorHAnsi" w:hAnsiTheme="majorHAnsi"/>
          <w:b/>
          <w:bCs/>
          <w:color w:val="000000" w:themeColor="text1"/>
        </w:rPr>
      </w:pPr>
      <w:r w:rsidRPr="007C4EAA">
        <w:rPr>
          <w:rFonts w:asciiTheme="majorHAnsi" w:hAnsiTheme="majorHAnsi"/>
          <w:b/>
          <w:bCs/>
          <w:color w:val="000000" w:themeColor="text1"/>
        </w:rPr>
        <w:t>Associate Dean, College of Marine Science</w:t>
      </w:r>
    </w:p>
    <w:p w14:paraId="542D8F3D"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72DCE9BA" w14:textId="111F1CE5" w:rsidR="000B67E3" w:rsidRPr="007C4EAA" w:rsidRDefault="00381096"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PhD</w:t>
      </w:r>
      <w:r w:rsidR="000B67E3" w:rsidRPr="007C4EAA">
        <w:rPr>
          <w:rFonts w:asciiTheme="majorHAnsi" w:hAnsiTheme="majorHAnsi"/>
          <w:b/>
          <w:color w:val="000000" w:themeColor="text1"/>
        </w:rPr>
        <w:t>, Florida State University, 1984</w:t>
      </w:r>
    </w:p>
    <w:p w14:paraId="1FFF8B38"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bCs/>
          <w:color w:val="000000" w:themeColor="text1"/>
        </w:rPr>
        <w:t>(727) 553-3941</w:t>
      </w:r>
    </w:p>
    <w:p w14:paraId="298CA68E" w14:textId="77777777" w:rsidR="000B67E3" w:rsidRPr="007C4EAA" w:rsidRDefault="002E3524" w:rsidP="00EB40A0">
      <w:pPr>
        <w:tabs>
          <w:tab w:val="left" w:pos="9155"/>
        </w:tabs>
        <w:spacing w:before="0" w:after="0" w:line="276" w:lineRule="auto"/>
        <w:ind w:right="-29"/>
        <w:rPr>
          <w:rFonts w:asciiTheme="majorHAnsi" w:hAnsiTheme="majorHAnsi"/>
          <w:b/>
          <w:color w:val="000000" w:themeColor="text1"/>
        </w:rPr>
      </w:pPr>
      <w:hyperlink r:id="rId19" w:history="1">
        <w:r w:rsidR="000B67E3" w:rsidRPr="007C4EAA">
          <w:rPr>
            <w:rStyle w:val="Hyperlink"/>
            <w:rFonts w:asciiTheme="majorHAnsi" w:hAnsiTheme="majorHAnsi"/>
            <w:b/>
            <w:color w:val="000000" w:themeColor="text1"/>
          </w:rPr>
          <w:t>mitchum@usf.edu</w:t>
        </w:r>
      </w:hyperlink>
    </w:p>
    <w:p w14:paraId="7386918B" w14:textId="77AB2099" w:rsidR="00CC2427" w:rsidRPr="009E7084" w:rsidRDefault="00CC2427" w:rsidP="00EB40A0">
      <w:pPr>
        <w:tabs>
          <w:tab w:val="left" w:pos="9155"/>
        </w:tabs>
        <w:spacing w:after="120" w:line="276" w:lineRule="auto"/>
        <w:ind w:right="-29"/>
        <w:rPr>
          <w:noProof/>
          <w:lang w:eastAsia="en-US"/>
        </w:rPr>
      </w:pPr>
      <w:r w:rsidRPr="007C4EAA">
        <w:rPr>
          <w:rFonts w:asciiTheme="majorHAnsi" w:hAnsiTheme="majorHAnsi"/>
          <w:color w:val="000000" w:themeColor="text1"/>
        </w:rPr>
        <w:t>Dr. Mitchum is presently a Professor of Physical Oceanography and the Associate Dean in the College of Marine Science at the University of South Fl</w:t>
      </w:r>
      <w:r w:rsidR="00381096">
        <w:rPr>
          <w:rFonts w:asciiTheme="majorHAnsi" w:hAnsiTheme="majorHAnsi"/>
          <w:color w:val="000000" w:themeColor="text1"/>
        </w:rPr>
        <w:t>orida. After receiving his PhD</w:t>
      </w:r>
      <w:r w:rsidRPr="007C4EAA">
        <w:rPr>
          <w:rFonts w:asciiTheme="majorHAnsi" w:hAnsiTheme="majorHAnsi"/>
          <w:color w:val="000000" w:themeColor="text1"/>
        </w:rPr>
        <w:t xml:space="preserve"> from the Department of Oceanography at the Florida State University in 1985, he spent 11 years in the Department of Oceanography at the University of Hawaii, first as a postdoctoral researcher and then as a member of the research faculty and as the Director of the University of Hawaii Sea Level Center. He came to the University of South Florida in 1996. His research interests emphasize short-term climate changes, ranging from interannual variations such as ENSO, to decadal processes, to the problem of long-term sea-level rise. He has also done work on continental shelf dynamics, mesoscale eddy interactions with mean flows, internal tide generation and propagation, physical controls on fisheries variables, and storminess changes in the southeastern United States. Although he has used many types of data in his research, he is especially interested in analyses of tide gauge and satellite altimetric data, and notably proposed and developed the presently accepted method of estimating temporal drift in altimeters via comparisons with the global tide-gauge network.</w:t>
      </w:r>
    </w:p>
    <w:p w14:paraId="56735FEF" w14:textId="660CB12B" w:rsidR="007C4EAA" w:rsidRDefault="007C4EAA" w:rsidP="00EB40A0">
      <w:pPr>
        <w:tabs>
          <w:tab w:val="left" w:pos="9155"/>
        </w:tabs>
        <w:spacing w:after="0" w:line="276" w:lineRule="auto"/>
        <w:ind w:right="-29"/>
        <w:rPr>
          <w:rFonts w:asciiTheme="majorHAnsi" w:hAnsiTheme="majorHAnsi"/>
          <w:b/>
          <w:bCs/>
          <w:color w:val="000000" w:themeColor="text1"/>
        </w:rPr>
      </w:pPr>
    </w:p>
    <w:p w14:paraId="57700848" w14:textId="0FF59C0F" w:rsidR="000B67E3" w:rsidRPr="000C4751" w:rsidRDefault="00923C8C" w:rsidP="00381096">
      <w:pPr>
        <w:tabs>
          <w:tab w:val="left" w:pos="9155"/>
        </w:tabs>
        <w:spacing w:before="0" w:after="0" w:line="276" w:lineRule="auto"/>
        <w:ind w:right="-29"/>
        <w:rPr>
          <w:rFonts w:asciiTheme="majorHAnsi" w:hAnsiTheme="majorHAnsi"/>
          <w:bCs/>
          <w:color w:val="000000" w:themeColor="text1"/>
          <w:sz w:val="22"/>
          <w:szCs w:val="22"/>
        </w:rPr>
      </w:pPr>
      <w:r w:rsidRPr="00381096">
        <w:rPr>
          <w:noProof/>
          <w:lang w:eastAsia="en-US"/>
        </w:rPr>
        <w:lastRenderedPageBreak/>
        <w:drawing>
          <wp:anchor distT="0" distB="0" distL="114300" distR="114300" simplePos="0" relativeHeight="254786048" behindDoc="0" locked="0" layoutInCell="1" allowOverlap="1" wp14:anchorId="146C8A84" wp14:editId="2239234D">
            <wp:simplePos x="0" y="0"/>
            <wp:positionH relativeFrom="margin">
              <wp:posOffset>4997548</wp:posOffset>
            </wp:positionH>
            <wp:positionV relativeFrom="paragraph">
              <wp:posOffset>37807</wp:posOffset>
            </wp:positionV>
            <wp:extent cx="788670" cy="1019810"/>
            <wp:effectExtent l="19050" t="19050" r="11430" b="27940"/>
            <wp:wrapThrough wrapText="bothSides">
              <wp:wrapPolygon edited="0">
                <wp:start x="-522" y="-403"/>
                <wp:lineTo x="-522" y="21788"/>
                <wp:lineTo x="21391" y="21788"/>
                <wp:lineTo x="21391" y="-403"/>
                <wp:lineTo x="-522" y="-403"/>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1042" r="24025" b="12851"/>
                    <a:stretch/>
                  </pic:blipFill>
                  <pic:spPr bwMode="auto">
                    <a:xfrm>
                      <a:off x="0" y="0"/>
                      <a:ext cx="788670" cy="1019810"/>
                    </a:xfrm>
                    <a:prstGeom prst="rect">
                      <a:avLst/>
                    </a:prstGeom>
                    <a:ln w="2540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67E3" w:rsidRPr="00381096">
        <w:rPr>
          <w:rFonts w:asciiTheme="majorHAnsi" w:hAnsiTheme="majorHAnsi"/>
          <w:b/>
          <w:bCs/>
          <w:color w:val="000000" w:themeColor="text1"/>
          <w:sz w:val="22"/>
          <w:szCs w:val="22"/>
        </w:rPr>
        <w:t>David Naar</w:t>
      </w:r>
    </w:p>
    <w:p w14:paraId="7FFA99A1" w14:textId="53EF6ACD" w:rsidR="000B67E3" w:rsidRPr="007C4EAA" w:rsidRDefault="00C2446A" w:rsidP="00381096">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Associate Professor, Associate Dean of Academic Affairs</w:t>
      </w:r>
    </w:p>
    <w:p w14:paraId="1F380331" w14:textId="44A39429" w:rsidR="000B67E3" w:rsidRPr="007C4EAA" w:rsidRDefault="00C02153"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 xml:space="preserve">College of Marine Science, </w:t>
      </w:r>
      <w:r w:rsidR="000B67E3" w:rsidRPr="007C4EAA">
        <w:rPr>
          <w:rFonts w:asciiTheme="majorHAnsi" w:hAnsiTheme="majorHAnsi"/>
          <w:b/>
          <w:color w:val="000000" w:themeColor="text1"/>
        </w:rPr>
        <w:t>University of South Florida</w:t>
      </w:r>
    </w:p>
    <w:p w14:paraId="42DF347C" w14:textId="47DA0774" w:rsidR="000B67E3" w:rsidRPr="007C4EAA" w:rsidRDefault="00381096"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PhD</w:t>
      </w:r>
      <w:r w:rsidR="000B67E3" w:rsidRPr="007C4EAA">
        <w:rPr>
          <w:rFonts w:asciiTheme="majorHAnsi" w:hAnsiTheme="majorHAnsi"/>
          <w:b/>
          <w:color w:val="000000" w:themeColor="text1"/>
        </w:rPr>
        <w:t>, Scripps Institution of Oceanography, UCSD, 1990</w:t>
      </w:r>
    </w:p>
    <w:p w14:paraId="07ED500B" w14:textId="285267D8" w:rsidR="000B67E3" w:rsidRPr="007C4EAA" w:rsidRDefault="002F7C18"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w:t>
      </w:r>
      <w:r w:rsidR="000B67E3" w:rsidRPr="007C4EAA">
        <w:rPr>
          <w:rFonts w:asciiTheme="majorHAnsi" w:hAnsiTheme="majorHAnsi"/>
          <w:b/>
          <w:color w:val="000000" w:themeColor="text1"/>
        </w:rPr>
        <w:t xml:space="preserve">727) 553-1637 </w:t>
      </w:r>
    </w:p>
    <w:p w14:paraId="4F50A845" w14:textId="1FC9F1D9" w:rsidR="00C07249" w:rsidRPr="001F3BC3" w:rsidRDefault="002E3524" w:rsidP="00EB40A0">
      <w:pPr>
        <w:tabs>
          <w:tab w:val="left" w:pos="9155"/>
        </w:tabs>
        <w:spacing w:before="0" w:after="0" w:line="276" w:lineRule="auto"/>
        <w:ind w:right="-29"/>
        <w:rPr>
          <w:rFonts w:asciiTheme="majorHAnsi" w:hAnsiTheme="majorHAnsi"/>
          <w:b/>
          <w:color w:val="000000" w:themeColor="text1"/>
        </w:rPr>
      </w:pPr>
      <w:hyperlink r:id="rId21" w:history="1">
        <w:r w:rsidR="000B67E3" w:rsidRPr="007C4EAA">
          <w:rPr>
            <w:rStyle w:val="Hyperlink"/>
            <w:rFonts w:asciiTheme="majorHAnsi" w:hAnsiTheme="majorHAnsi"/>
            <w:b/>
            <w:color w:val="000000" w:themeColor="text1"/>
          </w:rPr>
          <w:t>naar@usf.edu</w:t>
        </w:r>
      </w:hyperlink>
      <w:r w:rsidR="001F3BC3">
        <w:rPr>
          <w:rFonts w:asciiTheme="majorHAnsi" w:hAnsiTheme="majorHAnsi"/>
          <w:b/>
          <w:color w:val="000000" w:themeColor="text1"/>
        </w:rPr>
        <w:t xml:space="preserve"> </w:t>
      </w:r>
    </w:p>
    <w:p w14:paraId="016ED51E" w14:textId="07D57D65" w:rsidR="00381096" w:rsidRDefault="00381096" w:rsidP="00381096">
      <w:pPr>
        <w:tabs>
          <w:tab w:val="left" w:pos="9155"/>
        </w:tabs>
        <w:spacing w:after="120" w:line="276" w:lineRule="auto"/>
        <w:ind w:right="-29"/>
        <w:rPr>
          <w:rFonts w:ascii="Calibri" w:hAnsi="Calibri"/>
          <w:color w:val="000000" w:themeColor="text1"/>
        </w:rPr>
      </w:pPr>
      <w:r w:rsidRPr="009C17B8">
        <w:rPr>
          <w:rFonts w:ascii="Calibri" w:hAnsi="Calibri"/>
          <w:color w:val="000000" w:themeColor="text1"/>
        </w:rPr>
        <w:t>Dr. Naar is the Associate Dean of Academic Affairs in the College of Marine Science at the University of South Florida.</w:t>
      </w:r>
      <w:r>
        <w:rPr>
          <w:rFonts w:ascii="Calibri" w:hAnsi="Calibri"/>
          <w:color w:val="000000" w:themeColor="text1"/>
        </w:rPr>
        <w:t xml:space="preserve">  He oversees the graduate academic program and graduate student matters.</w:t>
      </w:r>
      <w:r w:rsidRPr="009C17B8">
        <w:rPr>
          <w:rFonts w:ascii="Calibri" w:hAnsi="Calibri"/>
          <w:color w:val="000000" w:themeColor="text1"/>
        </w:rPr>
        <w:t xml:space="preserve"> </w:t>
      </w:r>
      <w:r>
        <w:rPr>
          <w:rFonts w:ascii="Calibri" w:hAnsi="Calibri"/>
          <w:color w:val="000000" w:themeColor="text1"/>
        </w:rPr>
        <w:t xml:space="preserve"> </w:t>
      </w:r>
      <w:r w:rsidRPr="009C17B8">
        <w:rPr>
          <w:rFonts w:ascii="Calibri" w:hAnsi="Calibri"/>
          <w:color w:val="000000" w:themeColor="text1"/>
        </w:rPr>
        <w:t>He received his bachelor's degree in Geology with an emphasis in Geophysics from University of California, Sa</w:t>
      </w:r>
      <w:r>
        <w:rPr>
          <w:rFonts w:ascii="Calibri" w:hAnsi="Calibri"/>
          <w:color w:val="000000" w:themeColor="text1"/>
        </w:rPr>
        <w:t>nta Barbara in 1982, and his PhD</w:t>
      </w:r>
      <w:r w:rsidRPr="009C17B8">
        <w:rPr>
          <w:rFonts w:ascii="Calibri" w:hAnsi="Calibri"/>
          <w:color w:val="000000" w:themeColor="text1"/>
        </w:rPr>
        <w:t xml:space="preserve"> in Earth Sciences from Scripps Institution of Oceanography, at the University o</w:t>
      </w:r>
      <w:r>
        <w:rPr>
          <w:rFonts w:ascii="Calibri" w:hAnsi="Calibri"/>
          <w:color w:val="000000" w:themeColor="text1"/>
        </w:rPr>
        <w:t>f California, San Diego in 1990.  During this time, he also served as a visiting professional colleague at the University of Hawaii.  Since then,</w:t>
      </w:r>
      <w:r w:rsidRPr="009C17B8">
        <w:rPr>
          <w:rFonts w:ascii="Calibri" w:hAnsi="Calibri"/>
          <w:color w:val="000000" w:themeColor="text1"/>
        </w:rPr>
        <w:t xml:space="preserve"> Dr. Naar has been at the University of South Florida’s </w:t>
      </w:r>
      <w:r>
        <w:rPr>
          <w:rFonts w:ascii="Calibri" w:hAnsi="Calibri"/>
          <w:color w:val="000000" w:themeColor="text1"/>
        </w:rPr>
        <w:t>Department/</w:t>
      </w:r>
      <w:r w:rsidRPr="009C17B8">
        <w:rPr>
          <w:rFonts w:ascii="Calibri" w:hAnsi="Calibri"/>
          <w:color w:val="000000" w:themeColor="text1"/>
        </w:rPr>
        <w:t>College of Marine Science</w:t>
      </w:r>
      <w:r>
        <w:rPr>
          <w:rFonts w:ascii="Calibri" w:hAnsi="Calibri"/>
          <w:color w:val="000000" w:themeColor="text1"/>
        </w:rPr>
        <w:t xml:space="preserve">, as an assistant professor and as an </w:t>
      </w:r>
      <w:r w:rsidRPr="009C17B8">
        <w:rPr>
          <w:rFonts w:ascii="Calibri" w:hAnsi="Calibri"/>
          <w:color w:val="000000" w:themeColor="text1"/>
        </w:rPr>
        <w:t>adjunct professor at the University of Rhode Island’s Graduate School of Oceanography.  In 1996</w:t>
      </w:r>
      <w:r>
        <w:rPr>
          <w:rFonts w:ascii="Calibri" w:hAnsi="Calibri"/>
          <w:color w:val="000000" w:themeColor="text1"/>
        </w:rPr>
        <w:t>,</w:t>
      </w:r>
      <w:r w:rsidRPr="009C17B8">
        <w:rPr>
          <w:rFonts w:ascii="Calibri" w:hAnsi="Calibri"/>
          <w:color w:val="000000" w:themeColor="text1"/>
        </w:rPr>
        <w:t xml:space="preserve"> he became an associate professor </w:t>
      </w:r>
      <w:r>
        <w:rPr>
          <w:rFonts w:ascii="Calibri" w:hAnsi="Calibri"/>
          <w:color w:val="000000" w:themeColor="text1"/>
        </w:rPr>
        <w:t xml:space="preserve">at USF </w:t>
      </w:r>
      <w:r w:rsidRPr="009C17B8">
        <w:rPr>
          <w:rFonts w:ascii="Calibri" w:hAnsi="Calibri"/>
          <w:color w:val="000000" w:themeColor="text1"/>
        </w:rPr>
        <w:t>and subsequently the co-director of the Center of Coastal Ocean Mapping</w:t>
      </w:r>
      <w:r>
        <w:rPr>
          <w:rFonts w:ascii="Calibri" w:hAnsi="Calibri"/>
          <w:color w:val="000000" w:themeColor="text1"/>
        </w:rPr>
        <w:t xml:space="preserve"> at USF</w:t>
      </w:r>
      <w:r w:rsidRPr="009C17B8">
        <w:rPr>
          <w:rFonts w:ascii="Calibri" w:hAnsi="Calibri"/>
          <w:color w:val="000000" w:themeColor="text1"/>
        </w:rPr>
        <w:t xml:space="preserve">.  In 2012, he became the Director of Academic </w:t>
      </w:r>
      <w:r>
        <w:rPr>
          <w:rFonts w:ascii="Calibri" w:hAnsi="Calibri"/>
          <w:color w:val="000000" w:themeColor="text1"/>
        </w:rPr>
        <w:t>Programs and Student Affairs.  In 2017 he was reclassified as Associate Dean of Academic Affairs</w:t>
      </w:r>
      <w:r w:rsidRPr="009C17B8">
        <w:rPr>
          <w:rFonts w:ascii="Calibri" w:hAnsi="Calibri"/>
          <w:color w:val="000000" w:themeColor="text1"/>
        </w:rPr>
        <w:t>.  His research funding came from the National Science Foundation, Office of Naval Research, the United States Geological Survey, the American Chemical Society Petroleum Research Fund, and the National Ocean and Atmospheric Administration.</w:t>
      </w:r>
      <w:r>
        <w:rPr>
          <w:rFonts w:ascii="Calibri" w:hAnsi="Calibri"/>
          <w:color w:val="000000" w:themeColor="text1"/>
        </w:rPr>
        <w:t xml:space="preserve"> </w:t>
      </w:r>
      <w:r w:rsidRPr="009C17B8">
        <w:rPr>
          <w:rFonts w:ascii="Calibri" w:hAnsi="Calibri"/>
          <w:color w:val="000000" w:themeColor="text1"/>
        </w:rPr>
        <w:t xml:space="preserve"> He has been cited by the Journal for Geophysical Resear</w:t>
      </w:r>
      <w:r>
        <w:rPr>
          <w:rFonts w:ascii="Calibri" w:hAnsi="Calibri"/>
          <w:color w:val="000000" w:themeColor="text1"/>
        </w:rPr>
        <w:t xml:space="preserve">ch (JGR) for excellence in refereeing and has served as an associate editor for JGR, Marine Geophysical Researches, and Solid Earth electronic Journal of the European Geophysical Union. </w:t>
      </w:r>
      <w:r w:rsidRPr="009C17B8">
        <w:rPr>
          <w:rFonts w:ascii="Calibri" w:hAnsi="Calibri"/>
          <w:color w:val="000000" w:themeColor="text1"/>
        </w:rPr>
        <w:t xml:space="preserve"> </w:t>
      </w:r>
      <w:r>
        <w:rPr>
          <w:rFonts w:ascii="Calibri" w:hAnsi="Calibri"/>
          <w:color w:val="000000" w:themeColor="text1"/>
        </w:rPr>
        <w:t>His</w:t>
      </w:r>
      <w:r w:rsidRPr="009C17B8">
        <w:rPr>
          <w:rFonts w:ascii="Calibri" w:hAnsi="Calibri"/>
          <w:color w:val="000000" w:themeColor="text1"/>
        </w:rPr>
        <w:t xml:space="preserve"> research</w:t>
      </w:r>
      <w:r>
        <w:rPr>
          <w:rFonts w:ascii="Calibri" w:hAnsi="Calibri"/>
          <w:color w:val="000000" w:themeColor="text1"/>
        </w:rPr>
        <w:t xml:space="preserve"> interests are</w:t>
      </w:r>
      <w:r w:rsidRPr="009C17B8">
        <w:rPr>
          <w:rFonts w:ascii="Calibri" w:hAnsi="Calibri"/>
          <w:color w:val="000000" w:themeColor="text1"/>
        </w:rPr>
        <w:t xml:space="preserve"> on microplate tectonics, </w:t>
      </w:r>
      <w:r>
        <w:rPr>
          <w:rFonts w:ascii="Calibri" w:hAnsi="Calibri"/>
          <w:color w:val="000000" w:themeColor="text1"/>
        </w:rPr>
        <w:t xml:space="preserve">propagating rifts, </w:t>
      </w:r>
      <w:r w:rsidRPr="009C17B8">
        <w:rPr>
          <w:rFonts w:ascii="Calibri" w:hAnsi="Calibri"/>
          <w:color w:val="000000" w:themeColor="text1"/>
        </w:rPr>
        <w:t xml:space="preserve">plate motions, seamount chains, and seafloor mapping from deep ocean trenches to the shoreline, including mapping several marine protected areas from American Samoa to Florida.  Dr. Naar has served on </w:t>
      </w:r>
      <w:r>
        <w:rPr>
          <w:rFonts w:ascii="Calibri" w:hAnsi="Calibri"/>
          <w:color w:val="000000" w:themeColor="text1"/>
        </w:rPr>
        <w:t xml:space="preserve">several National Science Foundation, Ocean Observatory Initiative, and ocean drilling </w:t>
      </w:r>
      <w:r w:rsidRPr="009C17B8">
        <w:rPr>
          <w:rFonts w:ascii="Calibri" w:hAnsi="Calibri"/>
          <w:color w:val="000000" w:themeColor="text1"/>
        </w:rPr>
        <w:t xml:space="preserve">site characterization panels for </w:t>
      </w:r>
      <w:r>
        <w:rPr>
          <w:rFonts w:ascii="Calibri" w:hAnsi="Calibri"/>
          <w:color w:val="000000" w:themeColor="text1"/>
        </w:rPr>
        <w:t>the ODP, IODP(s),</w:t>
      </w:r>
      <w:r w:rsidRPr="009C17B8">
        <w:rPr>
          <w:rFonts w:ascii="Calibri" w:hAnsi="Calibri"/>
          <w:color w:val="000000" w:themeColor="text1"/>
        </w:rPr>
        <w:t xml:space="preserve"> and on the United States Scientific Advisory Committee (USSAC).  </w:t>
      </w:r>
    </w:p>
    <w:p w14:paraId="058AD7E7" w14:textId="243846A9" w:rsidR="002F7C18" w:rsidRPr="007C4EAA" w:rsidRDefault="00381096" w:rsidP="00EB40A0">
      <w:pPr>
        <w:tabs>
          <w:tab w:val="left" w:pos="9155"/>
        </w:tabs>
        <w:spacing w:after="120" w:line="276" w:lineRule="auto"/>
        <w:ind w:right="-29"/>
        <w:rPr>
          <w:rFonts w:asciiTheme="majorHAnsi" w:hAnsiTheme="majorHAnsi"/>
          <w:color w:val="000000" w:themeColor="text1"/>
        </w:rPr>
      </w:pPr>
      <w:r w:rsidRPr="007C4EAA">
        <w:rPr>
          <w:rFonts w:asciiTheme="majorHAnsi" w:hAnsiTheme="majorHAnsi"/>
          <w:noProof/>
          <w:color w:val="000000" w:themeColor="text1"/>
          <w:lang w:eastAsia="en-US"/>
        </w:rPr>
        <w:drawing>
          <wp:anchor distT="0" distB="0" distL="114300" distR="114300" simplePos="0" relativeHeight="252355072" behindDoc="0" locked="0" layoutInCell="1" allowOverlap="1" wp14:anchorId="01E3CA31" wp14:editId="6D5E4EB3">
            <wp:simplePos x="0" y="0"/>
            <wp:positionH relativeFrom="margin">
              <wp:posOffset>4998085</wp:posOffset>
            </wp:positionH>
            <wp:positionV relativeFrom="margin">
              <wp:posOffset>4589145</wp:posOffset>
            </wp:positionV>
            <wp:extent cx="788670" cy="1113790"/>
            <wp:effectExtent l="19050" t="19050" r="11430" b="10160"/>
            <wp:wrapThrough wrapText="bothSides">
              <wp:wrapPolygon edited="0">
                <wp:start x="-522" y="-369"/>
                <wp:lineTo x="-522" y="21428"/>
                <wp:lineTo x="21391" y="21428"/>
                <wp:lineTo x="21391" y="-369"/>
                <wp:lineTo x="-522" y="-369"/>
              </wp:wrapPolygon>
            </wp:wrapThrough>
            <wp:docPr id="34" name="Picture 15" descr="Chris Schwin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ris Schwint photo"/>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051" t="9221" r="21168" b="6226"/>
                    <a:stretch/>
                  </pic:blipFill>
                  <pic:spPr bwMode="auto">
                    <a:xfrm>
                      <a:off x="0" y="0"/>
                      <a:ext cx="788670" cy="1113790"/>
                    </a:xfrm>
                    <a:prstGeom prst="rect">
                      <a:avLst/>
                    </a:prstGeom>
                    <a:noFill/>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6E5700" w14:textId="5AA33C7A" w:rsidR="000B67E3" w:rsidRPr="000C4751" w:rsidRDefault="000B67E3" w:rsidP="00EB40A0">
      <w:pPr>
        <w:tabs>
          <w:tab w:val="left" w:pos="9155"/>
        </w:tabs>
        <w:spacing w:after="0" w:line="276" w:lineRule="auto"/>
        <w:ind w:right="-29"/>
        <w:rPr>
          <w:rFonts w:asciiTheme="majorHAnsi" w:hAnsiTheme="majorHAnsi"/>
          <w:b/>
          <w:color w:val="000000" w:themeColor="text1"/>
          <w:sz w:val="22"/>
          <w:szCs w:val="22"/>
        </w:rPr>
      </w:pPr>
      <w:r w:rsidRPr="00AC6FC8">
        <w:rPr>
          <w:rFonts w:asciiTheme="majorHAnsi" w:hAnsiTheme="majorHAnsi"/>
          <w:b/>
          <w:color w:val="000000" w:themeColor="text1"/>
          <w:sz w:val="22"/>
          <w:szCs w:val="22"/>
        </w:rPr>
        <w:t>Chris Schwint</w:t>
      </w:r>
      <w:r w:rsidR="003540F0" w:rsidRPr="000C4751">
        <w:rPr>
          <w:rFonts w:asciiTheme="majorHAnsi" w:hAnsiTheme="majorHAnsi"/>
          <w:b/>
          <w:color w:val="000000" w:themeColor="text1"/>
          <w:sz w:val="22"/>
          <w:szCs w:val="22"/>
        </w:rPr>
        <w:t xml:space="preserve"> </w:t>
      </w:r>
    </w:p>
    <w:p w14:paraId="35B3B165" w14:textId="3A0C43D9" w:rsidR="00C07249" w:rsidRPr="00783E47" w:rsidRDefault="00494751"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 xml:space="preserve">Budget Director, </w:t>
      </w:r>
      <w:r w:rsidR="000B67E3" w:rsidRPr="007C4EAA">
        <w:rPr>
          <w:rFonts w:asciiTheme="majorHAnsi" w:hAnsiTheme="majorHAnsi"/>
          <w:b/>
          <w:color w:val="000000" w:themeColor="text1"/>
        </w:rPr>
        <w:t>College of Marine Science</w:t>
      </w:r>
    </w:p>
    <w:p w14:paraId="65285BF2" w14:textId="12891FA2"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585C5104" w14:textId="30A88DAC"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(727) 553-1038</w:t>
      </w:r>
    </w:p>
    <w:p w14:paraId="689CFB30" w14:textId="2FD794D5" w:rsidR="000B67E3" w:rsidRPr="007C4EAA" w:rsidRDefault="002E3524" w:rsidP="00EB40A0">
      <w:pPr>
        <w:tabs>
          <w:tab w:val="left" w:pos="9155"/>
        </w:tabs>
        <w:spacing w:before="0" w:after="0" w:line="276" w:lineRule="auto"/>
        <w:ind w:right="-29"/>
        <w:rPr>
          <w:rFonts w:asciiTheme="majorHAnsi" w:hAnsiTheme="majorHAnsi"/>
          <w:b/>
          <w:color w:val="000000" w:themeColor="text1"/>
        </w:rPr>
      </w:pPr>
      <w:hyperlink r:id="rId23" w:history="1">
        <w:r w:rsidR="000B67E3" w:rsidRPr="007C4EAA">
          <w:rPr>
            <w:rStyle w:val="Hyperlink"/>
            <w:rFonts w:asciiTheme="majorHAnsi" w:hAnsiTheme="majorHAnsi"/>
            <w:b/>
            <w:color w:val="000000" w:themeColor="text1"/>
          </w:rPr>
          <w:t>cschwint@usf.edu</w:t>
        </w:r>
      </w:hyperlink>
    </w:p>
    <w:p w14:paraId="7E020E80" w14:textId="14CF5505" w:rsidR="00CC2427" w:rsidRPr="007C4EAA" w:rsidRDefault="00CC2427" w:rsidP="00EB40A0">
      <w:pPr>
        <w:tabs>
          <w:tab w:val="left" w:pos="9155"/>
        </w:tabs>
        <w:spacing w:after="120" w:line="276" w:lineRule="auto"/>
        <w:ind w:right="-29"/>
        <w:rPr>
          <w:rFonts w:asciiTheme="majorHAnsi" w:hAnsiTheme="majorHAnsi"/>
          <w:color w:val="000000" w:themeColor="text1"/>
        </w:rPr>
      </w:pPr>
      <w:r w:rsidRPr="007C4EAA">
        <w:rPr>
          <w:rFonts w:asciiTheme="majorHAnsi" w:hAnsiTheme="majorHAnsi"/>
          <w:color w:val="000000" w:themeColor="text1"/>
        </w:rPr>
        <w:t xml:space="preserve">Chris Schwint is the Budget Director for the College of Marine Science. He received his BA in 1981 from USF. Worked for the US Department of Labor and the University of South Florida in Budget and Policy Analysis. </w:t>
      </w:r>
    </w:p>
    <w:p w14:paraId="0ED3369D" w14:textId="70FD5976" w:rsidR="00F752DE" w:rsidRDefault="00494751" w:rsidP="00EB40A0">
      <w:pPr>
        <w:tabs>
          <w:tab w:val="left" w:pos="9155"/>
        </w:tabs>
        <w:spacing w:after="120" w:line="276" w:lineRule="auto"/>
        <w:ind w:right="-29"/>
        <w:rPr>
          <w:rFonts w:asciiTheme="majorHAnsi" w:hAnsiTheme="majorHAnsi"/>
          <w:bCs/>
        </w:rPr>
      </w:pPr>
      <w:r>
        <w:rPr>
          <w:noProof/>
          <w:lang w:eastAsia="en-US"/>
        </w:rPr>
        <w:drawing>
          <wp:anchor distT="0" distB="0" distL="114300" distR="114300" simplePos="0" relativeHeight="254791168" behindDoc="0" locked="0" layoutInCell="1" allowOverlap="1" wp14:anchorId="3019F136" wp14:editId="2BA34659">
            <wp:simplePos x="0" y="0"/>
            <wp:positionH relativeFrom="margin">
              <wp:posOffset>5000039</wp:posOffset>
            </wp:positionH>
            <wp:positionV relativeFrom="paragraph">
              <wp:posOffset>208573</wp:posOffset>
            </wp:positionV>
            <wp:extent cx="781050" cy="1170305"/>
            <wp:effectExtent l="19050" t="19050" r="19050" b="10795"/>
            <wp:wrapThrough wrapText="bothSides">
              <wp:wrapPolygon edited="0">
                <wp:start x="-527" y="-352"/>
                <wp:lineTo x="-527" y="21448"/>
                <wp:lineTo x="21600" y="21448"/>
                <wp:lineTo x="21600" y="-352"/>
                <wp:lineTo x="-527" y="-352"/>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5951" r="17307"/>
                    <a:stretch/>
                  </pic:blipFill>
                  <pic:spPr bwMode="auto">
                    <a:xfrm>
                      <a:off x="0" y="0"/>
                      <a:ext cx="781050" cy="1170305"/>
                    </a:xfrm>
                    <a:prstGeom prst="rect">
                      <a:avLst/>
                    </a:prstGeom>
                    <a:ln w="25400">
                      <a:solidFill>
                        <a:srgbClr val="006600"/>
                      </a:solidFill>
                    </a:ln>
                    <a:extLst>
                      <a:ext uri="{53640926-AAD7-44D8-BBD7-CCE9431645EC}">
                        <a14:shadowObscured xmlns:a14="http://schemas.microsoft.com/office/drawing/2010/main"/>
                      </a:ext>
                    </a:extLst>
                  </pic:spPr>
                </pic:pic>
              </a:graphicData>
            </a:graphic>
          </wp:anchor>
        </w:drawing>
      </w:r>
    </w:p>
    <w:p w14:paraId="70B081FF" w14:textId="43B21863" w:rsidR="000B67E3" w:rsidRPr="00783E47" w:rsidRDefault="000B67E3" w:rsidP="00EB40A0">
      <w:pPr>
        <w:tabs>
          <w:tab w:val="left" w:pos="9155"/>
        </w:tabs>
        <w:spacing w:after="0" w:line="276" w:lineRule="auto"/>
        <w:ind w:right="-29"/>
        <w:rPr>
          <w:noProof/>
          <w:lang w:eastAsia="en-US"/>
        </w:rPr>
      </w:pPr>
      <w:r w:rsidRPr="00AC6FC8">
        <w:rPr>
          <w:rFonts w:asciiTheme="majorHAnsi" w:hAnsiTheme="majorHAnsi"/>
          <w:b/>
          <w:bCs/>
          <w:color w:val="000000" w:themeColor="text1"/>
          <w:sz w:val="22"/>
          <w:szCs w:val="22"/>
        </w:rPr>
        <w:t>Tim Trowbridge</w:t>
      </w:r>
    </w:p>
    <w:p w14:paraId="200E0BE3" w14:textId="2321C8CD" w:rsidR="000B67E3" w:rsidRPr="00494751" w:rsidRDefault="00494751" w:rsidP="00EB40A0">
      <w:pPr>
        <w:tabs>
          <w:tab w:val="left" w:pos="9155"/>
        </w:tabs>
        <w:spacing w:before="0" w:after="0" w:line="276" w:lineRule="auto"/>
        <w:ind w:right="-29"/>
        <w:rPr>
          <w:rFonts w:asciiTheme="majorHAnsi" w:hAnsiTheme="majorHAnsi"/>
          <w:b/>
          <w:bCs/>
          <w:color w:val="000000" w:themeColor="text1"/>
        </w:rPr>
      </w:pPr>
      <w:r>
        <w:rPr>
          <w:rFonts w:asciiTheme="majorHAnsi" w:hAnsiTheme="majorHAnsi"/>
          <w:b/>
          <w:bCs/>
          <w:color w:val="000000" w:themeColor="text1"/>
        </w:rPr>
        <w:t xml:space="preserve">Unit HR Administrator, </w:t>
      </w:r>
      <w:r w:rsidR="000B67E3" w:rsidRPr="007C4EAA">
        <w:rPr>
          <w:rFonts w:asciiTheme="majorHAnsi" w:hAnsiTheme="majorHAnsi"/>
          <w:b/>
          <w:bCs/>
          <w:color w:val="000000" w:themeColor="text1"/>
        </w:rPr>
        <w:t>College of Marine Science</w:t>
      </w:r>
    </w:p>
    <w:p w14:paraId="55EABD29" w14:textId="2D4181DE"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2967A27E" w14:textId="13F37370"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bCs/>
          <w:color w:val="000000" w:themeColor="text1"/>
        </w:rPr>
        <w:t>(727) 553-3375</w:t>
      </w:r>
    </w:p>
    <w:p w14:paraId="07D17206" w14:textId="1F1EC3B0" w:rsidR="000B67E3" w:rsidRPr="007C4EAA" w:rsidRDefault="002E3524" w:rsidP="00EB40A0">
      <w:pPr>
        <w:tabs>
          <w:tab w:val="left" w:pos="9155"/>
        </w:tabs>
        <w:spacing w:before="0" w:after="0" w:line="276" w:lineRule="auto"/>
        <w:ind w:right="-29"/>
        <w:rPr>
          <w:rFonts w:asciiTheme="majorHAnsi" w:hAnsiTheme="majorHAnsi"/>
          <w:b/>
          <w:color w:val="000000" w:themeColor="text1"/>
        </w:rPr>
      </w:pPr>
      <w:hyperlink r:id="rId25" w:history="1">
        <w:r w:rsidR="000B67E3" w:rsidRPr="007C4EAA">
          <w:rPr>
            <w:rStyle w:val="Hyperlink"/>
            <w:rFonts w:asciiTheme="majorHAnsi" w:hAnsiTheme="majorHAnsi"/>
            <w:b/>
            <w:color w:val="000000" w:themeColor="text1"/>
          </w:rPr>
          <w:t>ttrowbridge@usf.edu</w:t>
        </w:r>
      </w:hyperlink>
    </w:p>
    <w:p w14:paraId="630298E1" w14:textId="292EA5EA" w:rsidR="001F163B" w:rsidRPr="00401CF1" w:rsidRDefault="00CC2427" w:rsidP="00EB40A0">
      <w:pPr>
        <w:tabs>
          <w:tab w:val="left" w:pos="9155"/>
        </w:tabs>
        <w:spacing w:after="120" w:line="276" w:lineRule="auto"/>
        <w:ind w:right="-29"/>
        <w:rPr>
          <w:rFonts w:asciiTheme="majorHAnsi" w:hAnsiTheme="majorHAnsi"/>
          <w:color w:val="auto"/>
        </w:rPr>
      </w:pPr>
      <w:r w:rsidRPr="007C4EAA">
        <w:rPr>
          <w:rFonts w:asciiTheme="majorHAnsi" w:hAnsiTheme="majorHAnsi"/>
          <w:color w:val="000000" w:themeColor="text1"/>
        </w:rPr>
        <w:t xml:space="preserve">Tim Trowbridge is the Unit HR Administrator for the College of Marine Science. </w:t>
      </w:r>
      <w:r w:rsidR="003456D7">
        <w:rPr>
          <w:rFonts w:asciiTheme="majorHAnsi" w:hAnsiTheme="majorHAnsi"/>
          <w:color w:val="000000" w:themeColor="text1"/>
        </w:rPr>
        <w:t xml:space="preserve"> </w:t>
      </w:r>
      <w:r w:rsidRPr="007C4EAA">
        <w:rPr>
          <w:rFonts w:asciiTheme="majorHAnsi" w:hAnsiTheme="majorHAnsi"/>
          <w:color w:val="000000" w:themeColor="text1"/>
        </w:rPr>
        <w:t xml:space="preserve">He received his bachelor’s degree in business management and minor in leadership studies from the University of South Florida in 2008. </w:t>
      </w:r>
      <w:r w:rsidR="003456D7">
        <w:rPr>
          <w:rFonts w:asciiTheme="majorHAnsi" w:hAnsiTheme="majorHAnsi"/>
          <w:color w:val="000000" w:themeColor="text1"/>
        </w:rPr>
        <w:t xml:space="preserve"> </w:t>
      </w:r>
      <w:r w:rsidRPr="007C4EAA">
        <w:rPr>
          <w:rFonts w:asciiTheme="majorHAnsi" w:hAnsiTheme="majorHAnsi"/>
          <w:color w:val="000000" w:themeColor="text1"/>
        </w:rPr>
        <w:t xml:space="preserve">Since that time he has been employed by the University of South Florida serving as the Unit HR Coordinator for the Student Affairs Shared Services Center from 2009-2011 and in the </w:t>
      </w:r>
      <w:r w:rsidRPr="007C4EAA">
        <w:rPr>
          <w:rFonts w:asciiTheme="majorHAnsi" w:hAnsiTheme="majorHAnsi"/>
          <w:color w:val="000000" w:themeColor="text1"/>
        </w:rPr>
        <w:lastRenderedPageBreak/>
        <w:t xml:space="preserve">College of Marine Science from 2011-2012. </w:t>
      </w:r>
      <w:r w:rsidR="003456D7">
        <w:rPr>
          <w:rFonts w:asciiTheme="majorHAnsi" w:hAnsiTheme="majorHAnsi"/>
          <w:color w:val="000000" w:themeColor="text1"/>
        </w:rPr>
        <w:t xml:space="preserve"> </w:t>
      </w:r>
      <w:r w:rsidRPr="007C4EAA">
        <w:rPr>
          <w:rFonts w:asciiTheme="majorHAnsi" w:hAnsiTheme="majorHAnsi"/>
          <w:color w:val="000000" w:themeColor="text1"/>
        </w:rPr>
        <w:t xml:space="preserve">In May 2012, Tim Trowbridge was promoted to Unit HR Administrator for the College of Marine Science and continues to serve in this role. </w:t>
      </w:r>
      <w:r w:rsidR="003456D7">
        <w:rPr>
          <w:rFonts w:asciiTheme="majorHAnsi" w:hAnsiTheme="majorHAnsi"/>
          <w:color w:val="000000" w:themeColor="text1"/>
        </w:rPr>
        <w:t xml:space="preserve"> </w:t>
      </w:r>
      <w:r w:rsidRPr="007C4EAA">
        <w:rPr>
          <w:rFonts w:asciiTheme="majorHAnsi" w:hAnsiTheme="majorHAnsi"/>
          <w:color w:val="000000" w:themeColor="text1"/>
        </w:rPr>
        <w:t xml:space="preserve">He earned his Professional in Human Resources (PHR) certification in December 2013 </w:t>
      </w:r>
      <w:r w:rsidRPr="007C4EAA">
        <w:rPr>
          <w:rFonts w:asciiTheme="majorHAnsi" w:hAnsiTheme="majorHAnsi"/>
          <w:color w:val="auto"/>
        </w:rPr>
        <w:t>and earned Certified Research Administrator (CRA-USF/basic) designation in August 2015.</w:t>
      </w:r>
    </w:p>
    <w:p w14:paraId="49547414" w14:textId="77777777" w:rsidR="00383275" w:rsidRPr="007C4EAA" w:rsidRDefault="00921FBE" w:rsidP="00EB40A0">
      <w:pPr>
        <w:tabs>
          <w:tab w:val="left" w:pos="9155"/>
        </w:tabs>
        <w:spacing w:after="120" w:line="276" w:lineRule="auto"/>
        <w:ind w:right="-29"/>
        <w:rPr>
          <w:rFonts w:asciiTheme="majorHAnsi" w:hAnsiTheme="majorHAnsi"/>
          <w:color w:val="000000" w:themeColor="text1"/>
        </w:rPr>
      </w:pPr>
      <w:r w:rsidRPr="007C4EAA">
        <w:rPr>
          <w:rFonts w:asciiTheme="majorHAnsi" w:hAnsiTheme="majorHAnsi"/>
          <w:noProof/>
          <w:color w:val="000000" w:themeColor="text1"/>
          <w:lang w:eastAsia="en-US"/>
        </w:rPr>
        <w:drawing>
          <wp:anchor distT="0" distB="0" distL="114300" distR="114300" simplePos="0" relativeHeight="252350976" behindDoc="0" locked="0" layoutInCell="1" allowOverlap="1" wp14:anchorId="3F08F92E" wp14:editId="19C21527">
            <wp:simplePos x="0" y="0"/>
            <wp:positionH relativeFrom="column">
              <wp:posOffset>4991344</wp:posOffset>
            </wp:positionH>
            <wp:positionV relativeFrom="paragraph">
              <wp:posOffset>142387</wp:posOffset>
            </wp:positionV>
            <wp:extent cx="792480" cy="1076178"/>
            <wp:effectExtent l="19050" t="19050" r="26670" b="10160"/>
            <wp:wrapNone/>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406" r="11456" b="7893"/>
                    <a:stretch/>
                  </pic:blipFill>
                  <pic:spPr bwMode="auto">
                    <a:xfrm>
                      <a:off x="0" y="0"/>
                      <a:ext cx="792480" cy="1076178"/>
                    </a:xfrm>
                    <a:prstGeom prst="rect">
                      <a:avLst/>
                    </a:prstGeom>
                    <a:noFill/>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5FF5A" w14:textId="77777777" w:rsidR="000B67E3" w:rsidRPr="000C4751" w:rsidRDefault="000B67E3" w:rsidP="00EB40A0">
      <w:pPr>
        <w:tabs>
          <w:tab w:val="left" w:pos="9155"/>
        </w:tabs>
        <w:spacing w:before="0" w:after="0" w:line="276" w:lineRule="auto"/>
        <w:ind w:right="-29"/>
        <w:rPr>
          <w:rFonts w:asciiTheme="majorHAnsi" w:hAnsiTheme="majorHAnsi"/>
          <w:color w:val="000000" w:themeColor="text1"/>
          <w:sz w:val="22"/>
          <w:szCs w:val="22"/>
        </w:rPr>
      </w:pPr>
      <w:r w:rsidRPr="00AC6FC8">
        <w:rPr>
          <w:rFonts w:asciiTheme="majorHAnsi" w:hAnsiTheme="majorHAnsi"/>
          <w:b/>
          <w:bCs/>
          <w:color w:val="000000" w:themeColor="text1"/>
          <w:sz w:val="22"/>
          <w:szCs w:val="22"/>
        </w:rPr>
        <w:t>Joseph Donnelly</w:t>
      </w:r>
    </w:p>
    <w:p w14:paraId="4352029A" w14:textId="77777777" w:rsidR="000B67E3" w:rsidRPr="007C4EAA" w:rsidRDefault="000B67E3" w:rsidP="00EB40A0">
      <w:pPr>
        <w:tabs>
          <w:tab w:val="left" w:pos="9155"/>
        </w:tabs>
        <w:spacing w:before="0" w:after="0" w:line="276" w:lineRule="auto"/>
        <w:ind w:right="-29"/>
        <w:rPr>
          <w:rFonts w:asciiTheme="majorHAnsi" w:hAnsiTheme="majorHAnsi"/>
          <w:color w:val="000000" w:themeColor="text1"/>
        </w:rPr>
      </w:pPr>
      <w:r w:rsidRPr="007C4EAA">
        <w:rPr>
          <w:rFonts w:asciiTheme="majorHAnsi" w:hAnsiTheme="majorHAnsi"/>
          <w:b/>
          <w:bCs/>
          <w:color w:val="000000" w:themeColor="text1"/>
        </w:rPr>
        <w:t>Facilities Manager, College of Marine Science</w:t>
      </w:r>
    </w:p>
    <w:p w14:paraId="3C3A9ECB"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2FEAAB36" w14:textId="1657670E" w:rsidR="000B67E3" w:rsidRPr="007C4EAA" w:rsidRDefault="00381096"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MS</w:t>
      </w:r>
      <w:r w:rsidR="000B67E3" w:rsidRPr="007C4EAA">
        <w:rPr>
          <w:rFonts w:asciiTheme="majorHAnsi" w:hAnsiTheme="majorHAnsi"/>
          <w:b/>
          <w:color w:val="000000" w:themeColor="text1"/>
        </w:rPr>
        <w:t>, University of South Florida, 1986</w:t>
      </w:r>
    </w:p>
    <w:p w14:paraId="58B70BCF"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bCs/>
          <w:color w:val="000000" w:themeColor="text1"/>
        </w:rPr>
        <w:t>(727) 553-1190</w:t>
      </w:r>
    </w:p>
    <w:p w14:paraId="014CF233" w14:textId="77777777" w:rsidR="000B67E3" w:rsidRPr="007C4EAA" w:rsidRDefault="002E3524" w:rsidP="00EB40A0">
      <w:pPr>
        <w:tabs>
          <w:tab w:val="left" w:pos="9155"/>
        </w:tabs>
        <w:spacing w:before="0" w:after="0" w:line="276" w:lineRule="auto"/>
        <w:ind w:right="-29"/>
        <w:rPr>
          <w:rFonts w:asciiTheme="majorHAnsi" w:hAnsiTheme="majorHAnsi"/>
          <w:b/>
          <w:color w:val="000000" w:themeColor="text1"/>
        </w:rPr>
      </w:pPr>
      <w:hyperlink r:id="rId27" w:history="1">
        <w:r w:rsidR="000B67E3" w:rsidRPr="007C4EAA">
          <w:rPr>
            <w:rStyle w:val="Hyperlink"/>
            <w:rFonts w:asciiTheme="majorHAnsi" w:hAnsiTheme="majorHAnsi"/>
            <w:b/>
            <w:color w:val="000000" w:themeColor="text1"/>
          </w:rPr>
          <w:t>donnelly@usf.edu</w:t>
        </w:r>
      </w:hyperlink>
    </w:p>
    <w:p w14:paraId="06AE026E" w14:textId="32D467B2" w:rsidR="00AC1C16" w:rsidRDefault="00AC1C16" w:rsidP="00EB40A0">
      <w:pPr>
        <w:tabs>
          <w:tab w:val="left" w:pos="9155"/>
        </w:tabs>
        <w:spacing w:after="120" w:line="276" w:lineRule="auto"/>
        <w:ind w:right="-29"/>
        <w:rPr>
          <w:rFonts w:asciiTheme="majorHAnsi" w:hAnsiTheme="majorHAnsi"/>
          <w:color w:val="000000" w:themeColor="text1"/>
        </w:rPr>
      </w:pPr>
      <w:r w:rsidRPr="007C4EAA">
        <w:rPr>
          <w:rFonts w:asciiTheme="majorHAnsi" w:hAnsiTheme="majorHAnsi"/>
          <w:color w:val="000000" w:themeColor="text1"/>
        </w:rPr>
        <w:t>Mr. Donnelly is the Facilities Manager for the College of Marine Science at the University of South Florida.</w:t>
      </w:r>
      <w:r>
        <w:rPr>
          <w:rFonts w:asciiTheme="majorHAnsi" w:hAnsiTheme="majorHAnsi"/>
          <w:color w:val="000000" w:themeColor="text1"/>
        </w:rPr>
        <w:t xml:space="preserve"> </w:t>
      </w:r>
      <w:r w:rsidRPr="007C4EAA">
        <w:rPr>
          <w:rFonts w:asciiTheme="majorHAnsi" w:hAnsiTheme="majorHAnsi"/>
          <w:color w:val="000000" w:themeColor="text1"/>
        </w:rPr>
        <w:t xml:space="preserve"> He received his bachelor's degree in marine biology from The University of West Florida in 1980 and master's degree in marine science from USF in 1986.</w:t>
      </w:r>
      <w:r>
        <w:rPr>
          <w:rFonts w:asciiTheme="majorHAnsi" w:hAnsiTheme="majorHAnsi"/>
          <w:color w:val="000000" w:themeColor="text1"/>
        </w:rPr>
        <w:t xml:space="preserve"> </w:t>
      </w:r>
      <w:r w:rsidRPr="007C4EAA">
        <w:rPr>
          <w:rFonts w:asciiTheme="majorHAnsi" w:hAnsiTheme="majorHAnsi"/>
          <w:color w:val="000000" w:themeColor="text1"/>
        </w:rPr>
        <w:t xml:space="preserve"> From 1985 through 2006, he was an assistant/associate in research at CMS working with Dr. José Torres studying the biology and ecology of midwater fish and invertebrates. </w:t>
      </w:r>
      <w:r>
        <w:rPr>
          <w:rFonts w:asciiTheme="majorHAnsi" w:hAnsiTheme="majorHAnsi"/>
          <w:color w:val="000000" w:themeColor="text1"/>
        </w:rPr>
        <w:t xml:space="preserve"> </w:t>
      </w:r>
      <w:r w:rsidRPr="007C4EAA">
        <w:rPr>
          <w:rFonts w:asciiTheme="majorHAnsi" w:hAnsiTheme="majorHAnsi"/>
          <w:color w:val="000000" w:themeColor="text1"/>
        </w:rPr>
        <w:t xml:space="preserve">From 1988 to 1997 he also worked as an adjunct instructor in Earth Science and Oceanography at St. Petersburg Junior College (now St. Petersburg College). </w:t>
      </w:r>
      <w:r>
        <w:rPr>
          <w:rFonts w:asciiTheme="majorHAnsi" w:hAnsiTheme="majorHAnsi"/>
          <w:color w:val="000000" w:themeColor="text1"/>
        </w:rPr>
        <w:t xml:space="preserve"> </w:t>
      </w:r>
      <w:r w:rsidRPr="007C4EAA">
        <w:rPr>
          <w:rFonts w:asciiTheme="majorHAnsi" w:hAnsiTheme="majorHAnsi"/>
          <w:color w:val="000000" w:themeColor="text1"/>
        </w:rPr>
        <w:t>After recovering from a serious work-related accident in 2006, he took on the newly-created position of CMS Facilities Manager in 2008.</w:t>
      </w:r>
      <w:r>
        <w:rPr>
          <w:rFonts w:asciiTheme="majorHAnsi" w:hAnsiTheme="majorHAnsi"/>
          <w:color w:val="000000" w:themeColor="text1"/>
        </w:rPr>
        <w:t xml:space="preserve"> </w:t>
      </w:r>
      <w:r w:rsidRPr="007C4EAA">
        <w:rPr>
          <w:rFonts w:asciiTheme="majorHAnsi" w:hAnsiTheme="majorHAnsi"/>
          <w:color w:val="000000" w:themeColor="text1"/>
        </w:rPr>
        <w:t xml:space="preserve"> Mr. Donnelly currently serves on several CMS committees (Space, Safety, and Computer) and is also a member of the USFSP campus Gold Team, which deals with all matters relating to the USFSP Campus Em</w:t>
      </w:r>
      <w:r>
        <w:rPr>
          <w:rFonts w:asciiTheme="majorHAnsi" w:hAnsiTheme="majorHAnsi"/>
          <w:color w:val="000000" w:themeColor="text1"/>
        </w:rPr>
        <w:t>ergency Management Plan (CEMP).</w:t>
      </w:r>
    </w:p>
    <w:p w14:paraId="78F66B2E" w14:textId="707D0D63" w:rsidR="00401CF1" w:rsidRDefault="00401CF1" w:rsidP="00EB40A0">
      <w:pPr>
        <w:tabs>
          <w:tab w:val="left" w:pos="9155"/>
        </w:tabs>
        <w:spacing w:before="0" w:after="0" w:line="276" w:lineRule="auto"/>
        <w:ind w:right="-29"/>
        <w:rPr>
          <w:rFonts w:asciiTheme="majorHAnsi" w:hAnsiTheme="majorHAnsi"/>
          <w:b/>
          <w:color w:val="000000" w:themeColor="text1"/>
          <w:sz w:val="22"/>
          <w:szCs w:val="22"/>
        </w:rPr>
      </w:pPr>
      <w:r w:rsidRPr="007C4EAA">
        <w:rPr>
          <w:rFonts w:asciiTheme="majorHAnsi" w:hAnsiTheme="majorHAnsi"/>
          <w:noProof/>
          <w:color w:val="000000" w:themeColor="text1"/>
          <w:lang w:eastAsia="en-US"/>
        </w:rPr>
        <w:drawing>
          <wp:anchor distT="0" distB="0" distL="114300" distR="114300" simplePos="0" relativeHeight="254167552" behindDoc="0" locked="0" layoutInCell="1" allowOverlap="1" wp14:anchorId="413D9E1B" wp14:editId="446A746F">
            <wp:simplePos x="0" y="0"/>
            <wp:positionH relativeFrom="column">
              <wp:posOffset>4990856</wp:posOffset>
            </wp:positionH>
            <wp:positionV relativeFrom="paragraph">
              <wp:posOffset>104775</wp:posOffset>
            </wp:positionV>
            <wp:extent cx="781050" cy="1005840"/>
            <wp:effectExtent l="19050" t="19050" r="19050" b="22860"/>
            <wp:wrapTight wrapText="bothSides">
              <wp:wrapPolygon edited="0">
                <wp:start x="-527" y="-409"/>
                <wp:lineTo x="-527" y="21682"/>
                <wp:lineTo x="21600" y="21682"/>
                <wp:lineTo x="21600" y="-409"/>
                <wp:lineTo x="-527" y="-409"/>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ward_CMS.jpg"/>
                    <pic:cNvPicPr/>
                  </pic:nvPicPr>
                  <pic:blipFill rotWithShape="1">
                    <a:blip r:embed="rId28" cstate="print">
                      <a:extLst>
                        <a:ext uri="{28A0092B-C50C-407E-A947-70E740481C1C}">
                          <a14:useLocalDpi xmlns:a14="http://schemas.microsoft.com/office/drawing/2010/main" val="0"/>
                        </a:ext>
                      </a:extLst>
                    </a:blip>
                    <a:srcRect l="33626" r="21936" b="14007"/>
                    <a:stretch/>
                  </pic:blipFill>
                  <pic:spPr bwMode="auto">
                    <a:xfrm>
                      <a:off x="0" y="0"/>
                      <a:ext cx="781050" cy="1005840"/>
                    </a:xfrm>
                    <a:prstGeom prst="rect">
                      <a:avLst/>
                    </a:prstGeom>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p>
    <w:p w14:paraId="5B93B3E1" w14:textId="0FED7C75" w:rsidR="000B67E3" w:rsidRPr="000C4751" w:rsidRDefault="000B67E3" w:rsidP="00EB40A0">
      <w:pPr>
        <w:tabs>
          <w:tab w:val="left" w:pos="9155"/>
        </w:tabs>
        <w:spacing w:before="0" w:after="0" w:line="276" w:lineRule="auto"/>
        <w:ind w:right="-29"/>
        <w:rPr>
          <w:rFonts w:asciiTheme="majorHAnsi" w:hAnsiTheme="majorHAnsi"/>
          <w:b/>
          <w:color w:val="000000" w:themeColor="text1"/>
          <w:sz w:val="22"/>
          <w:szCs w:val="22"/>
        </w:rPr>
      </w:pPr>
      <w:r w:rsidRPr="00AC6FC8">
        <w:rPr>
          <w:rFonts w:asciiTheme="majorHAnsi" w:hAnsiTheme="majorHAnsi"/>
          <w:b/>
          <w:color w:val="000000" w:themeColor="text1"/>
          <w:sz w:val="22"/>
          <w:szCs w:val="22"/>
        </w:rPr>
        <w:t>E. Howard Rutherford</w:t>
      </w:r>
      <w:r w:rsidR="003540F0" w:rsidRPr="000C4751">
        <w:rPr>
          <w:rFonts w:asciiTheme="majorHAnsi" w:hAnsiTheme="majorHAnsi"/>
          <w:b/>
          <w:color w:val="000000" w:themeColor="text1"/>
          <w:sz w:val="22"/>
          <w:szCs w:val="22"/>
        </w:rPr>
        <w:t xml:space="preserve"> </w:t>
      </w:r>
    </w:p>
    <w:p w14:paraId="6330DD41" w14:textId="7517646C" w:rsidR="000B67E3" w:rsidRPr="007C4EAA" w:rsidRDefault="00494751" w:rsidP="00EB40A0">
      <w:pPr>
        <w:tabs>
          <w:tab w:val="left" w:pos="9155"/>
        </w:tabs>
        <w:spacing w:before="0" w:after="0" w:line="276" w:lineRule="auto"/>
        <w:ind w:right="-29"/>
        <w:rPr>
          <w:rFonts w:asciiTheme="majorHAnsi" w:hAnsiTheme="majorHAnsi"/>
          <w:b/>
          <w:color w:val="000000" w:themeColor="text1"/>
        </w:rPr>
      </w:pPr>
      <w:r>
        <w:rPr>
          <w:rFonts w:asciiTheme="majorHAnsi" w:hAnsiTheme="majorHAnsi"/>
          <w:b/>
          <w:color w:val="000000" w:themeColor="text1"/>
        </w:rPr>
        <w:t xml:space="preserve">Director of Development, </w:t>
      </w:r>
      <w:r w:rsidR="000B67E3" w:rsidRPr="007C4EAA">
        <w:rPr>
          <w:rFonts w:asciiTheme="majorHAnsi" w:hAnsiTheme="majorHAnsi"/>
          <w:b/>
          <w:color w:val="000000" w:themeColor="text1"/>
        </w:rPr>
        <w:t>College of Marine Science</w:t>
      </w:r>
    </w:p>
    <w:p w14:paraId="64A4FFFF" w14:textId="77777777" w:rsidR="000B67E3" w:rsidRPr="007C4EAA" w:rsidRDefault="000B67E3" w:rsidP="00EB40A0">
      <w:pPr>
        <w:tabs>
          <w:tab w:val="left" w:pos="9155"/>
        </w:tabs>
        <w:spacing w:before="0" w:after="0" w:line="276" w:lineRule="auto"/>
        <w:ind w:right="-29"/>
        <w:rPr>
          <w:rFonts w:asciiTheme="majorHAnsi" w:hAnsiTheme="majorHAnsi"/>
          <w:b/>
          <w:color w:val="000000" w:themeColor="text1"/>
        </w:rPr>
      </w:pPr>
      <w:r w:rsidRPr="007C4EAA">
        <w:rPr>
          <w:rFonts w:asciiTheme="majorHAnsi" w:hAnsiTheme="majorHAnsi"/>
          <w:b/>
          <w:color w:val="000000" w:themeColor="text1"/>
        </w:rPr>
        <w:t>University of South Florida</w:t>
      </w:r>
    </w:p>
    <w:p w14:paraId="28FDBD5E" w14:textId="77777777" w:rsidR="000B67E3" w:rsidRPr="007C4EAA" w:rsidRDefault="000B67E3" w:rsidP="00EB40A0">
      <w:pPr>
        <w:tabs>
          <w:tab w:val="left" w:pos="9155"/>
        </w:tabs>
        <w:spacing w:before="0" w:after="0" w:line="276" w:lineRule="auto"/>
        <w:ind w:right="-29"/>
        <w:rPr>
          <w:rFonts w:asciiTheme="majorHAnsi" w:hAnsiTheme="majorHAnsi"/>
          <w:color w:val="000000" w:themeColor="text1"/>
        </w:rPr>
      </w:pPr>
      <w:r w:rsidRPr="007C4EAA">
        <w:rPr>
          <w:rFonts w:asciiTheme="majorHAnsi" w:hAnsiTheme="majorHAnsi"/>
          <w:b/>
          <w:color w:val="000000" w:themeColor="text1"/>
        </w:rPr>
        <w:t>(727) 553-3376</w:t>
      </w:r>
    </w:p>
    <w:p w14:paraId="29568FEC" w14:textId="77777777" w:rsidR="000B67E3" w:rsidRDefault="002E3524" w:rsidP="00EB40A0">
      <w:pPr>
        <w:tabs>
          <w:tab w:val="left" w:pos="9155"/>
        </w:tabs>
        <w:spacing w:before="0" w:after="0" w:line="276" w:lineRule="auto"/>
        <w:ind w:right="-29"/>
        <w:rPr>
          <w:rStyle w:val="Hyperlink"/>
          <w:rFonts w:asciiTheme="majorHAnsi" w:hAnsiTheme="majorHAnsi"/>
          <w:b/>
          <w:color w:val="000000" w:themeColor="text1"/>
        </w:rPr>
      </w:pPr>
      <w:hyperlink r:id="rId29" w:history="1">
        <w:r w:rsidR="000B67E3" w:rsidRPr="007C4EAA">
          <w:rPr>
            <w:rStyle w:val="Hyperlink"/>
            <w:rFonts w:asciiTheme="majorHAnsi" w:hAnsiTheme="majorHAnsi"/>
            <w:b/>
            <w:color w:val="000000" w:themeColor="text1"/>
          </w:rPr>
          <w:t>hrutherford@usf.edu</w:t>
        </w:r>
      </w:hyperlink>
    </w:p>
    <w:p w14:paraId="47BD8287" w14:textId="7453F670" w:rsidR="00EB40A0" w:rsidRPr="00EB40A0" w:rsidRDefault="00EB40A0" w:rsidP="00606706">
      <w:pPr>
        <w:spacing w:before="0" w:line="276" w:lineRule="auto"/>
        <w:rPr>
          <w:rFonts w:asciiTheme="majorHAnsi" w:hAnsiTheme="majorHAnsi"/>
          <w:color w:val="000000"/>
        </w:rPr>
      </w:pPr>
      <w:r w:rsidRPr="00EB40A0">
        <w:rPr>
          <w:rFonts w:asciiTheme="majorHAnsi" w:hAnsiTheme="majorHAnsi"/>
          <w:color w:val="000000"/>
        </w:rPr>
        <w:t xml:space="preserve">E. Howard Rutherford holds a Bachelor of Science degree in Marine Chemistry from Eckerd College, St. Petersburg, FL and attended graduate school at USF CMS. </w:t>
      </w:r>
      <w:r>
        <w:rPr>
          <w:rFonts w:asciiTheme="majorHAnsi" w:hAnsiTheme="majorHAnsi"/>
          <w:color w:val="000000"/>
        </w:rPr>
        <w:t xml:space="preserve"> </w:t>
      </w:r>
      <w:r w:rsidRPr="00EB40A0">
        <w:rPr>
          <w:rFonts w:asciiTheme="majorHAnsi" w:hAnsiTheme="majorHAnsi"/>
          <w:color w:val="000000"/>
        </w:rPr>
        <w:t xml:space="preserve">He returned to CMS as Director of Development after a 13-year tenure as President/CEO with The Pier Aquarium d/b/a </w:t>
      </w:r>
      <w:r w:rsidR="006F5763">
        <w:rPr>
          <w:rFonts w:asciiTheme="majorHAnsi" w:hAnsiTheme="majorHAnsi"/>
          <w:color w:val="000000"/>
        </w:rPr>
        <w:t xml:space="preserve">Marine Exploration </w:t>
      </w:r>
      <w:r w:rsidRPr="00EB40A0">
        <w:rPr>
          <w:rFonts w:asciiTheme="majorHAnsi" w:hAnsiTheme="majorHAnsi"/>
          <w:color w:val="000000"/>
        </w:rPr>
        <w:t xml:space="preserve">Center. </w:t>
      </w:r>
      <w:r>
        <w:rPr>
          <w:rFonts w:asciiTheme="majorHAnsi" w:hAnsiTheme="majorHAnsi"/>
          <w:color w:val="000000"/>
        </w:rPr>
        <w:t xml:space="preserve"> </w:t>
      </w:r>
      <w:r w:rsidRPr="00EB40A0">
        <w:rPr>
          <w:rFonts w:asciiTheme="majorHAnsi" w:hAnsiTheme="majorHAnsi"/>
          <w:color w:val="000000"/>
        </w:rPr>
        <w:t xml:space="preserve">Before his tenure at the aquarium, Howard was a research associate in the nutrient chemistry laboratory at USF CMS where he participated in research projects from the Bering Sea to the Arabian Sea to the Southern Ocean. </w:t>
      </w:r>
    </w:p>
    <w:p w14:paraId="1957ACA1" w14:textId="776AE41A" w:rsidR="00EB40A0" w:rsidRPr="00EB40A0" w:rsidRDefault="00EB40A0" w:rsidP="00EB40A0">
      <w:pPr>
        <w:spacing w:before="0" w:after="0" w:line="276" w:lineRule="auto"/>
        <w:rPr>
          <w:rFonts w:asciiTheme="majorHAnsi" w:hAnsiTheme="majorHAnsi"/>
          <w:color w:val="000000"/>
          <w:kern w:val="0"/>
          <w:lang w:eastAsia="en-US"/>
        </w:rPr>
      </w:pPr>
      <w:r w:rsidRPr="00EB40A0">
        <w:rPr>
          <w:rFonts w:asciiTheme="majorHAnsi" w:hAnsiTheme="majorHAnsi"/>
          <w:color w:val="000000"/>
        </w:rPr>
        <w:t>He has witnessed firsthand the value and fragility of the marine environment, fueling his passion to share the</w:t>
      </w:r>
      <w:r>
        <w:rPr>
          <w:rFonts w:asciiTheme="majorHAnsi" w:hAnsiTheme="majorHAnsi"/>
          <w:color w:val="000000"/>
        </w:rPr>
        <w:t xml:space="preserve">se discoveries with the public.  </w:t>
      </w:r>
      <w:r w:rsidRPr="00EB40A0">
        <w:rPr>
          <w:rFonts w:asciiTheme="majorHAnsi" w:hAnsiTheme="majorHAnsi"/>
          <w:color w:val="000000"/>
        </w:rPr>
        <w:t xml:space="preserve">His influence extends beyond Tampa Bay as a leader in </w:t>
      </w:r>
      <w:r>
        <w:rPr>
          <w:rFonts w:asciiTheme="majorHAnsi" w:hAnsiTheme="majorHAnsi"/>
          <w:color w:val="000000"/>
        </w:rPr>
        <w:t xml:space="preserve">ocean science education reform. </w:t>
      </w:r>
      <w:r w:rsidRPr="00EB40A0">
        <w:rPr>
          <w:rFonts w:asciiTheme="majorHAnsi" w:hAnsiTheme="majorHAnsi"/>
          <w:color w:val="000000"/>
        </w:rPr>
        <w:t>As founding Co-Chair, Howard</w:t>
      </w:r>
      <w:r>
        <w:rPr>
          <w:rFonts w:asciiTheme="majorHAnsi" w:hAnsiTheme="majorHAnsi"/>
          <w:color w:val="000000"/>
        </w:rPr>
        <w:t xml:space="preserve"> helped to establish the </w:t>
      </w:r>
      <w:hyperlink r:id="rId30" w:history="1">
        <w:r w:rsidRPr="00EB40A0">
          <w:rPr>
            <w:rStyle w:val="Hyperlink"/>
            <w:rFonts w:asciiTheme="majorHAnsi" w:hAnsiTheme="majorHAnsi"/>
            <w:color w:val="000000"/>
          </w:rPr>
          <w:t>St. Petersburg Science Festival</w:t>
        </w:r>
      </w:hyperlink>
      <w:r w:rsidRPr="00EB40A0">
        <w:rPr>
          <w:rFonts w:asciiTheme="majorHAnsi" w:hAnsiTheme="majorHAnsi"/>
          <w:color w:val="000000"/>
        </w:rPr>
        <w:t>, and currently participates on the Science Festival Alliance (SFA) Advisory Council at MIT.</w:t>
      </w:r>
      <w:r>
        <w:rPr>
          <w:rFonts w:asciiTheme="majorHAnsi" w:hAnsiTheme="majorHAnsi"/>
          <w:color w:val="000000"/>
        </w:rPr>
        <w:t xml:space="preserve"> </w:t>
      </w:r>
      <w:r w:rsidRPr="00EB40A0">
        <w:rPr>
          <w:rFonts w:asciiTheme="majorHAnsi" w:hAnsiTheme="majorHAnsi"/>
          <w:color w:val="000000"/>
        </w:rPr>
        <w:t xml:space="preserve"> The SFA Council oversees the activities of over 45 Festivals acros</w:t>
      </w:r>
      <w:r>
        <w:rPr>
          <w:rFonts w:asciiTheme="majorHAnsi" w:hAnsiTheme="majorHAnsi"/>
          <w:color w:val="000000"/>
        </w:rPr>
        <w:t xml:space="preserve">s the United States and Canada. </w:t>
      </w:r>
      <w:r w:rsidRPr="00EB40A0">
        <w:rPr>
          <w:rFonts w:asciiTheme="majorHAnsi" w:hAnsiTheme="majorHAnsi"/>
          <w:color w:val="000000"/>
        </w:rPr>
        <w:t xml:space="preserve">Howard has served as President to the </w:t>
      </w:r>
      <w:hyperlink r:id="rId31" w:history="1">
        <w:r w:rsidRPr="00EB40A0">
          <w:rPr>
            <w:rStyle w:val="Hyperlink"/>
            <w:rFonts w:asciiTheme="majorHAnsi" w:hAnsiTheme="majorHAnsi"/>
            <w:color w:val="000000"/>
          </w:rPr>
          <w:t>National Marine Educators Association</w:t>
        </w:r>
      </w:hyperlink>
      <w:r w:rsidRPr="00EB40A0">
        <w:rPr>
          <w:rFonts w:asciiTheme="majorHAnsi" w:hAnsiTheme="majorHAnsi"/>
          <w:color w:val="000000"/>
        </w:rPr>
        <w:t xml:space="preserve">, a national organization powered by </w:t>
      </w:r>
      <w:hyperlink r:id="rId32" w:history="1">
        <w:r w:rsidRPr="00EB40A0">
          <w:rPr>
            <w:rStyle w:val="Hyperlink"/>
            <w:rFonts w:asciiTheme="majorHAnsi" w:hAnsiTheme="majorHAnsi"/>
            <w:color w:val="000000"/>
          </w:rPr>
          <w:t xml:space="preserve">17 individual, regional chapters </w:t>
        </w:r>
      </w:hyperlink>
      <w:r w:rsidRPr="00EB40A0">
        <w:rPr>
          <w:rFonts w:asciiTheme="majorHAnsi" w:hAnsiTheme="majorHAnsi"/>
          <w:color w:val="000000"/>
        </w:rPr>
        <w:t xml:space="preserve">that provide the on-the-ground efforts that support and promote national initiatives in education and conservation such as </w:t>
      </w:r>
      <w:hyperlink r:id="rId33" w:history="1">
        <w:r w:rsidRPr="00EB40A0">
          <w:rPr>
            <w:rStyle w:val="Hyperlink"/>
            <w:rFonts w:asciiTheme="majorHAnsi" w:hAnsiTheme="majorHAnsi"/>
            <w:color w:val="000000"/>
          </w:rPr>
          <w:t>ocean literacy</w:t>
        </w:r>
      </w:hyperlink>
      <w:r w:rsidRPr="00EB40A0">
        <w:rPr>
          <w:rFonts w:asciiTheme="majorHAnsi" w:hAnsiTheme="majorHAnsi"/>
          <w:color w:val="000000"/>
        </w:rPr>
        <w:t xml:space="preserve">. </w:t>
      </w:r>
      <w:r>
        <w:rPr>
          <w:rFonts w:asciiTheme="majorHAnsi" w:hAnsiTheme="majorHAnsi"/>
          <w:color w:val="000000"/>
        </w:rPr>
        <w:t xml:space="preserve"> </w:t>
      </w:r>
      <w:r w:rsidRPr="00EB40A0">
        <w:rPr>
          <w:rFonts w:asciiTheme="majorHAnsi" w:hAnsiTheme="majorHAnsi"/>
          <w:color w:val="000000"/>
        </w:rPr>
        <w:t xml:space="preserve">He actively participates on the </w:t>
      </w:r>
      <w:hyperlink r:id="rId34" w:history="1">
        <w:r w:rsidRPr="00EB40A0">
          <w:rPr>
            <w:rStyle w:val="Hyperlink"/>
            <w:rFonts w:asciiTheme="majorHAnsi" w:hAnsiTheme="majorHAnsi"/>
            <w:color w:val="000000"/>
          </w:rPr>
          <w:t>City of St. Petersburg’s Ocean Team</w:t>
        </w:r>
      </w:hyperlink>
      <w:r w:rsidRPr="00EB40A0">
        <w:rPr>
          <w:rFonts w:asciiTheme="majorHAnsi" w:hAnsiTheme="majorHAnsi"/>
          <w:color w:val="000000"/>
        </w:rPr>
        <w:t>, of which the College of Mar</w:t>
      </w:r>
      <w:r>
        <w:rPr>
          <w:rFonts w:asciiTheme="majorHAnsi" w:hAnsiTheme="majorHAnsi"/>
          <w:color w:val="000000"/>
        </w:rPr>
        <w:t>ine Science plays a major role.</w:t>
      </w:r>
    </w:p>
    <w:p w14:paraId="304067C0" w14:textId="1F28797D" w:rsidR="00CA05D6" w:rsidRPr="007C4EAA" w:rsidRDefault="000A1310" w:rsidP="00CA05D6">
      <w:pPr>
        <w:pStyle w:val="Heading1"/>
        <w:rPr>
          <w:rFonts w:asciiTheme="majorHAnsi" w:hAnsiTheme="majorHAnsi"/>
          <w:color w:val="000000" w:themeColor="text1"/>
        </w:rPr>
      </w:pPr>
      <w:bookmarkStart w:id="1" w:name="_Toc259370270"/>
      <w:r w:rsidRPr="007C4EAA">
        <w:rPr>
          <w:rFonts w:asciiTheme="majorHAnsi" w:hAnsiTheme="majorHAnsi"/>
          <w:color w:val="000000" w:themeColor="text1"/>
        </w:rPr>
        <w:lastRenderedPageBreak/>
        <w:t xml:space="preserve">Events and Highlights </w:t>
      </w:r>
    </w:p>
    <w:p w14:paraId="31D8F802" w14:textId="28A96B51" w:rsidR="0035733A" w:rsidRPr="007C4EAA" w:rsidRDefault="000204A7" w:rsidP="004512FB">
      <w:pPr>
        <w:pStyle w:val="BodyTextIndent3"/>
        <w:tabs>
          <w:tab w:val="left" w:pos="1080"/>
          <w:tab w:val="left" w:pos="8190"/>
          <w:tab w:val="left" w:pos="9000"/>
          <w:tab w:val="left" w:pos="9360"/>
        </w:tabs>
        <w:spacing w:after="0" w:line="276" w:lineRule="auto"/>
        <w:ind w:left="0"/>
        <w:rPr>
          <w:rFonts w:asciiTheme="majorHAnsi" w:hAnsiTheme="majorHAnsi"/>
          <w:b/>
          <w:color w:val="006747"/>
          <w:sz w:val="24"/>
          <w:szCs w:val="24"/>
        </w:rPr>
      </w:pPr>
      <w:r w:rsidRPr="007C4EAA">
        <w:rPr>
          <w:rFonts w:asciiTheme="majorHAnsi" w:hAnsiTheme="majorHAnsi"/>
          <w:b/>
          <w:color w:val="006747"/>
          <w:sz w:val="24"/>
          <w:szCs w:val="24"/>
        </w:rPr>
        <w:t>FACULTY AWARDS:</w:t>
      </w:r>
    </w:p>
    <w:p w14:paraId="7E44EAE3" w14:textId="236FAECB" w:rsidR="001432F7" w:rsidRPr="00AC6FC8" w:rsidRDefault="00D06DC8"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Cameron Ainsworth</w:t>
      </w:r>
      <w:r w:rsidR="007278E9" w:rsidRPr="00AC6FC8">
        <w:rPr>
          <w:rFonts w:asciiTheme="majorHAnsi" w:hAnsiTheme="majorHAnsi"/>
          <w:b/>
          <w:bCs/>
          <w:sz w:val="20"/>
          <w:szCs w:val="20"/>
        </w:rPr>
        <w:t>:</w:t>
      </w:r>
      <w:r w:rsidR="001432F7" w:rsidRPr="00AC6FC8">
        <w:rPr>
          <w:rFonts w:asciiTheme="majorHAnsi" w:hAnsiTheme="majorHAnsi"/>
          <w:b/>
          <w:bCs/>
          <w:sz w:val="20"/>
          <w:szCs w:val="20"/>
        </w:rPr>
        <w:t xml:space="preserve"> </w:t>
      </w:r>
      <w:r w:rsidRPr="00AC6FC8">
        <w:rPr>
          <w:rFonts w:asciiTheme="majorHAnsi" w:hAnsiTheme="majorHAnsi"/>
          <w:bCs/>
          <w:sz w:val="20"/>
          <w:szCs w:val="20"/>
        </w:rPr>
        <w:t>Award of Tenure and Promotion to Associate Professor</w:t>
      </w:r>
    </w:p>
    <w:p w14:paraId="0E91591F" w14:textId="5A547033" w:rsidR="00D06DC8" w:rsidRPr="00AC6FC8" w:rsidRDefault="00D06DC8"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Mya Breitbart:</w:t>
      </w:r>
      <w:r w:rsidRPr="00AC6FC8">
        <w:rPr>
          <w:rFonts w:asciiTheme="majorHAnsi" w:hAnsiTheme="majorHAnsi"/>
          <w:sz w:val="20"/>
          <w:szCs w:val="20"/>
        </w:rPr>
        <w:t xml:space="preserve"> Fellow American Association for the Advancement of Science</w:t>
      </w:r>
    </w:p>
    <w:p w14:paraId="7461413F" w14:textId="75CA74BC" w:rsidR="00D06DC8" w:rsidRPr="00AC6FC8" w:rsidRDefault="00D06DC8"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Don Chambers:</w:t>
      </w:r>
      <w:r w:rsidRPr="00AC6FC8">
        <w:rPr>
          <w:rFonts w:asciiTheme="majorHAnsi" w:hAnsiTheme="majorHAnsi"/>
          <w:sz w:val="20"/>
          <w:szCs w:val="20"/>
        </w:rPr>
        <w:t xml:space="preserve"> Fellow American Geophysical Union</w:t>
      </w:r>
    </w:p>
    <w:p w14:paraId="6962FB97" w14:textId="2573B965" w:rsidR="00770D21" w:rsidRPr="00AC6FC8" w:rsidRDefault="00770D21"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Frank Muller-Karger:</w:t>
      </w:r>
      <w:r w:rsidRPr="00AC6FC8">
        <w:rPr>
          <w:rFonts w:asciiTheme="majorHAnsi" w:hAnsiTheme="majorHAnsi"/>
          <w:sz w:val="20"/>
          <w:szCs w:val="20"/>
        </w:rPr>
        <w:t xml:space="preserve"> National Oceanographic Partnership Program Excellence in Partnering Award</w:t>
      </w:r>
      <w:r w:rsidR="00D06DC8" w:rsidRPr="00AC6FC8">
        <w:rPr>
          <w:rFonts w:asciiTheme="majorHAnsi" w:hAnsiTheme="majorHAnsi"/>
          <w:sz w:val="20"/>
          <w:szCs w:val="20"/>
        </w:rPr>
        <w:t xml:space="preserve"> for leading the National Marine Sanctuaries as Sentinel Sites for a Demonstration Marine Biodiversity Observation Network ceremony May 2017 in Washington DC</w:t>
      </w:r>
    </w:p>
    <w:p w14:paraId="34F4059F" w14:textId="2078AF95" w:rsidR="00D2203F" w:rsidRPr="00AC6FC8" w:rsidRDefault="00D2203F"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Steve Murawski:</w:t>
      </w:r>
      <w:r w:rsidR="000204A7" w:rsidRPr="00AC6FC8">
        <w:rPr>
          <w:rFonts w:asciiTheme="majorHAnsi" w:hAnsiTheme="majorHAnsi"/>
          <w:sz w:val="20"/>
          <w:szCs w:val="20"/>
        </w:rPr>
        <w:t xml:space="preserve"> </w:t>
      </w:r>
      <w:r w:rsidR="00D45806" w:rsidRPr="00AC6FC8">
        <w:rPr>
          <w:rFonts w:asciiTheme="majorHAnsi" w:hAnsiTheme="majorHAnsi"/>
          <w:sz w:val="20"/>
          <w:szCs w:val="20"/>
        </w:rPr>
        <w:t xml:space="preserve">Awarded the 2017 Global Achievement Group Award, presented by USF World to the C-IMAGE consortium for Outstanding Global Engagement following the 2017 Expedition to Cuban waters aboard the R/V </w:t>
      </w:r>
      <w:r w:rsidR="00D45806" w:rsidRPr="00AC6FC8">
        <w:rPr>
          <w:rFonts w:asciiTheme="majorHAnsi" w:hAnsiTheme="majorHAnsi"/>
          <w:i/>
          <w:sz w:val="20"/>
          <w:szCs w:val="20"/>
        </w:rPr>
        <w:t>Weatherbird II.</w:t>
      </w:r>
    </w:p>
    <w:p w14:paraId="7D9E471F" w14:textId="03C1C092" w:rsidR="00D06DC8" w:rsidRPr="00AC6FC8" w:rsidRDefault="00D06DC8"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Amelia Shevenell:</w:t>
      </w:r>
      <w:r w:rsidRPr="00AC6FC8">
        <w:rPr>
          <w:rFonts w:asciiTheme="majorHAnsi" w:hAnsiTheme="majorHAnsi"/>
          <w:sz w:val="20"/>
          <w:szCs w:val="20"/>
        </w:rPr>
        <w:t xml:space="preserve"> Award of Tenure and Promotion to Associate Professor</w:t>
      </w:r>
    </w:p>
    <w:p w14:paraId="3A570D18" w14:textId="55D3638C" w:rsidR="00C96E0C" w:rsidRPr="00AC6FC8" w:rsidRDefault="00D06DC8" w:rsidP="00692FE9">
      <w:pPr>
        <w:pStyle w:val="ListParagraph"/>
        <w:numPr>
          <w:ilvl w:val="0"/>
          <w:numId w:val="8"/>
        </w:numPr>
        <w:spacing w:line="276" w:lineRule="auto"/>
        <w:rPr>
          <w:rFonts w:asciiTheme="majorHAnsi" w:hAnsiTheme="majorHAnsi"/>
          <w:sz w:val="20"/>
          <w:szCs w:val="20"/>
        </w:rPr>
      </w:pPr>
      <w:r w:rsidRPr="00AC6FC8">
        <w:rPr>
          <w:rFonts w:asciiTheme="majorHAnsi" w:hAnsiTheme="majorHAnsi"/>
          <w:b/>
          <w:bCs/>
          <w:sz w:val="20"/>
          <w:szCs w:val="20"/>
        </w:rPr>
        <w:t>Christopher Stallings</w:t>
      </w:r>
      <w:r w:rsidR="00C96E0C" w:rsidRPr="00AC6FC8">
        <w:rPr>
          <w:rFonts w:asciiTheme="majorHAnsi" w:hAnsiTheme="majorHAnsi"/>
          <w:b/>
          <w:bCs/>
          <w:sz w:val="20"/>
          <w:szCs w:val="20"/>
        </w:rPr>
        <w:t>:</w:t>
      </w:r>
      <w:r w:rsidR="00C96E0C" w:rsidRPr="00AC6FC8">
        <w:rPr>
          <w:rFonts w:asciiTheme="majorHAnsi" w:hAnsiTheme="majorHAnsi"/>
          <w:sz w:val="20"/>
          <w:szCs w:val="20"/>
        </w:rPr>
        <w:t xml:space="preserve"> Award of Tenure</w:t>
      </w:r>
      <w:r w:rsidRPr="00AC6FC8">
        <w:rPr>
          <w:rFonts w:asciiTheme="majorHAnsi" w:hAnsiTheme="majorHAnsi"/>
          <w:sz w:val="20"/>
          <w:szCs w:val="20"/>
        </w:rPr>
        <w:t xml:space="preserve"> and Promotion to Associate Professor</w:t>
      </w:r>
    </w:p>
    <w:p w14:paraId="299ED7D7" w14:textId="3AD480A7" w:rsidR="00D45806" w:rsidRPr="007C4EAA" w:rsidRDefault="00D45806" w:rsidP="00D45806">
      <w:pPr>
        <w:pStyle w:val="ListParagraph"/>
        <w:spacing w:line="276" w:lineRule="auto"/>
        <w:rPr>
          <w:rFonts w:asciiTheme="majorHAnsi" w:hAnsiTheme="majorHAnsi"/>
          <w:sz w:val="20"/>
          <w:szCs w:val="20"/>
        </w:rPr>
      </w:pPr>
    </w:p>
    <w:bookmarkEnd w:id="1"/>
    <w:p w14:paraId="3056F577" w14:textId="4E8E8542" w:rsidR="00EB40A0" w:rsidRPr="00EB40A0" w:rsidRDefault="00D45806" w:rsidP="00EB40A0">
      <w:pPr>
        <w:spacing w:after="120" w:line="276" w:lineRule="auto"/>
        <w:ind w:left="360"/>
        <w:rPr>
          <w:rFonts w:asciiTheme="majorHAnsi" w:hAnsiTheme="majorHAnsi"/>
          <w:i/>
          <w:color w:val="000000" w:themeColor="text1"/>
        </w:rPr>
      </w:pPr>
      <w:r w:rsidRPr="00D45806">
        <w:rPr>
          <w:rFonts w:asciiTheme="majorHAnsi" w:hAnsiTheme="majorHAnsi"/>
          <w:i/>
          <w:noProof/>
          <w:color w:val="000000" w:themeColor="text1"/>
          <w:lang w:eastAsia="en-US"/>
        </w:rPr>
        <mc:AlternateContent>
          <mc:Choice Requires="wps">
            <w:drawing>
              <wp:anchor distT="45720" distB="45720" distL="114300" distR="114300" simplePos="0" relativeHeight="254990848" behindDoc="1" locked="0" layoutInCell="1" allowOverlap="1" wp14:anchorId="58978CC3" wp14:editId="60C4F186">
                <wp:simplePos x="0" y="0"/>
                <wp:positionH relativeFrom="column">
                  <wp:posOffset>3352165</wp:posOffset>
                </wp:positionH>
                <wp:positionV relativeFrom="paragraph">
                  <wp:posOffset>1023620</wp:posOffset>
                </wp:positionV>
                <wp:extent cx="2574290" cy="140462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1404620"/>
                        </a:xfrm>
                        <a:prstGeom prst="rect">
                          <a:avLst/>
                        </a:prstGeom>
                        <a:solidFill>
                          <a:srgbClr val="FFFFFF"/>
                        </a:solidFill>
                        <a:ln w="9525">
                          <a:noFill/>
                          <a:miter lim="800000"/>
                          <a:headEnd/>
                          <a:tailEnd/>
                        </a:ln>
                      </wps:spPr>
                      <wps:txbx>
                        <w:txbxContent>
                          <w:p w14:paraId="1F80A457" w14:textId="393FDBE4" w:rsidR="00A62978" w:rsidRPr="00062A84" w:rsidRDefault="00A62978" w:rsidP="00EB40A0">
                            <w:pPr>
                              <w:spacing w:line="276" w:lineRule="auto"/>
                              <w:rPr>
                                <w:rFonts w:asciiTheme="majorHAnsi" w:hAnsiTheme="majorHAnsi"/>
                                <w:i/>
                              </w:rPr>
                            </w:pPr>
                            <w:r>
                              <w:rPr>
                                <w:rFonts w:asciiTheme="majorHAnsi" w:hAnsiTheme="majorHAnsi"/>
                                <w:i/>
                                <w:color w:val="000000" w:themeColor="text1"/>
                              </w:rPr>
                              <w:t>2017 Global Achievement Group</w:t>
                            </w:r>
                            <w:r w:rsidRPr="00EB40A0">
                              <w:rPr>
                                <w:rFonts w:asciiTheme="majorHAnsi" w:hAnsiTheme="majorHAnsi"/>
                                <w:i/>
                                <w:color w:val="000000" w:themeColor="text1"/>
                              </w:rPr>
                              <w:t xml:space="preserve"> Award</w:t>
                            </w:r>
                            <w:r>
                              <w:rPr>
                                <w:rFonts w:asciiTheme="majorHAnsi" w:hAnsiTheme="majorHAnsi"/>
                                <w:i/>
                                <w:color w:val="000000" w:themeColor="text1"/>
                              </w:rPr>
                              <w:t xml:space="preserve"> to the Center of Integrated Analysis of Gulf Ecosystems (C-IMAGE) Consortium led by Drs. Steve Murawski (PI) and David Hollander (Science lead)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78CC3" id="_x0000_s1029" type="#_x0000_t202" style="position:absolute;left:0;text-align:left;margin-left:263.95pt;margin-top:80.6pt;width:202.7pt;height:110.6pt;z-index:-248325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" stroked="f">
                <v:textbox style="mso-fit-shape-to-text:t">
                  <w:txbxContent>
                    <w:p w14:paraId="1F80A457" w14:textId="393FDBE4" w:rsidR="00A62978" w:rsidRPr="00062A84" w:rsidRDefault="00A62978" w:rsidP="00EB40A0">
                      <w:pPr>
                        <w:spacing w:line="276" w:lineRule="auto"/>
                        <w:rPr>
                          <w:rFonts w:asciiTheme="majorHAnsi" w:hAnsiTheme="majorHAnsi"/>
                          <w:i/>
                        </w:rPr>
                      </w:pPr>
                      <w:r>
                        <w:rPr>
                          <w:rFonts w:asciiTheme="majorHAnsi" w:hAnsiTheme="majorHAnsi"/>
                          <w:i/>
                          <w:color w:val="000000" w:themeColor="text1"/>
                        </w:rPr>
                        <w:t>2017 Global Achievement Group</w:t>
                      </w:r>
                      <w:r w:rsidRPr="00EB40A0">
                        <w:rPr>
                          <w:rFonts w:asciiTheme="majorHAnsi" w:hAnsiTheme="majorHAnsi"/>
                          <w:i/>
                          <w:color w:val="000000" w:themeColor="text1"/>
                        </w:rPr>
                        <w:t xml:space="preserve"> Award</w:t>
                      </w:r>
                      <w:r>
                        <w:rPr>
                          <w:rFonts w:asciiTheme="majorHAnsi" w:hAnsiTheme="majorHAnsi"/>
                          <w:i/>
                          <w:color w:val="000000" w:themeColor="text1"/>
                        </w:rPr>
                        <w:t xml:space="preserve"> to the Center of Integrated Analysis of Gulf Ecosystems (C-IMAGE) Consortium led by Drs. Steve Murawski (PI) and David Hollander (Science lead)</w:t>
                      </w:r>
                    </w:p>
                  </w:txbxContent>
                </v:textbox>
                <w10:wrap type="square"/>
              </v:shape>
            </w:pict>
          </mc:Fallback>
        </mc:AlternateContent>
      </w:r>
      <w:r w:rsidRPr="003D6FFF">
        <w:rPr>
          <w:noProof/>
          <w:lang w:eastAsia="en-US"/>
        </w:rPr>
        <w:drawing>
          <wp:inline distT="0" distB="0" distL="0" distR="0" wp14:anchorId="2283AF21" wp14:editId="292BE33E">
            <wp:extent cx="2894939" cy="2518313"/>
            <wp:effectExtent l="19050" t="19050" r="20320" b="158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b="21730"/>
                    <a:stretch>
                      <a:fillRect/>
                    </a:stretch>
                  </pic:blipFill>
                  <pic:spPr bwMode="auto">
                    <a:xfrm>
                      <a:off x="0" y="0"/>
                      <a:ext cx="2908967" cy="2530516"/>
                    </a:xfrm>
                    <a:prstGeom prst="rect">
                      <a:avLst/>
                    </a:prstGeom>
                    <a:noFill/>
                    <a:ln w="25400">
                      <a:solidFill>
                        <a:srgbClr val="006747"/>
                      </a:solidFill>
                    </a:ln>
                  </pic:spPr>
                </pic:pic>
              </a:graphicData>
            </a:graphic>
          </wp:inline>
        </w:drawing>
      </w:r>
      <w:r w:rsidR="00EB40A0" w:rsidRPr="00EB40A0">
        <w:rPr>
          <w:rFonts w:asciiTheme="majorHAnsi" w:hAnsiTheme="majorHAnsi"/>
          <w:i/>
          <w:color w:val="000000" w:themeColor="text1"/>
        </w:rPr>
        <w:t xml:space="preserve"> </w:t>
      </w:r>
    </w:p>
    <w:p w14:paraId="639D1657" w14:textId="648A3D01" w:rsidR="00EA145D" w:rsidRPr="007C4EAA" w:rsidRDefault="00EA145D" w:rsidP="00EA145D">
      <w:pPr>
        <w:spacing w:after="120" w:line="276" w:lineRule="auto"/>
        <w:ind w:left="360"/>
        <w:rPr>
          <w:rFonts w:asciiTheme="majorHAnsi" w:hAnsiTheme="majorHAnsi"/>
          <w:i/>
          <w:color w:val="000000" w:themeColor="text1"/>
        </w:rPr>
      </w:pPr>
    </w:p>
    <w:p w14:paraId="1C6EE3FF" w14:textId="3CE9AFE5" w:rsidR="00EA145D" w:rsidRPr="007C4EAA" w:rsidRDefault="00D45806" w:rsidP="00EA145D">
      <w:pPr>
        <w:spacing w:after="120" w:line="276" w:lineRule="auto"/>
        <w:ind w:left="360"/>
        <w:rPr>
          <w:rFonts w:asciiTheme="majorHAnsi" w:hAnsiTheme="majorHAnsi"/>
          <w:i/>
          <w:color w:val="000000" w:themeColor="text1"/>
        </w:rPr>
      </w:pPr>
      <w:r>
        <w:rPr>
          <w:noProof/>
          <w:lang w:eastAsia="en-US"/>
        </w:rPr>
        <w:drawing>
          <wp:anchor distT="0" distB="0" distL="114300" distR="114300" simplePos="0" relativeHeight="254796288" behindDoc="0" locked="0" layoutInCell="1" allowOverlap="1" wp14:anchorId="46E11296" wp14:editId="2BEEEBB7">
            <wp:simplePos x="0" y="0"/>
            <wp:positionH relativeFrom="column">
              <wp:posOffset>3619989</wp:posOffset>
            </wp:positionH>
            <wp:positionV relativeFrom="paragraph">
              <wp:posOffset>242522</wp:posOffset>
            </wp:positionV>
            <wp:extent cx="1803191" cy="1737360"/>
            <wp:effectExtent l="19050" t="19050" r="26035" b="15240"/>
            <wp:wrapThrough wrapText="bothSides">
              <wp:wrapPolygon edited="0">
                <wp:start x="-228" y="-237"/>
                <wp:lineTo x="-228" y="21553"/>
                <wp:lineTo x="21684" y="21553"/>
                <wp:lineTo x="21684" y="-237"/>
                <wp:lineTo x="-228" y="-237"/>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803191" cy="1737360"/>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p>
    <w:p w14:paraId="550F5786" w14:textId="3BA6F509" w:rsidR="00412C9A" w:rsidRDefault="00412C9A" w:rsidP="006E3B97">
      <w:pPr>
        <w:spacing w:after="120" w:line="276" w:lineRule="auto"/>
        <w:rPr>
          <w:noProof/>
          <w:lang w:eastAsia="en-US"/>
        </w:rPr>
      </w:pPr>
    </w:p>
    <w:p w14:paraId="0315E9E9" w14:textId="3AB16889" w:rsidR="00412C9A" w:rsidRDefault="00412C9A" w:rsidP="006E3B97">
      <w:pPr>
        <w:spacing w:after="120" w:line="276" w:lineRule="auto"/>
        <w:rPr>
          <w:noProof/>
          <w:lang w:eastAsia="en-US"/>
        </w:rPr>
      </w:pPr>
    </w:p>
    <w:p w14:paraId="4D4EE50D" w14:textId="4717B459" w:rsidR="00412C9A" w:rsidRDefault="00D45806" w:rsidP="006E3B97">
      <w:pPr>
        <w:spacing w:after="120" w:line="276" w:lineRule="auto"/>
        <w:rPr>
          <w:noProof/>
          <w:lang w:eastAsia="en-US"/>
        </w:rPr>
      </w:pPr>
      <w:r w:rsidRPr="007C4EAA">
        <w:rPr>
          <w:rFonts w:asciiTheme="majorHAnsi" w:hAnsiTheme="majorHAnsi"/>
          <w:i/>
          <w:noProof/>
          <w:color w:val="FFFFFF" w:themeColor="background1"/>
          <w:lang w:eastAsia="en-US"/>
        </w:rPr>
        <mc:AlternateContent>
          <mc:Choice Requires="wps">
            <w:drawing>
              <wp:anchor distT="45720" distB="45720" distL="114300" distR="114300" simplePos="0" relativeHeight="254800384" behindDoc="0" locked="0" layoutInCell="1" allowOverlap="1" wp14:anchorId="68C74D84" wp14:editId="2C62A47D">
                <wp:simplePos x="0" y="0"/>
                <wp:positionH relativeFrom="column">
                  <wp:posOffset>165735</wp:posOffset>
                </wp:positionH>
                <wp:positionV relativeFrom="paragraph">
                  <wp:posOffset>50800</wp:posOffset>
                </wp:positionV>
                <wp:extent cx="2896235" cy="670560"/>
                <wp:effectExtent l="0" t="0" r="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235" cy="670560"/>
                        </a:xfrm>
                        <a:prstGeom prst="rect">
                          <a:avLst/>
                        </a:prstGeom>
                        <a:noFill/>
                        <a:ln w="9525">
                          <a:noFill/>
                          <a:miter lim="800000"/>
                          <a:headEnd/>
                          <a:tailEnd/>
                        </a:ln>
                      </wps:spPr>
                      <wps:txbx>
                        <w:txbxContent>
                          <w:p w14:paraId="1FBCFED5" w14:textId="242373E5" w:rsidR="00A62978" w:rsidRPr="00062A84" w:rsidRDefault="00A62978" w:rsidP="003074FE">
                            <w:pPr>
                              <w:spacing w:after="0" w:line="276" w:lineRule="auto"/>
                              <w:rPr>
                                <w:rFonts w:asciiTheme="majorHAnsi" w:hAnsiTheme="majorHAnsi"/>
                                <w:i/>
                                <w:color w:val="000000" w:themeColor="text1"/>
                              </w:rPr>
                            </w:pPr>
                            <w:r w:rsidRPr="00062A84">
                              <w:rPr>
                                <w:rFonts w:asciiTheme="majorHAnsi" w:hAnsiTheme="majorHAnsi"/>
                                <w:i/>
                                <w:color w:val="000000" w:themeColor="text1"/>
                              </w:rPr>
                              <w:t xml:space="preserve">Frank Muller-Karger selected for the NOPP’s Excellence in Partnering Award </w:t>
                            </w:r>
                            <w:r>
                              <w:rPr>
                                <w:rFonts w:asciiTheme="majorHAnsi" w:hAnsiTheme="majorHAnsi"/>
                                <w:i/>
                                <w:color w:val="000000" w:themeColor="text1"/>
                              </w:rPr>
                              <w:t>for his work on Marine Biodiversity Observation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74D84" id="_x0000_s1030" type="#_x0000_t202" style="position:absolute;margin-left:13.05pt;margin-top:4pt;width:228.05pt;height:52.8pt;z-index:2548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" filled="f" stroked="f">
                <v:textbox>
                  <w:txbxContent>
                    <w:p w14:paraId="1FBCFED5" w14:textId="242373E5" w:rsidR="00A62978" w:rsidRPr="00062A84" w:rsidRDefault="00A62978" w:rsidP="003074FE">
                      <w:pPr>
                        <w:spacing w:after="0" w:line="276" w:lineRule="auto"/>
                        <w:rPr>
                          <w:rFonts w:asciiTheme="majorHAnsi" w:hAnsiTheme="majorHAnsi"/>
                          <w:i/>
                          <w:color w:val="000000" w:themeColor="text1"/>
                        </w:rPr>
                      </w:pPr>
                      <w:r w:rsidRPr="00062A84">
                        <w:rPr>
                          <w:rFonts w:asciiTheme="majorHAnsi" w:hAnsiTheme="majorHAnsi"/>
                          <w:i/>
                          <w:color w:val="000000" w:themeColor="text1"/>
                        </w:rPr>
                        <w:t xml:space="preserve">Frank Muller-Karger selected for the NOPP’s Excellence in Partnering Award </w:t>
                      </w:r>
                      <w:r>
                        <w:rPr>
                          <w:rFonts w:asciiTheme="majorHAnsi" w:hAnsiTheme="majorHAnsi"/>
                          <w:i/>
                          <w:color w:val="000000" w:themeColor="text1"/>
                        </w:rPr>
                        <w:t>for his work on Marine Biodiversity Observation Network</w:t>
                      </w:r>
                    </w:p>
                  </w:txbxContent>
                </v:textbox>
                <w10:wrap type="square"/>
              </v:shape>
            </w:pict>
          </mc:Fallback>
        </mc:AlternateContent>
      </w:r>
    </w:p>
    <w:p w14:paraId="652D5FB0" w14:textId="45FE3D61" w:rsidR="006E3B97" w:rsidRPr="007C4EAA" w:rsidRDefault="006E3B97" w:rsidP="006E3B97">
      <w:pPr>
        <w:spacing w:after="120" w:line="276" w:lineRule="auto"/>
        <w:rPr>
          <w:rFonts w:asciiTheme="majorHAnsi" w:hAnsiTheme="majorHAnsi"/>
          <w:i/>
          <w:color w:val="000000" w:themeColor="text1"/>
        </w:rPr>
      </w:pPr>
    </w:p>
    <w:p w14:paraId="18BCC9AB" w14:textId="34DB0549" w:rsidR="00EA145D" w:rsidRPr="007C4EAA" w:rsidRDefault="00EA145D" w:rsidP="0035733A">
      <w:pPr>
        <w:spacing w:after="120" w:line="276" w:lineRule="auto"/>
        <w:rPr>
          <w:rFonts w:asciiTheme="majorHAnsi" w:eastAsia="Times New Roman" w:hAnsiTheme="majorHAnsi"/>
          <w:b/>
          <w:bCs/>
          <w:color w:val="000000" w:themeColor="text1"/>
        </w:rPr>
      </w:pPr>
    </w:p>
    <w:p w14:paraId="48CDB053" w14:textId="6911395C" w:rsidR="00FE25A8" w:rsidRPr="007C4EAA" w:rsidRDefault="00FE25A8" w:rsidP="0035733A">
      <w:pPr>
        <w:spacing w:after="120" w:line="276" w:lineRule="auto"/>
        <w:rPr>
          <w:rFonts w:asciiTheme="majorHAnsi" w:eastAsia="Times New Roman" w:hAnsiTheme="majorHAnsi"/>
          <w:b/>
          <w:bCs/>
          <w:color w:val="000000" w:themeColor="text1"/>
        </w:rPr>
      </w:pPr>
    </w:p>
    <w:p w14:paraId="15F22A7C" w14:textId="718CC78D" w:rsidR="00FE25A8" w:rsidRPr="007C4EAA" w:rsidRDefault="00FE25A8" w:rsidP="0035733A">
      <w:pPr>
        <w:spacing w:after="120" w:line="276" w:lineRule="auto"/>
        <w:rPr>
          <w:rFonts w:asciiTheme="majorHAnsi" w:eastAsia="Times New Roman" w:hAnsiTheme="majorHAnsi"/>
          <w:b/>
          <w:bCs/>
          <w:color w:val="000000" w:themeColor="text1"/>
        </w:rPr>
      </w:pPr>
    </w:p>
    <w:p w14:paraId="028ACC26" w14:textId="03851556" w:rsidR="00D969C9" w:rsidRDefault="00FE4B33" w:rsidP="00D45806">
      <w:pPr>
        <w:spacing w:after="120" w:line="276" w:lineRule="auto"/>
        <w:rPr>
          <w:rFonts w:asciiTheme="majorHAnsi" w:hAnsiTheme="majorHAnsi"/>
          <w:i/>
          <w:color w:val="FFFFFF" w:themeColor="background1"/>
        </w:rPr>
      </w:pPr>
      <w:r w:rsidRPr="007C4EAA">
        <w:rPr>
          <w:rFonts w:asciiTheme="majorHAnsi" w:hAnsiTheme="majorHAnsi"/>
          <w:i/>
          <w:color w:val="FFFFFF" w:themeColor="background1"/>
        </w:rPr>
        <w:t xml:space="preserve"> </w:t>
      </w:r>
    </w:p>
    <w:p w14:paraId="3C70BF86" w14:textId="7407D7C8" w:rsidR="00D45806" w:rsidRDefault="00D45806" w:rsidP="00D45806">
      <w:pPr>
        <w:spacing w:after="120" w:line="276" w:lineRule="auto"/>
        <w:rPr>
          <w:rFonts w:asciiTheme="majorHAnsi" w:hAnsiTheme="majorHAnsi"/>
          <w:i/>
          <w:color w:val="FFFFFF" w:themeColor="background1"/>
        </w:rPr>
      </w:pPr>
    </w:p>
    <w:p w14:paraId="03CA01AA" w14:textId="1B54A1B9" w:rsidR="00DA1552" w:rsidRPr="00AC6FC8" w:rsidRDefault="000204A7" w:rsidP="00DA1552">
      <w:pPr>
        <w:spacing w:after="0" w:line="276" w:lineRule="auto"/>
        <w:rPr>
          <w:rFonts w:asciiTheme="majorHAnsi" w:hAnsiTheme="majorHAnsi"/>
          <w:b/>
          <w:color w:val="006747"/>
          <w:sz w:val="24"/>
          <w:szCs w:val="24"/>
        </w:rPr>
      </w:pPr>
      <w:r w:rsidRPr="007C4EAA">
        <w:rPr>
          <w:rFonts w:asciiTheme="majorHAnsi" w:hAnsiTheme="majorHAnsi"/>
          <w:b/>
          <w:color w:val="006747"/>
          <w:sz w:val="24"/>
          <w:szCs w:val="24"/>
        </w:rPr>
        <w:t xml:space="preserve">STAFF </w:t>
      </w:r>
      <w:r w:rsidRPr="00AC6FC8">
        <w:rPr>
          <w:rFonts w:asciiTheme="majorHAnsi" w:hAnsiTheme="majorHAnsi"/>
          <w:b/>
          <w:color w:val="006747"/>
          <w:sz w:val="24"/>
          <w:szCs w:val="24"/>
        </w:rPr>
        <w:t xml:space="preserve">AWARD: </w:t>
      </w:r>
    </w:p>
    <w:p w14:paraId="279570CA" w14:textId="1DAEE8E2" w:rsidR="00E5417E" w:rsidRPr="00C64735" w:rsidRDefault="0032711C" w:rsidP="00692FE9">
      <w:pPr>
        <w:pStyle w:val="ListParagraph"/>
        <w:numPr>
          <w:ilvl w:val="0"/>
          <w:numId w:val="8"/>
        </w:numPr>
        <w:spacing w:line="276" w:lineRule="auto"/>
        <w:rPr>
          <w:rFonts w:asciiTheme="majorHAnsi" w:hAnsiTheme="majorHAnsi"/>
          <w:sz w:val="20"/>
          <w:szCs w:val="20"/>
        </w:rPr>
      </w:pPr>
      <w:r w:rsidRPr="00AC6FC8">
        <w:rPr>
          <w:noProof/>
        </w:rPr>
        <w:drawing>
          <wp:anchor distT="0" distB="0" distL="114300" distR="114300" simplePos="0" relativeHeight="254801408" behindDoc="0" locked="0" layoutInCell="1" allowOverlap="1" wp14:anchorId="39B445A0" wp14:editId="3132C3E7">
            <wp:simplePos x="0" y="0"/>
            <wp:positionH relativeFrom="page">
              <wp:posOffset>4220308</wp:posOffset>
            </wp:positionH>
            <wp:positionV relativeFrom="paragraph">
              <wp:posOffset>828968</wp:posOffset>
            </wp:positionV>
            <wp:extent cx="1941195" cy="1746885"/>
            <wp:effectExtent l="19050" t="19050" r="20955" b="24765"/>
            <wp:wrapThrough wrapText="bothSides">
              <wp:wrapPolygon edited="0">
                <wp:start x="-212" y="-236"/>
                <wp:lineTo x="-212" y="21671"/>
                <wp:lineTo x="21621" y="21671"/>
                <wp:lineTo x="21621" y="-236"/>
                <wp:lineTo x="-212" y="-236"/>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8050" r="13930"/>
                    <a:stretch/>
                  </pic:blipFill>
                  <pic:spPr bwMode="auto">
                    <a:xfrm>
                      <a:off x="0" y="0"/>
                      <a:ext cx="1941195" cy="1746885"/>
                    </a:xfrm>
                    <a:prstGeom prst="rect">
                      <a:avLst/>
                    </a:prstGeom>
                    <a:ln w="2540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427" w:rsidRPr="00AC6FC8">
        <w:rPr>
          <w:rFonts w:asciiTheme="majorHAnsi" w:hAnsiTheme="majorHAnsi"/>
          <w:b/>
          <w:sz w:val="20"/>
          <w:szCs w:val="20"/>
        </w:rPr>
        <w:t>Anita Thompson</w:t>
      </w:r>
      <w:r w:rsidR="00CC2427" w:rsidRPr="007C4EAA">
        <w:rPr>
          <w:rFonts w:asciiTheme="majorHAnsi" w:hAnsiTheme="majorHAnsi"/>
          <w:b/>
          <w:sz w:val="20"/>
          <w:szCs w:val="20"/>
        </w:rPr>
        <w:t xml:space="preserve"> </w:t>
      </w:r>
      <w:r w:rsidR="00E9794D">
        <w:rPr>
          <w:rFonts w:asciiTheme="majorHAnsi" w:hAnsiTheme="majorHAnsi"/>
          <w:sz w:val="20"/>
          <w:szCs w:val="20"/>
        </w:rPr>
        <w:t>received the USF Employee of the Year Award and the O</w:t>
      </w:r>
      <w:r w:rsidR="00C64735">
        <w:rPr>
          <w:rFonts w:asciiTheme="majorHAnsi" w:hAnsiTheme="majorHAnsi"/>
          <w:sz w:val="20"/>
          <w:szCs w:val="20"/>
        </w:rPr>
        <w:t>utstanding Staff Award for 2016</w:t>
      </w:r>
      <w:r w:rsidR="00AD7B0E">
        <w:rPr>
          <w:rFonts w:asciiTheme="majorHAnsi" w:hAnsiTheme="majorHAnsi"/>
          <w:sz w:val="20"/>
          <w:szCs w:val="20"/>
        </w:rPr>
        <w:t xml:space="preserve"> at an awards ceremony on April 4, 2017</w:t>
      </w:r>
      <w:r w:rsidR="00C64735">
        <w:rPr>
          <w:rFonts w:asciiTheme="majorHAnsi" w:hAnsiTheme="majorHAnsi"/>
          <w:sz w:val="20"/>
          <w:szCs w:val="20"/>
        </w:rPr>
        <w:t xml:space="preserve">. </w:t>
      </w:r>
      <w:r w:rsidR="009C0B7A">
        <w:rPr>
          <w:rFonts w:asciiTheme="majorHAnsi" w:hAnsiTheme="majorHAnsi"/>
          <w:sz w:val="20"/>
          <w:szCs w:val="20"/>
        </w:rPr>
        <w:t xml:space="preserve"> </w:t>
      </w:r>
      <w:r w:rsidR="00E9794D" w:rsidRPr="00C64735">
        <w:rPr>
          <w:rFonts w:asciiTheme="majorHAnsi" w:hAnsiTheme="majorHAnsi"/>
          <w:sz w:val="20"/>
          <w:szCs w:val="20"/>
        </w:rPr>
        <w:t xml:space="preserve">Anita was nominated by ten people from the College! </w:t>
      </w:r>
      <w:r w:rsidR="009C0B7A">
        <w:rPr>
          <w:rFonts w:asciiTheme="majorHAnsi" w:hAnsiTheme="majorHAnsi"/>
          <w:sz w:val="20"/>
          <w:szCs w:val="20"/>
        </w:rPr>
        <w:t xml:space="preserve"> </w:t>
      </w:r>
      <w:r w:rsidR="006F5763">
        <w:rPr>
          <w:rFonts w:asciiTheme="majorHAnsi" w:hAnsiTheme="majorHAnsi"/>
          <w:sz w:val="20"/>
          <w:szCs w:val="20"/>
        </w:rPr>
        <w:t xml:space="preserve">Anita </w:t>
      </w:r>
      <w:r w:rsidR="00E9794D" w:rsidRPr="00C64735">
        <w:rPr>
          <w:rFonts w:asciiTheme="majorHAnsi" w:hAnsiTheme="majorHAnsi"/>
          <w:sz w:val="20"/>
          <w:szCs w:val="20"/>
        </w:rPr>
        <w:t>receive</w:t>
      </w:r>
      <w:r w:rsidR="006F5763">
        <w:rPr>
          <w:rFonts w:asciiTheme="majorHAnsi" w:hAnsiTheme="majorHAnsi"/>
          <w:sz w:val="20"/>
          <w:szCs w:val="20"/>
        </w:rPr>
        <w:t>d</w:t>
      </w:r>
      <w:r w:rsidR="00E9794D" w:rsidRPr="00C64735">
        <w:rPr>
          <w:rFonts w:asciiTheme="majorHAnsi" w:hAnsiTheme="majorHAnsi"/>
          <w:sz w:val="20"/>
          <w:szCs w:val="20"/>
        </w:rPr>
        <w:t xml:space="preserve"> a monetary award in addition to a reserved parking space with a sign indicating “Employee of the Year.” </w:t>
      </w:r>
      <w:r w:rsidR="009C0B7A">
        <w:rPr>
          <w:rFonts w:asciiTheme="majorHAnsi" w:hAnsiTheme="majorHAnsi"/>
          <w:sz w:val="20"/>
          <w:szCs w:val="20"/>
        </w:rPr>
        <w:t xml:space="preserve"> </w:t>
      </w:r>
      <w:r w:rsidR="00E9794D" w:rsidRPr="00C64735">
        <w:rPr>
          <w:rFonts w:asciiTheme="majorHAnsi" w:hAnsiTheme="majorHAnsi"/>
          <w:sz w:val="20"/>
          <w:szCs w:val="20"/>
        </w:rPr>
        <w:t>The award is well deserved and recognizes her incredible competent</w:t>
      </w:r>
      <w:r w:rsidR="00BA6EA6">
        <w:rPr>
          <w:rFonts w:asciiTheme="majorHAnsi" w:hAnsiTheme="majorHAnsi"/>
          <w:sz w:val="20"/>
          <w:szCs w:val="20"/>
        </w:rPr>
        <w:t xml:space="preserve"> and dedicated service to CMS. </w:t>
      </w:r>
    </w:p>
    <w:p w14:paraId="482C8901" w14:textId="75EFDE4C" w:rsidR="00E5417E" w:rsidRDefault="00E5417E" w:rsidP="00E5417E">
      <w:pPr>
        <w:spacing w:line="276" w:lineRule="auto"/>
        <w:rPr>
          <w:rFonts w:asciiTheme="majorHAnsi" w:hAnsiTheme="majorHAnsi"/>
          <w:b/>
          <w:color w:val="000000" w:themeColor="text1"/>
        </w:rPr>
      </w:pPr>
    </w:p>
    <w:p w14:paraId="6F90BC35" w14:textId="682B2711" w:rsidR="00E5417E" w:rsidRDefault="00F325A3" w:rsidP="00E5417E">
      <w:pPr>
        <w:spacing w:line="276" w:lineRule="auto"/>
        <w:rPr>
          <w:rFonts w:asciiTheme="majorHAnsi" w:hAnsiTheme="majorHAnsi"/>
          <w:b/>
          <w:color w:val="000000" w:themeColor="text1"/>
        </w:rPr>
      </w:pPr>
      <w:r w:rsidRPr="007C4EAA">
        <w:rPr>
          <w:rFonts w:asciiTheme="majorHAnsi" w:hAnsiTheme="majorHAnsi"/>
          <w:b/>
          <w:noProof/>
          <w:color w:val="006747"/>
          <w:lang w:eastAsia="en-US"/>
        </w:rPr>
        <mc:AlternateContent>
          <mc:Choice Requires="wps">
            <w:drawing>
              <wp:anchor distT="45720" distB="45720" distL="114300" distR="114300" simplePos="0" relativeHeight="254254592" behindDoc="0" locked="0" layoutInCell="1" allowOverlap="1" wp14:anchorId="32DB3671" wp14:editId="44BC3FE3">
                <wp:simplePos x="0" y="0"/>
                <wp:positionH relativeFrom="column">
                  <wp:posOffset>527832</wp:posOffset>
                </wp:positionH>
                <wp:positionV relativeFrom="paragraph">
                  <wp:posOffset>140335</wp:posOffset>
                </wp:positionV>
                <wp:extent cx="2293620" cy="601980"/>
                <wp:effectExtent l="0" t="0" r="0" b="7620"/>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601980"/>
                        </a:xfrm>
                        <a:prstGeom prst="rect">
                          <a:avLst/>
                        </a:prstGeom>
                        <a:solidFill>
                          <a:srgbClr val="FFFFFF"/>
                        </a:solidFill>
                        <a:ln w="9525">
                          <a:noFill/>
                          <a:miter lim="800000"/>
                          <a:headEnd/>
                          <a:tailEnd/>
                        </a:ln>
                      </wps:spPr>
                      <wps:txbx>
                        <w:txbxContent>
                          <w:p w14:paraId="415BF324" w14:textId="57B5DCF4" w:rsidR="00A62978" w:rsidRPr="00062A84" w:rsidRDefault="00A62978" w:rsidP="00FE4B33">
                            <w:pPr>
                              <w:spacing w:after="0" w:line="276" w:lineRule="auto"/>
                              <w:rPr>
                                <w:rFonts w:asciiTheme="majorHAnsi" w:hAnsiTheme="majorHAnsi"/>
                                <w:i/>
                                <w:color w:val="000000" w:themeColor="text1"/>
                              </w:rPr>
                            </w:pPr>
                            <w:r w:rsidRPr="00062A84">
                              <w:rPr>
                                <w:rFonts w:asciiTheme="majorHAnsi" w:hAnsiTheme="majorHAnsi"/>
                                <w:i/>
                                <w:color w:val="000000" w:themeColor="text1"/>
                              </w:rPr>
                              <w:t xml:space="preserve">Provost Ralph Wilcox, Anita Thompson, President Judy Genshaft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B3671" id="_x0000_s1031" type="#_x0000_t202" style="position:absolute;margin-left:41.55pt;margin-top:11.05pt;width:180.6pt;height:47.4pt;z-index:25425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" stroked="f">
                <v:textbox>
                  <w:txbxContent>
                    <w:p w14:paraId="415BF324" w14:textId="57B5DCF4" w:rsidR="00A62978" w:rsidRPr="00062A84" w:rsidRDefault="00A62978" w:rsidP="00FE4B33">
                      <w:pPr>
                        <w:spacing w:after="0" w:line="276" w:lineRule="auto"/>
                        <w:rPr>
                          <w:rFonts w:asciiTheme="majorHAnsi" w:hAnsiTheme="majorHAnsi"/>
                          <w:i/>
                          <w:color w:val="000000" w:themeColor="text1"/>
                        </w:rPr>
                      </w:pPr>
                      <w:r w:rsidRPr="00062A84">
                        <w:rPr>
                          <w:rFonts w:asciiTheme="majorHAnsi" w:hAnsiTheme="majorHAnsi"/>
                          <w:i/>
                          <w:color w:val="000000" w:themeColor="text1"/>
                        </w:rPr>
                        <w:t xml:space="preserve">Provost Ralph Wilcox, Anita Thompson, President Judy Genshaft </w:t>
                      </w:r>
                    </w:p>
                  </w:txbxContent>
                </v:textbox>
                <w10:wrap type="square"/>
              </v:shape>
            </w:pict>
          </mc:Fallback>
        </mc:AlternateContent>
      </w:r>
    </w:p>
    <w:p w14:paraId="52B81AA9" w14:textId="028FF809" w:rsidR="00E9794D" w:rsidRPr="00E5417E" w:rsidRDefault="00E9794D" w:rsidP="00E5417E">
      <w:pPr>
        <w:spacing w:line="276" w:lineRule="auto"/>
        <w:rPr>
          <w:rFonts w:asciiTheme="majorHAnsi" w:hAnsiTheme="majorHAnsi"/>
          <w:color w:val="auto"/>
        </w:rPr>
      </w:pPr>
      <w:r w:rsidRPr="00E5417E">
        <w:rPr>
          <w:rFonts w:asciiTheme="majorHAnsi" w:hAnsiTheme="majorHAnsi"/>
          <w:b/>
          <w:color w:val="000000" w:themeColor="text1"/>
        </w:rPr>
        <w:tab/>
      </w:r>
    </w:p>
    <w:p w14:paraId="7BBB0B55" w14:textId="26F858E5" w:rsidR="002D35B5" w:rsidRPr="007C4EAA" w:rsidRDefault="002D35B5" w:rsidP="00DA1552">
      <w:pPr>
        <w:spacing w:after="0" w:line="276" w:lineRule="auto"/>
        <w:rPr>
          <w:rFonts w:asciiTheme="majorHAnsi" w:hAnsiTheme="majorHAnsi"/>
          <w:b/>
          <w:color w:val="000000" w:themeColor="text1"/>
        </w:rPr>
      </w:pPr>
    </w:p>
    <w:p w14:paraId="134A51F9" w14:textId="1087AC5B" w:rsidR="00152F26" w:rsidRDefault="00152F26" w:rsidP="00DA1552">
      <w:pPr>
        <w:spacing w:after="0" w:line="276" w:lineRule="auto"/>
        <w:rPr>
          <w:rFonts w:asciiTheme="majorHAnsi" w:hAnsiTheme="majorHAnsi"/>
          <w:b/>
          <w:color w:val="006747"/>
          <w:sz w:val="24"/>
          <w:szCs w:val="24"/>
        </w:rPr>
      </w:pPr>
    </w:p>
    <w:p w14:paraId="25377B20" w14:textId="6BAFD74C" w:rsidR="00152F26" w:rsidRDefault="00152F26" w:rsidP="00DA1552">
      <w:pPr>
        <w:spacing w:after="0" w:line="276" w:lineRule="auto"/>
        <w:rPr>
          <w:rFonts w:asciiTheme="majorHAnsi" w:hAnsiTheme="majorHAnsi"/>
          <w:b/>
          <w:color w:val="006747"/>
          <w:sz w:val="24"/>
          <w:szCs w:val="24"/>
        </w:rPr>
      </w:pPr>
    </w:p>
    <w:p w14:paraId="706A222C" w14:textId="77777777" w:rsidR="00E9794D" w:rsidRPr="007C4EAA" w:rsidRDefault="00E9794D" w:rsidP="00FE4B33">
      <w:pPr>
        <w:pStyle w:val="ListParagraph"/>
        <w:spacing w:line="276" w:lineRule="auto"/>
        <w:rPr>
          <w:rFonts w:asciiTheme="majorHAnsi" w:hAnsiTheme="majorHAnsi"/>
          <w:sz w:val="20"/>
          <w:szCs w:val="20"/>
        </w:rPr>
      </w:pPr>
    </w:p>
    <w:p w14:paraId="477BCEE4" w14:textId="05A2A8C5" w:rsidR="000204A7" w:rsidRPr="007C4EAA" w:rsidRDefault="000204A7" w:rsidP="000204A7">
      <w:pPr>
        <w:pStyle w:val="BodyTextIndent3"/>
        <w:tabs>
          <w:tab w:val="left" w:pos="1080"/>
          <w:tab w:val="left" w:pos="8190"/>
          <w:tab w:val="left" w:pos="9000"/>
          <w:tab w:val="left" w:pos="9360"/>
        </w:tabs>
        <w:spacing w:after="0" w:line="276" w:lineRule="auto"/>
        <w:ind w:left="0"/>
        <w:rPr>
          <w:rFonts w:asciiTheme="majorHAnsi" w:hAnsiTheme="majorHAnsi"/>
          <w:color w:val="006747"/>
          <w:sz w:val="24"/>
          <w:szCs w:val="24"/>
        </w:rPr>
      </w:pPr>
      <w:r w:rsidRPr="00AC6FC8">
        <w:rPr>
          <w:rFonts w:asciiTheme="majorHAnsi" w:hAnsiTheme="majorHAnsi"/>
          <w:b/>
          <w:color w:val="006747"/>
          <w:sz w:val="24"/>
          <w:szCs w:val="24"/>
        </w:rPr>
        <w:t>EMINENT SCHOLAR LECTURE SERIES</w:t>
      </w:r>
      <w:r w:rsidRPr="00AC6FC8">
        <w:rPr>
          <w:rFonts w:asciiTheme="majorHAnsi" w:hAnsiTheme="majorHAnsi"/>
          <w:color w:val="006747"/>
          <w:sz w:val="24"/>
          <w:szCs w:val="24"/>
        </w:rPr>
        <w:t>:</w:t>
      </w:r>
      <w:r w:rsidRPr="007C4EAA">
        <w:rPr>
          <w:rFonts w:asciiTheme="majorHAnsi" w:hAnsiTheme="majorHAnsi"/>
          <w:color w:val="006747"/>
          <w:sz w:val="24"/>
          <w:szCs w:val="24"/>
        </w:rPr>
        <w:t xml:space="preserve"> </w:t>
      </w:r>
    </w:p>
    <w:p w14:paraId="1AA0E139" w14:textId="698F3714" w:rsidR="008C2249" w:rsidRDefault="008C2249" w:rsidP="00606706">
      <w:pPr>
        <w:spacing w:before="0" w:line="276" w:lineRule="auto"/>
        <w:rPr>
          <w:rFonts w:asciiTheme="majorHAnsi" w:hAnsiTheme="majorHAnsi"/>
          <w:color w:val="000000" w:themeColor="text1"/>
        </w:rPr>
      </w:pPr>
      <w:r>
        <w:rPr>
          <w:noProof/>
          <w:lang w:eastAsia="en-US"/>
        </w:rPr>
        <w:drawing>
          <wp:anchor distT="0" distB="0" distL="114300" distR="114300" simplePos="0" relativeHeight="255080960" behindDoc="0" locked="0" layoutInCell="1" allowOverlap="1" wp14:anchorId="6C2D3C74" wp14:editId="19F0B8DA">
            <wp:simplePos x="0" y="0"/>
            <wp:positionH relativeFrom="column">
              <wp:posOffset>39370</wp:posOffset>
            </wp:positionH>
            <wp:positionV relativeFrom="paragraph">
              <wp:posOffset>78545</wp:posOffset>
            </wp:positionV>
            <wp:extent cx="1258570" cy="1161415"/>
            <wp:effectExtent l="19050" t="19050" r="17780" b="19685"/>
            <wp:wrapThrough wrapText="bothSides">
              <wp:wrapPolygon edited="0">
                <wp:start x="-327" y="-354"/>
                <wp:lineTo x="-327" y="21612"/>
                <wp:lineTo x="21578" y="21612"/>
                <wp:lineTo x="21578" y="-354"/>
                <wp:lineTo x="-327" y="-354"/>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58570" cy="1161415"/>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Pr>
          <w:rFonts w:asciiTheme="majorHAnsi" w:hAnsiTheme="majorHAnsi"/>
          <w:color w:val="000000" w:themeColor="text1"/>
        </w:rPr>
        <w:t>2017 was</w:t>
      </w:r>
      <w:r w:rsidRPr="002773A5">
        <w:rPr>
          <w:rFonts w:asciiTheme="majorHAnsi" w:hAnsiTheme="majorHAnsi"/>
          <w:color w:val="000000" w:themeColor="text1"/>
        </w:rPr>
        <w:t xml:space="preserve"> the 50</w:t>
      </w:r>
      <w:r w:rsidRPr="002773A5">
        <w:rPr>
          <w:rFonts w:asciiTheme="majorHAnsi" w:hAnsiTheme="majorHAnsi"/>
          <w:color w:val="000000" w:themeColor="text1"/>
          <w:vertAlign w:val="superscript"/>
        </w:rPr>
        <w:t>th</w:t>
      </w:r>
      <w:r w:rsidRPr="002773A5">
        <w:rPr>
          <w:rFonts w:asciiTheme="majorHAnsi" w:hAnsiTheme="majorHAnsi"/>
          <w:color w:val="000000" w:themeColor="text1"/>
        </w:rPr>
        <w:t xml:space="preserve"> Anniversary of the college in its various forms.  </w:t>
      </w:r>
      <w:r>
        <w:rPr>
          <w:rFonts w:asciiTheme="majorHAnsi" w:hAnsiTheme="majorHAnsi"/>
          <w:color w:val="000000" w:themeColor="text1"/>
        </w:rPr>
        <w:t>Our</w:t>
      </w:r>
      <w:r w:rsidRPr="002773A5">
        <w:rPr>
          <w:rFonts w:asciiTheme="majorHAnsi" w:hAnsiTheme="majorHAnsi"/>
          <w:color w:val="000000" w:themeColor="text1"/>
        </w:rPr>
        <w:t xml:space="preserve"> celebration</w:t>
      </w:r>
      <w:r>
        <w:rPr>
          <w:rFonts w:asciiTheme="majorHAnsi" w:hAnsiTheme="majorHAnsi"/>
          <w:color w:val="000000" w:themeColor="text1"/>
        </w:rPr>
        <w:t xml:space="preserve"> in April</w:t>
      </w:r>
      <w:r w:rsidRPr="002773A5">
        <w:rPr>
          <w:rFonts w:asciiTheme="majorHAnsi" w:hAnsiTheme="majorHAnsi"/>
          <w:color w:val="000000" w:themeColor="text1"/>
        </w:rPr>
        <w:t xml:space="preserve"> brought alumni and friends from around the world</w:t>
      </w:r>
      <w:r>
        <w:rPr>
          <w:rFonts w:asciiTheme="majorHAnsi" w:hAnsiTheme="majorHAnsi"/>
          <w:color w:val="000000" w:themeColor="text1"/>
        </w:rPr>
        <w:t xml:space="preserve"> </w:t>
      </w:r>
      <w:r w:rsidR="006F5763">
        <w:rPr>
          <w:rFonts w:asciiTheme="majorHAnsi" w:hAnsiTheme="majorHAnsi"/>
          <w:color w:val="000000" w:themeColor="text1"/>
        </w:rPr>
        <w:t>and provided</w:t>
      </w:r>
      <w:r w:rsidRPr="002773A5">
        <w:rPr>
          <w:rFonts w:asciiTheme="majorHAnsi" w:hAnsiTheme="majorHAnsi"/>
          <w:color w:val="000000" w:themeColor="text1"/>
        </w:rPr>
        <w:t xml:space="preserve"> opportunities for faculty, students, staff, and friends of all generations to reconnect.  Alumni </w:t>
      </w:r>
      <w:r w:rsidR="006F5763">
        <w:rPr>
          <w:rFonts w:asciiTheme="majorHAnsi" w:hAnsiTheme="majorHAnsi"/>
          <w:color w:val="000000" w:themeColor="text1"/>
        </w:rPr>
        <w:t>participated on various</w:t>
      </w:r>
      <w:r w:rsidRPr="002773A5">
        <w:rPr>
          <w:rFonts w:asciiTheme="majorHAnsi" w:hAnsiTheme="majorHAnsi"/>
          <w:color w:val="000000" w:themeColor="text1"/>
        </w:rPr>
        <w:t xml:space="preserve"> panels </w:t>
      </w:r>
      <w:r w:rsidR="006F5763">
        <w:rPr>
          <w:rFonts w:asciiTheme="majorHAnsi" w:hAnsiTheme="majorHAnsi"/>
          <w:color w:val="000000" w:themeColor="text1"/>
        </w:rPr>
        <w:t>featuring</w:t>
      </w:r>
      <w:r w:rsidRPr="002773A5">
        <w:rPr>
          <w:rFonts w:asciiTheme="majorHAnsi" w:hAnsiTheme="majorHAnsi"/>
          <w:color w:val="000000" w:themeColor="text1"/>
        </w:rPr>
        <w:t xml:space="preserve"> career opportunities for graduate students </w:t>
      </w:r>
      <w:r w:rsidR="006F5763">
        <w:rPr>
          <w:rFonts w:asciiTheme="majorHAnsi" w:hAnsiTheme="majorHAnsi"/>
          <w:color w:val="000000" w:themeColor="text1"/>
        </w:rPr>
        <w:t xml:space="preserve">to technology and communication </w:t>
      </w:r>
      <w:r w:rsidRPr="002773A5">
        <w:rPr>
          <w:rFonts w:asciiTheme="majorHAnsi" w:hAnsiTheme="majorHAnsi"/>
          <w:color w:val="000000" w:themeColor="text1"/>
        </w:rPr>
        <w:t>and were the speakers at our Em</w:t>
      </w:r>
      <w:r>
        <w:rPr>
          <w:rFonts w:asciiTheme="majorHAnsi" w:hAnsiTheme="majorHAnsi"/>
          <w:color w:val="000000" w:themeColor="text1"/>
        </w:rPr>
        <w:t>inent Scholars Lecture Series.  We hope that the renewed connections remain strong throughout our next 50 years.</w:t>
      </w:r>
    </w:p>
    <w:p w14:paraId="7C07461A" w14:textId="1E1A470C" w:rsidR="00852A5B" w:rsidRDefault="00AD0BB5" w:rsidP="00CC2427">
      <w:pPr>
        <w:pStyle w:val="BodyTextIndent3"/>
        <w:tabs>
          <w:tab w:val="left" w:pos="1080"/>
          <w:tab w:val="left" w:pos="8190"/>
          <w:tab w:val="left" w:pos="9000"/>
          <w:tab w:val="left" w:pos="9360"/>
        </w:tabs>
        <w:spacing w:before="0" w:line="276" w:lineRule="auto"/>
        <w:ind w:left="0"/>
        <w:rPr>
          <w:rFonts w:asciiTheme="majorHAnsi" w:hAnsiTheme="majorHAnsi"/>
          <w:color w:val="000000" w:themeColor="text1"/>
          <w:sz w:val="20"/>
        </w:rPr>
      </w:pPr>
      <w:r>
        <w:rPr>
          <w:rFonts w:asciiTheme="majorHAnsi" w:hAnsiTheme="majorHAnsi"/>
          <w:color w:val="000000" w:themeColor="text1"/>
          <w:sz w:val="20"/>
        </w:rPr>
        <w:t>50 YEARS Advancing Ocean Science 1967-2017, April 6 to 7, 2017</w:t>
      </w:r>
      <w:r w:rsidR="00852A5B">
        <w:rPr>
          <w:rFonts w:asciiTheme="majorHAnsi" w:hAnsiTheme="majorHAnsi"/>
          <w:color w:val="000000" w:themeColor="text1"/>
          <w:sz w:val="20"/>
        </w:rPr>
        <w:t>.</w:t>
      </w:r>
      <w:r w:rsidR="009C0B7A">
        <w:rPr>
          <w:rFonts w:asciiTheme="majorHAnsi" w:hAnsiTheme="majorHAnsi"/>
          <w:color w:val="000000" w:themeColor="text1"/>
          <w:sz w:val="20"/>
        </w:rPr>
        <w:t xml:space="preserve"> </w:t>
      </w:r>
      <w:r w:rsidR="00852A5B">
        <w:rPr>
          <w:rFonts w:asciiTheme="majorHAnsi" w:hAnsiTheme="majorHAnsi"/>
          <w:color w:val="000000" w:themeColor="text1"/>
          <w:sz w:val="20"/>
        </w:rPr>
        <w:t xml:space="preserve"> F</w:t>
      </w:r>
      <w:r w:rsidR="00CC2427" w:rsidRPr="007C4EAA">
        <w:rPr>
          <w:rFonts w:asciiTheme="majorHAnsi" w:hAnsiTheme="majorHAnsi"/>
          <w:color w:val="000000" w:themeColor="text1"/>
          <w:sz w:val="20"/>
        </w:rPr>
        <w:t>ou</w:t>
      </w:r>
      <w:r w:rsidR="00E5417E">
        <w:rPr>
          <w:rFonts w:asciiTheme="majorHAnsi" w:hAnsiTheme="majorHAnsi"/>
          <w:color w:val="000000" w:themeColor="text1"/>
          <w:sz w:val="20"/>
        </w:rPr>
        <w:t xml:space="preserve">r guest lecturers: </w:t>
      </w:r>
      <w:r w:rsidRPr="008C2249">
        <w:rPr>
          <w:rFonts w:asciiTheme="majorHAnsi" w:hAnsiTheme="majorHAnsi"/>
          <w:b/>
          <w:color w:val="000000" w:themeColor="text1"/>
          <w:sz w:val="20"/>
        </w:rPr>
        <w:t>Ruoying He</w:t>
      </w:r>
      <w:r>
        <w:rPr>
          <w:rFonts w:asciiTheme="majorHAnsi" w:hAnsiTheme="majorHAnsi"/>
          <w:color w:val="000000" w:themeColor="text1"/>
          <w:sz w:val="20"/>
        </w:rPr>
        <w:t xml:space="preserve"> PhD ’02, North Carolina State University “Gulf Stream Varibility and its Impacts on Regional Circulation and Marine Biogeochemical Processes</w:t>
      </w:r>
      <w:r w:rsidR="00E5417E">
        <w:rPr>
          <w:rFonts w:asciiTheme="majorHAnsi" w:hAnsiTheme="majorHAnsi"/>
          <w:color w:val="000000" w:themeColor="text1"/>
          <w:sz w:val="20"/>
        </w:rPr>
        <w:t xml:space="preserve">; </w:t>
      </w:r>
      <w:r w:rsidRPr="008C2249">
        <w:rPr>
          <w:rFonts w:asciiTheme="majorHAnsi" w:hAnsiTheme="majorHAnsi"/>
          <w:b/>
          <w:color w:val="000000" w:themeColor="text1"/>
          <w:sz w:val="20"/>
        </w:rPr>
        <w:t>Lee Kump</w:t>
      </w:r>
      <w:r>
        <w:rPr>
          <w:rFonts w:asciiTheme="majorHAnsi" w:hAnsiTheme="majorHAnsi"/>
          <w:color w:val="000000" w:themeColor="text1"/>
          <w:sz w:val="20"/>
        </w:rPr>
        <w:t xml:space="preserve"> PhD ‘86</w:t>
      </w:r>
      <w:r w:rsidR="00E5417E">
        <w:rPr>
          <w:rFonts w:asciiTheme="majorHAnsi" w:hAnsiTheme="majorHAnsi"/>
          <w:color w:val="000000" w:themeColor="text1"/>
          <w:sz w:val="20"/>
        </w:rPr>
        <w:t xml:space="preserve">, </w:t>
      </w:r>
      <w:r>
        <w:rPr>
          <w:rFonts w:asciiTheme="majorHAnsi" w:hAnsiTheme="majorHAnsi"/>
          <w:color w:val="000000" w:themeColor="text1"/>
          <w:sz w:val="20"/>
        </w:rPr>
        <w:t xml:space="preserve">Penn State </w:t>
      </w:r>
      <w:r w:rsidR="00CC2427" w:rsidRPr="007C4EAA">
        <w:rPr>
          <w:rFonts w:asciiTheme="majorHAnsi" w:hAnsiTheme="majorHAnsi"/>
          <w:color w:val="000000" w:themeColor="text1"/>
          <w:sz w:val="20"/>
        </w:rPr>
        <w:t>Un</w:t>
      </w:r>
      <w:r w:rsidR="00E5417E">
        <w:rPr>
          <w:rFonts w:asciiTheme="majorHAnsi" w:hAnsiTheme="majorHAnsi"/>
          <w:color w:val="000000" w:themeColor="text1"/>
          <w:sz w:val="20"/>
        </w:rPr>
        <w:t>iversity, “</w:t>
      </w:r>
      <w:r>
        <w:rPr>
          <w:rFonts w:asciiTheme="majorHAnsi" w:hAnsiTheme="majorHAnsi"/>
          <w:color w:val="000000" w:themeColor="text1"/>
          <w:sz w:val="20"/>
        </w:rPr>
        <w:t>Lessons from the Past to Guide Decisions for the Future</w:t>
      </w:r>
      <w:r w:rsidR="00E5417E">
        <w:rPr>
          <w:rFonts w:asciiTheme="majorHAnsi" w:hAnsiTheme="majorHAnsi"/>
          <w:color w:val="000000" w:themeColor="text1"/>
          <w:sz w:val="20"/>
        </w:rPr>
        <w:t xml:space="preserve">”; </w:t>
      </w:r>
      <w:r w:rsidRPr="008C2249">
        <w:rPr>
          <w:rFonts w:asciiTheme="majorHAnsi" w:hAnsiTheme="majorHAnsi"/>
          <w:b/>
          <w:color w:val="000000" w:themeColor="text1"/>
          <w:sz w:val="20"/>
        </w:rPr>
        <w:t>Karen Steidinger</w:t>
      </w:r>
      <w:r>
        <w:rPr>
          <w:rFonts w:asciiTheme="majorHAnsi" w:hAnsiTheme="majorHAnsi"/>
          <w:color w:val="000000" w:themeColor="text1"/>
          <w:sz w:val="20"/>
        </w:rPr>
        <w:t xml:space="preserve"> MS ‘71</w:t>
      </w:r>
      <w:r w:rsidR="00CC2427" w:rsidRPr="007C4EAA">
        <w:rPr>
          <w:rFonts w:asciiTheme="majorHAnsi" w:hAnsiTheme="majorHAnsi"/>
          <w:color w:val="000000" w:themeColor="text1"/>
          <w:sz w:val="20"/>
        </w:rPr>
        <w:t xml:space="preserve">, </w:t>
      </w:r>
      <w:r>
        <w:rPr>
          <w:rFonts w:asciiTheme="majorHAnsi" w:hAnsiTheme="majorHAnsi"/>
          <w:color w:val="000000" w:themeColor="text1"/>
          <w:sz w:val="20"/>
        </w:rPr>
        <w:t>Florida Wildlife Research Institute</w:t>
      </w:r>
      <w:r w:rsidR="00E5417E">
        <w:rPr>
          <w:rFonts w:asciiTheme="majorHAnsi" w:hAnsiTheme="majorHAnsi"/>
          <w:color w:val="000000" w:themeColor="text1"/>
          <w:sz w:val="20"/>
        </w:rPr>
        <w:t>, “</w:t>
      </w:r>
      <w:r>
        <w:rPr>
          <w:rFonts w:asciiTheme="majorHAnsi" w:hAnsiTheme="majorHAnsi"/>
          <w:color w:val="000000" w:themeColor="text1"/>
          <w:sz w:val="20"/>
        </w:rPr>
        <w:t>70 Years of Red Tide Research: Similar Questions, Bigger Tool Box</w:t>
      </w:r>
      <w:r w:rsidR="00E5417E">
        <w:rPr>
          <w:rFonts w:asciiTheme="majorHAnsi" w:hAnsiTheme="majorHAnsi"/>
          <w:color w:val="000000" w:themeColor="text1"/>
          <w:sz w:val="20"/>
        </w:rPr>
        <w:t xml:space="preserve">”; and </w:t>
      </w:r>
      <w:r w:rsidRPr="008C2249">
        <w:rPr>
          <w:rFonts w:asciiTheme="majorHAnsi" w:hAnsiTheme="majorHAnsi"/>
          <w:b/>
          <w:color w:val="000000" w:themeColor="text1"/>
          <w:sz w:val="20"/>
        </w:rPr>
        <w:t>David Mearns</w:t>
      </w:r>
      <w:r>
        <w:rPr>
          <w:rFonts w:asciiTheme="majorHAnsi" w:hAnsiTheme="majorHAnsi"/>
          <w:color w:val="000000" w:themeColor="text1"/>
          <w:sz w:val="20"/>
        </w:rPr>
        <w:t xml:space="preserve"> MS ‘86</w:t>
      </w:r>
      <w:r w:rsidR="00E5417E">
        <w:rPr>
          <w:rFonts w:asciiTheme="majorHAnsi" w:hAnsiTheme="majorHAnsi"/>
          <w:color w:val="000000" w:themeColor="text1"/>
          <w:sz w:val="20"/>
        </w:rPr>
        <w:t xml:space="preserve">, </w:t>
      </w:r>
      <w:r>
        <w:rPr>
          <w:rFonts w:asciiTheme="majorHAnsi" w:hAnsiTheme="majorHAnsi"/>
          <w:color w:val="000000" w:themeColor="text1"/>
          <w:sz w:val="20"/>
        </w:rPr>
        <w:t>Blue Water Recoveries</w:t>
      </w:r>
      <w:r w:rsidR="00E5417E">
        <w:rPr>
          <w:rFonts w:asciiTheme="majorHAnsi" w:hAnsiTheme="majorHAnsi"/>
          <w:color w:val="000000" w:themeColor="text1"/>
          <w:sz w:val="20"/>
        </w:rPr>
        <w:t>, “</w:t>
      </w:r>
      <w:r>
        <w:rPr>
          <w:rFonts w:asciiTheme="majorHAnsi" w:hAnsiTheme="majorHAnsi"/>
          <w:color w:val="000000" w:themeColor="text1"/>
          <w:sz w:val="20"/>
        </w:rPr>
        <w:t>The Art and Science of Shipwreck and Air Crash Investigations</w:t>
      </w:r>
      <w:r w:rsidR="00CC2427" w:rsidRPr="007C4EAA">
        <w:rPr>
          <w:rFonts w:asciiTheme="majorHAnsi" w:hAnsiTheme="majorHAnsi"/>
          <w:color w:val="000000" w:themeColor="text1"/>
          <w:sz w:val="20"/>
        </w:rPr>
        <w:t>”.</w:t>
      </w:r>
    </w:p>
    <w:p w14:paraId="484489CE" w14:textId="392879CA" w:rsidR="00CC2427" w:rsidRDefault="00852A5B" w:rsidP="00665921">
      <w:pPr>
        <w:pStyle w:val="BodyTextIndent3"/>
        <w:tabs>
          <w:tab w:val="left" w:pos="1080"/>
          <w:tab w:val="left" w:pos="8190"/>
          <w:tab w:val="left" w:pos="9000"/>
          <w:tab w:val="left" w:pos="9360"/>
        </w:tabs>
        <w:spacing w:before="0" w:after="0" w:line="276" w:lineRule="auto"/>
        <w:ind w:left="0"/>
        <w:rPr>
          <w:rFonts w:asciiTheme="majorHAnsi" w:hAnsiTheme="majorHAnsi"/>
          <w:color w:val="000000" w:themeColor="text1"/>
          <w:sz w:val="20"/>
        </w:rPr>
      </w:pPr>
      <w:r>
        <w:rPr>
          <w:rFonts w:asciiTheme="majorHAnsi" w:hAnsiTheme="majorHAnsi"/>
          <w:color w:val="000000" w:themeColor="text1"/>
          <w:sz w:val="20"/>
        </w:rPr>
        <w:t xml:space="preserve">SciCafé St. Petersburg, April 6, 2017, “Deep Sea Mysteries: Bottoms Up” held at the Dali Museum. Moderator </w:t>
      </w:r>
      <w:r w:rsidRPr="008C2249">
        <w:rPr>
          <w:rFonts w:asciiTheme="majorHAnsi" w:hAnsiTheme="majorHAnsi"/>
          <w:b/>
          <w:color w:val="000000" w:themeColor="text1"/>
          <w:sz w:val="20"/>
        </w:rPr>
        <w:t>Rob Lorei</w:t>
      </w:r>
      <w:r>
        <w:rPr>
          <w:rFonts w:asciiTheme="majorHAnsi" w:hAnsiTheme="majorHAnsi"/>
          <w:color w:val="000000" w:themeColor="text1"/>
          <w:sz w:val="20"/>
        </w:rPr>
        <w:t xml:space="preserve">, speakers: </w:t>
      </w:r>
      <w:r w:rsidRPr="008C2249">
        <w:rPr>
          <w:rFonts w:asciiTheme="majorHAnsi" w:hAnsiTheme="majorHAnsi"/>
          <w:b/>
          <w:color w:val="000000" w:themeColor="text1"/>
          <w:sz w:val="20"/>
        </w:rPr>
        <w:t>Christina Kellogg</w:t>
      </w:r>
      <w:r>
        <w:rPr>
          <w:rFonts w:asciiTheme="majorHAnsi" w:hAnsiTheme="majorHAnsi"/>
          <w:color w:val="000000" w:themeColor="text1"/>
          <w:sz w:val="20"/>
        </w:rPr>
        <w:t xml:space="preserve"> PhD ’98; </w:t>
      </w:r>
      <w:r w:rsidRPr="008C2249">
        <w:rPr>
          <w:rFonts w:asciiTheme="majorHAnsi" w:hAnsiTheme="majorHAnsi"/>
          <w:b/>
          <w:color w:val="000000" w:themeColor="text1"/>
          <w:sz w:val="20"/>
        </w:rPr>
        <w:t>Tracey Sutton</w:t>
      </w:r>
      <w:r>
        <w:rPr>
          <w:rFonts w:asciiTheme="majorHAnsi" w:hAnsiTheme="majorHAnsi"/>
          <w:color w:val="000000" w:themeColor="text1"/>
          <w:sz w:val="20"/>
        </w:rPr>
        <w:t xml:space="preserve"> PhD ’01; and </w:t>
      </w:r>
      <w:r w:rsidRPr="008C2249">
        <w:rPr>
          <w:rFonts w:asciiTheme="majorHAnsi" w:hAnsiTheme="majorHAnsi"/>
          <w:b/>
          <w:color w:val="000000" w:themeColor="text1"/>
          <w:sz w:val="20"/>
        </w:rPr>
        <w:t>Jyotika Virmani</w:t>
      </w:r>
      <w:r>
        <w:rPr>
          <w:rFonts w:asciiTheme="majorHAnsi" w:hAnsiTheme="majorHAnsi"/>
          <w:color w:val="000000" w:themeColor="text1"/>
          <w:sz w:val="20"/>
        </w:rPr>
        <w:t xml:space="preserve"> PhD ’05.</w:t>
      </w:r>
    </w:p>
    <w:p w14:paraId="60D50130" w14:textId="77777777" w:rsidR="00AE7907" w:rsidRDefault="00AE7907" w:rsidP="00665921">
      <w:pPr>
        <w:pStyle w:val="BodyTextIndent3"/>
        <w:tabs>
          <w:tab w:val="left" w:pos="1080"/>
          <w:tab w:val="left" w:pos="8190"/>
          <w:tab w:val="left" w:pos="9000"/>
          <w:tab w:val="left" w:pos="9360"/>
        </w:tabs>
        <w:spacing w:before="0" w:after="0" w:line="276" w:lineRule="auto"/>
        <w:ind w:left="0"/>
        <w:rPr>
          <w:rFonts w:asciiTheme="majorHAnsi" w:hAnsiTheme="majorHAnsi"/>
          <w:color w:val="000000" w:themeColor="text1"/>
          <w:sz w:val="20"/>
        </w:rPr>
      </w:pPr>
    </w:p>
    <w:p w14:paraId="06DCE142" w14:textId="76FA9B25" w:rsidR="00AE7907" w:rsidRPr="001C56C6" w:rsidRDefault="00AE7907" w:rsidP="00AE7907">
      <w:pPr>
        <w:spacing w:after="0" w:line="363" w:lineRule="atLeast"/>
        <w:outlineLvl w:val="1"/>
        <w:rPr>
          <w:rFonts w:asciiTheme="majorHAnsi" w:eastAsia="Times New Roman" w:hAnsiTheme="majorHAnsi"/>
          <w:color w:val="006747"/>
          <w:sz w:val="24"/>
          <w:szCs w:val="24"/>
        </w:rPr>
      </w:pPr>
      <w:r w:rsidRPr="001C56C6">
        <w:rPr>
          <w:rFonts w:asciiTheme="majorHAnsi" w:eastAsia="Times New Roman" w:hAnsiTheme="majorHAnsi"/>
          <w:b/>
          <w:color w:val="006747"/>
          <w:sz w:val="24"/>
          <w:szCs w:val="24"/>
        </w:rPr>
        <w:t xml:space="preserve">USF </w:t>
      </w:r>
      <w:r w:rsidR="006F5763">
        <w:rPr>
          <w:rFonts w:asciiTheme="majorHAnsi" w:eastAsia="Times New Roman" w:hAnsiTheme="majorHAnsi"/>
          <w:b/>
          <w:color w:val="006747"/>
          <w:sz w:val="24"/>
          <w:szCs w:val="24"/>
        </w:rPr>
        <w:t xml:space="preserve">ANNUAL </w:t>
      </w:r>
      <w:r w:rsidRPr="001C56C6">
        <w:rPr>
          <w:rFonts w:asciiTheme="majorHAnsi" w:eastAsia="Times New Roman" w:hAnsiTheme="majorHAnsi"/>
          <w:b/>
          <w:color w:val="006747"/>
          <w:sz w:val="24"/>
          <w:szCs w:val="24"/>
        </w:rPr>
        <w:t>ALUMNI ROUNDTABLE</w:t>
      </w:r>
      <w:r w:rsidRPr="001C56C6">
        <w:rPr>
          <w:rFonts w:asciiTheme="majorHAnsi" w:eastAsia="Times New Roman" w:hAnsiTheme="majorHAnsi"/>
          <w:b/>
          <w:bCs/>
          <w:color w:val="006747"/>
          <w:sz w:val="24"/>
          <w:szCs w:val="24"/>
        </w:rPr>
        <w:t xml:space="preserve"> </w:t>
      </w:r>
      <w:r w:rsidR="00AC6FC8" w:rsidRPr="001C56C6">
        <w:rPr>
          <w:rFonts w:asciiTheme="majorHAnsi" w:eastAsia="Times New Roman" w:hAnsiTheme="majorHAnsi"/>
          <w:b/>
          <w:bCs/>
          <w:color w:val="006747"/>
          <w:sz w:val="24"/>
          <w:szCs w:val="24"/>
        </w:rPr>
        <w:t xml:space="preserve">– NOVEMBER </w:t>
      </w:r>
      <w:r w:rsidRPr="001C56C6">
        <w:rPr>
          <w:rFonts w:asciiTheme="majorHAnsi" w:eastAsia="Times New Roman" w:hAnsiTheme="majorHAnsi"/>
          <w:b/>
          <w:bCs/>
          <w:color w:val="006747"/>
          <w:sz w:val="24"/>
          <w:szCs w:val="24"/>
        </w:rPr>
        <w:t>9, 2017</w:t>
      </w:r>
    </w:p>
    <w:p w14:paraId="62BA5BCB" w14:textId="77777777" w:rsidR="00AE7907" w:rsidRPr="00062A84" w:rsidRDefault="00AE7907" w:rsidP="00C407A7">
      <w:pPr>
        <w:spacing w:after="0" w:line="276" w:lineRule="auto"/>
        <w:rPr>
          <w:rFonts w:asciiTheme="majorHAnsi" w:eastAsia="Times New Roman" w:hAnsiTheme="majorHAnsi"/>
          <w:color w:val="auto"/>
        </w:rPr>
      </w:pPr>
      <w:r w:rsidRPr="00062A84">
        <w:rPr>
          <w:rFonts w:asciiTheme="majorHAnsi" w:eastAsia="Times New Roman" w:hAnsiTheme="majorHAnsi"/>
          <w:b/>
          <w:bCs/>
          <w:color w:val="auto"/>
        </w:rPr>
        <w:t>Moderator:</w:t>
      </w:r>
      <w:r w:rsidRPr="00062A84">
        <w:rPr>
          <w:rFonts w:asciiTheme="majorHAnsi" w:eastAsia="Times New Roman" w:hAnsiTheme="majorHAnsi"/>
          <w:color w:val="auto"/>
        </w:rPr>
        <w:t xml:space="preserve"> </w:t>
      </w:r>
      <w:r w:rsidRPr="00062A84">
        <w:rPr>
          <w:rFonts w:asciiTheme="majorHAnsi" w:eastAsia="Times New Roman" w:hAnsiTheme="majorHAnsi"/>
          <w:b/>
          <w:bCs/>
          <w:color w:val="auto"/>
        </w:rPr>
        <w:t>Merrie Beth Neely</w:t>
      </w:r>
      <w:r w:rsidRPr="00062A84">
        <w:rPr>
          <w:rFonts w:asciiTheme="majorHAnsi" w:eastAsia="Times New Roman" w:hAnsiTheme="majorHAnsi"/>
          <w:color w:val="auto"/>
        </w:rPr>
        <w:t>, MS '96, PhD '08 Marine Habitat Resource Specialist II, Earth Resources Technology, Inc.</w:t>
      </w:r>
    </w:p>
    <w:p w14:paraId="22606B24" w14:textId="77777777" w:rsidR="00AE7907" w:rsidRPr="00062A84" w:rsidRDefault="00AE7907" w:rsidP="00606706">
      <w:pPr>
        <w:spacing w:before="0" w:after="0" w:line="276" w:lineRule="auto"/>
        <w:rPr>
          <w:rFonts w:asciiTheme="majorHAnsi" w:eastAsia="Times New Roman" w:hAnsiTheme="majorHAnsi"/>
          <w:color w:val="auto"/>
        </w:rPr>
      </w:pPr>
      <w:r w:rsidRPr="00062A84">
        <w:rPr>
          <w:rFonts w:asciiTheme="majorHAnsi" w:eastAsia="Times New Roman" w:hAnsiTheme="majorHAnsi"/>
          <w:b/>
          <w:bCs/>
          <w:color w:val="auto"/>
        </w:rPr>
        <w:t>Panelists:</w:t>
      </w:r>
    </w:p>
    <w:p w14:paraId="67FB093C" w14:textId="77777777" w:rsidR="00AE7907" w:rsidRPr="00062A84" w:rsidRDefault="00AE7907" w:rsidP="00606706">
      <w:pPr>
        <w:spacing w:before="0" w:after="0" w:line="276" w:lineRule="auto"/>
        <w:rPr>
          <w:rFonts w:asciiTheme="majorHAnsi" w:eastAsia="Times New Roman" w:hAnsiTheme="majorHAnsi"/>
          <w:color w:val="auto"/>
        </w:rPr>
      </w:pPr>
      <w:r w:rsidRPr="00062A84">
        <w:rPr>
          <w:rFonts w:asciiTheme="majorHAnsi" w:eastAsia="Times New Roman" w:hAnsiTheme="majorHAnsi"/>
          <w:b/>
          <w:bCs/>
          <w:color w:val="auto"/>
        </w:rPr>
        <w:t>Beau Suthard</w:t>
      </w:r>
      <w:r w:rsidRPr="00062A84">
        <w:rPr>
          <w:rFonts w:asciiTheme="majorHAnsi" w:eastAsia="Times New Roman" w:hAnsiTheme="majorHAnsi"/>
          <w:color w:val="auto"/>
        </w:rPr>
        <w:t>, MS '05 Client Program Manager, APTIM</w:t>
      </w:r>
    </w:p>
    <w:p w14:paraId="249E35BD" w14:textId="398036DD" w:rsidR="00AE7907" w:rsidRPr="00062A84" w:rsidRDefault="00AE7907" w:rsidP="00C407A7">
      <w:pPr>
        <w:spacing w:before="0" w:after="0" w:line="276" w:lineRule="auto"/>
        <w:rPr>
          <w:rFonts w:asciiTheme="majorHAnsi" w:eastAsia="Times New Roman" w:hAnsiTheme="majorHAnsi"/>
          <w:color w:val="auto"/>
        </w:rPr>
      </w:pPr>
      <w:r w:rsidRPr="00062A84">
        <w:rPr>
          <w:rFonts w:asciiTheme="majorHAnsi" w:eastAsia="Times New Roman" w:hAnsiTheme="majorHAnsi"/>
          <w:color w:val="auto"/>
        </w:rPr>
        <w:t xml:space="preserve">Beau graduated from Eckerd College in 1997 with a BS in Marine Science (Geology Track), and from USF CMS in 2005 with an MS in Geological Oceanography under Al Hine.  After graduating, Beau immediately joined Coastal Planning and Engineering (now known as APTIM) as a Coastal Geologist.  Beau is currently a Client Program Manager with APTIM, and is responsible for managing the St. Petersburg, Florida office.  This office conducts all of APTIM’s offshore geophysical and geotechnical survey work.  This work includes seafloor and sub-seafloor </w:t>
      </w:r>
      <w:r w:rsidRPr="00062A84">
        <w:rPr>
          <w:rFonts w:asciiTheme="majorHAnsi" w:eastAsia="Times New Roman" w:hAnsiTheme="majorHAnsi"/>
          <w:color w:val="auto"/>
        </w:rPr>
        <w:lastRenderedPageBreak/>
        <w:t>mapping in support of environmental and marine infrastructure projects, including identifying sand resources for shore protection projects and site assessment and clearance for marine infrastructure projects like pipeline routes and offshore wind farms.</w:t>
      </w:r>
    </w:p>
    <w:p w14:paraId="64805F90" w14:textId="77777777" w:rsidR="00AE7907" w:rsidRPr="00062A84" w:rsidRDefault="00AE7907" w:rsidP="00B2334D">
      <w:pPr>
        <w:spacing w:after="0" w:line="276" w:lineRule="auto"/>
        <w:rPr>
          <w:rFonts w:asciiTheme="majorHAnsi" w:eastAsia="Times New Roman" w:hAnsiTheme="majorHAnsi"/>
          <w:color w:val="auto"/>
        </w:rPr>
      </w:pPr>
      <w:r w:rsidRPr="00062A84">
        <w:rPr>
          <w:rFonts w:asciiTheme="majorHAnsi" w:eastAsia="Times New Roman" w:hAnsiTheme="majorHAnsi"/>
          <w:b/>
          <w:bCs/>
          <w:color w:val="auto"/>
        </w:rPr>
        <w:t>Steve Walker</w:t>
      </w:r>
      <w:r w:rsidRPr="00062A84">
        <w:rPr>
          <w:rFonts w:asciiTheme="majorHAnsi" w:eastAsia="Times New Roman" w:hAnsiTheme="majorHAnsi"/>
          <w:color w:val="auto"/>
        </w:rPr>
        <w:t>, MS '84, P.G., Principal Consultant, ENERCON Services, Inc.</w:t>
      </w:r>
    </w:p>
    <w:p w14:paraId="2BDEF13A" w14:textId="5D212FC1" w:rsidR="00AE7907" w:rsidRPr="00062A84" w:rsidRDefault="00606706" w:rsidP="00C407A7">
      <w:pPr>
        <w:spacing w:after="0" w:line="276" w:lineRule="auto"/>
        <w:rPr>
          <w:rFonts w:asciiTheme="majorHAnsi" w:eastAsia="Times New Roman" w:hAnsiTheme="majorHAnsi"/>
          <w:color w:val="auto"/>
        </w:rPr>
      </w:pPr>
      <w:r>
        <w:rPr>
          <w:rFonts w:asciiTheme="majorHAnsi" w:eastAsia="Times New Roman" w:hAnsiTheme="majorHAnsi"/>
          <w:color w:val="auto"/>
        </w:rPr>
        <w:t>Steve</w:t>
      </w:r>
      <w:r w:rsidR="00AE7907" w:rsidRPr="00062A84">
        <w:rPr>
          <w:rFonts w:asciiTheme="majorHAnsi" w:eastAsia="Times New Roman" w:hAnsiTheme="majorHAnsi"/>
          <w:color w:val="auto"/>
        </w:rPr>
        <w:t xml:space="preserve"> holds a B.A. in Geology from New England College and an M.S. in Marine Science (Geology) from the University of South Florida College Of Marine Science.  He began his career as an applied scientist in 1984 at the Southwest Florida Water Management District working as part of a team establishing an ambient ground water quality monitoring network covering most of west-central Florida.  In 1986, he became a consulting hydrogeologist and environmental consultant for a national environmental firm and in 1990, along with three colleagues, founded an environmental science and engineering firm (Terra Environmental Services, Inc.) locat</w:t>
      </w:r>
      <w:r>
        <w:rPr>
          <w:rFonts w:asciiTheme="majorHAnsi" w:eastAsia="Times New Roman" w:hAnsiTheme="majorHAnsi"/>
          <w:color w:val="auto"/>
        </w:rPr>
        <w:t>ed in Tampa, Florida.  Steve</w:t>
      </w:r>
      <w:r w:rsidR="00AE7907" w:rsidRPr="00062A84">
        <w:rPr>
          <w:rFonts w:asciiTheme="majorHAnsi" w:eastAsia="Times New Roman" w:hAnsiTheme="majorHAnsi"/>
          <w:color w:val="auto"/>
        </w:rPr>
        <w:t xml:space="preserve"> has provided consulting services to hundreds of clients throughout the United States for a wide-range of projects including development of ground water supplies for private companies and municipalities, science and engineering studies at contaminated sites including for some of our nation’s most complex Superfund sites, environmental construction and operations services to implement cleanups at some of those sites, investigations of marine, riverine and lacustrine sediment investigations, and authored hundreds of technical investigation plans and reports.  His work has included extensive interaction and negotiations with state and federal agencies and on some projects, collaboration with academic researchers to bring their knowledge gained from research to difficult-to-solve, real-world environmental problems.  He also has provided technical and regulatory support to private-sector clients and litigation support for parties involved in legal actions related to environmental and regulatory matters.  In 2015, Terra Environmental was acquired by ENERCON Services, Inc., a growing national firm engaged in providing environmental and engineering services private and public sector clients throughout the US, where he continues </w:t>
      </w:r>
      <w:r>
        <w:rPr>
          <w:rFonts w:asciiTheme="majorHAnsi" w:eastAsia="Times New Roman" w:hAnsiTheme="majorHAnsi"/>
          <w:color w:val="auto"/>
        </w:rPr>
        <w:t>his consulting work.  Steve</w:t>
      </w:r>
      <w:r w:rsidR="00AE7907" w:rsidRPr="00062A84">
        <w:rPr>
          <w:rFonts w:asciiTheme="majorHAnsi" w:eastAsia="Times New Roman" w:hAnsiTheme="majorHAnsi"/>
          <w:color w:val="auto"/>
        </w:rPr>
        <w:t xml:space="preserve"> is also a volunteer patient advocate for people diagnosed with serious and terminal diseases, and has worked for approximately 17 years to improve patient access t</w:t>
      </w:r>
      <w:r>
        <w:rPr>
          <w:rFonts w:asciiTheme="majorHAnsi" w:eastAsia="Times New Roman" w:hAnsiTheme="majorHAnsi"/>
          <w:color w:val="auto"/>
        </w:rPr>
        <w:t>o emerging medical progress.</w:t>
      </w:r>
    </w:p>
    <w:p w14:paraId="22D916B6" w14:textId="77777777" w:rsidR="00AE7907" w:rsidRPr="00062A84" w:rsidRDefault="00AE7907" w:rsidP="00B2334D">
      <w:pPr>
        <w:spacing w:after="0" w:line="276" w:lineRule="auto"/>
        <w:rPr>
          <w:rFonts w:asciiTheme="majorHAnsi" w:eastAsia="Times New Roman" w:hAnsiTheme="majorHAnsi"/>
          <w:color w:val="auto"/>
        </w:rPr>
      </w:pPr>
      <w:r w:rsidRPr="00062A84">
        <w:rPr>
          <w:rFonts w:asciiTheme="majorHAnsi" w:eastAsia="Times New Roman" w:hAnsiTheme="majorHAnsi"/>
          <w:b/>
          <w:bCs/>
          <w:color w:val="auto"/>
        </w:rPr>
        <w:t>Monica Wilson</w:t>
      </w:r>
      <w:r w:rsidRPr="00062A84">
        <w:rPr>
          <w:rFonts w:asciiTheme="majorHAnsi" w:eastAsia="Times New Roman" w:hAnsiTheme="majorHAnsi"/>
          <w:color w:val="auto"/>
        </w:rPr>
        <w:t>, MS ’07, PhD ’13, Oil Spill Research Extension Specialist, Florida Sea Grant College Program, UF/IFAS Extension</w:t>
      </w:r>
    </w:p>
    <w:p w14:paraId="7D491962" w14:textId="7C59968B" w:rsidR="00AE7907" w:rsidRPr="00062A84" w:rsidRDefault="00AE7907" w:rsidP="00665921">
      <w:pPr>
        <w:spacing w:before="0" w:after="0" w:line="276" w:lineRule="auto"/>
        <w:rPr>
          <w:rFonts w:asciiTheme="majorHAnsi" w:eastAsia="Times New Roman" w:hAnsiTheme="majorHAnsi"/>
          <w:color w:val="auto"/>
        </w:rPr>
      </w:pPr>
      <w:r w:rsidRPr="00062A84">
        <w:rPr>
          <w:rFonts w:asciiTheme="majorHAnsi" w:eastAsia="Times New Roman" w:hAnsiTheme="majorHAnsi"/>
          <w:color w:val="auto"/>
        </w:rPr>
        <w:t>Monica graduated from Eckerd College in 2003 with a BS in Marine Science (Geology) and Computer Science.  She received her MS from USF’s College of Marine Science in 2007 and her Ph.D. in 2013 in Physical Oceanography.  After graduate school, Monica joined Florida Sea Grant as a member of the Gulf of Mexico Research Initiative</w:t>
      </w:r>
      <w:r w:rsidR="006F5763">
        <w:rPr>
          <w:rFonts w:asciiTheme="majorHAnsi" w:eastAsia="Times New Roman" w:hAnsiTheme="majorHAnsi"/>
          <w:color w:val="auto"/>
        </w:rPr>
        <w:t xml:space="preserve"> (GOMRI)</w:t>
      </w:r>
      <w:r w:rsidRPr="00062A84">
        <w:rPr>
          <w:rFonts w:asciiTheme="majorHAnsi" w:eastAsia="Times New Roman" w:hAnsiTheme="majorHAnsi"/>
          <w:color w:val="auto"/>
        </w:rPr>
        <w:t xml:space="preserve"> outreach team.  Her role is to transfer information between GoMRI oil spill scientists and coastal stakeholders.  The oil spill science outreach program’s focus is on the two-way transfer of information between the people whose livelihoods depend on a healthy Gulf of Mexico or who are involved in the protection and management of Gulf of Mexico coastal and marine resources; and the Gulf of Mexico Research Initiative scientists, administrators and board of directors.</w:t>
      </w:r>
    </w:p>
    <w:p w14:paraId="24FFA1C0" w14:textId="77777777" w:rsidR="00ED61DC" w:rsidRPr="007C4EAA" w:rsidRDefault="00ED61DC" w:rsidP="00665921">
      <w:pPr>
        <w:spacing w:before="0" w:after="0" w:line="276" w:lineRule="auto"/>
        <w:rPr>
          <w:rFonts w:asciiTheme="majorHAnsi" w:eastAsia="Times New Roman" w:hAnsiTheme="majorHAnsi"/>
          <w:b/>
          <w:bCs/>
          <w:color w:val="000000" w:themeColor="text1"/>
        </w:rPr>
      </w:pPr>
    </w:p>
    <w:p w14:paraId="0590E487" w14:textId="77777777" w:rsidR="007A07DF" w:rsidRPr="00AC6FC8" w:rsidRDefault="000204A7" w:rsidP="004512FB">
      <w:pPr>
        <w:spacing w:after="0" w:line="276" w:lineRule="auto"/>
        <w:rPr>
          <w:rFonts w:asciiTheme="majorHAnsi" w:hAnsiTheme="majorHAnsi"/>
          <w:b/>
          <w:color w:val="006747"/>
          <w:sz w:val="24"/>
          <w:szCs w:val="24"/>
        </w:rPr>
      </w:pPr>
      <w:r w:rsidRPr="00AC6FC8">
        <w:rPr>
          <w:rFonts w:asciiTheme="majorHAnsi" w:hAnsiTheme="majorHAnsi"/>
          <w:b/>
          <w:color w:val="006747"/>
          <w:sz w:val="24"/>
          <w:szCs w:val="24"/>
        </w:rPr>
        <w:t>ALUMNI SUCCESS:</w:t>
      </w:r>
    </w:p>
    <w:p w14:paraId="71410D27" w14:textId="46ABE558" w:rsidR="00F325A3" w:rsidRPr="00AC6FC8" w:rsidRDefault="00F325A3" w:rsidP="00494751">
      <w:pPr>
        <w:pStyle w:val="ListParagraph"/>
        <w:numPr>
          <w:ilvl w:val="0"/>
          <w:numId w:val="9"/>
        </w:numPr>
        <w:spacing w:after="120" w:line="276" w:lineRule="auto"/>
        <w:rPr>
          <w:rFonts w:asciiTheme="majorHAnsi" w:hAnsiTheme="majorHAnsi"/>
          <w:sz w:val="20"/>
          <w:szCs w:val="20"/>
        </w:rPr>
      </w:pPr>
      <w:r w:rsidRPr="00AC6FC8">
        <w:rPr>
          <w:rFonts w:asciiTheme="majorHAnsi" w:hAnsiTheme="majorHAnsi"/>
          <w:b/>
          <w:sz w:val="20"/>
          <w:szCs w:val="20"/>
        </w:rPr>
        <w:t>Christine Cass</w:t>
      </w:r>
      <w:r w:rsidR="006F5763">
        <w:rPr>
          <w:rFonts w:asciiTheme="majorHAnsi" w:hAnsiTheme="majorHAnsi"/>
          <w:sz w:val="20"/>
          <w:szCs w:val="20"/>
        </w:rPr>
        <w:t>, PhD ’</w:t>
      </w:r>
      <w:r w:rsidRPr="00AC6FC8">
        <w:rPr>
          <w:rFonts w:asciiTheme="majorHAnsi" w:hAnsiTheme="majorHAnsi"/>
          <w:sz w:val="20"/>
          <w:szCs w:val="20"/>
        </w:rPr>
        <w:t>10, promoted to Associate Professor, Humboldt State University</w:t>
      </w:r>
    </w:p>
    <w:p w14:paraId="229BC43F" w14:textId="70E6CB5C" w:rsidR="002E05F5" w:rsidRPr="00AC6FC8" w:rsidRDefault="0039291A" w:rsidP="00494751">
      <w:pPr>
        <w:pStyle w:val="ListParagraph"/>
        <w:numPr>
          <w:ilvl w:val="0"/>
          <w:numId w:val="9"/>
        </w:numPr>
        <w:spacing w:line="276" w:lineRule="auto"/>
        <w:rPr>
          <w:rFonts w:asciiTheme="majorHAnsi" w:hAnsiTheme="majorHAnsi"/>
          <w:sz w:val="20"/>
          <w:szCs w:val="20"/>
        </w:rPr>
      </w:pPr>
      <w:r w:rsidRPr="00AC6FC8">
        <w:rPr>
          <w:rFonts w:asciiTheme="majorHAnsi" w:hAnsiTheme="majorHAnsi"/>
          <w:b/>
          <w:sz w:val="20"/>
          <w:szCs w:val="20"/>
        </w:rPr>
        <w:t>Kristine Delong</w:t>
      </w:r>
      <w:r w:rsidR="00F65A91" w:rsidRPr="00AC6FC8">
        <w:rPr>
          <w:rFonts w:asciiTheme="majorHAnsi" w:hAnsiTheme="majorHAnsi"/>
          <w:sz w:val="20"/>
          <w:szCs w:val="20"/>
        </w:rPr>
        <w:t xml:space="preserve">, </w:t>
      </w:r>
      <w:r w:rsidR="006F5763">
        <w:rPr>
          <w:rFonts w:asciiTheme="majorHAnsi" w:hAnsiTheme="majorHAnsi"/>
          <w:sz w:val="20"/>
          <w:szCs w:val="20"/>
        </w:rPr>
        <w:t>MS ’0</w:t>
      </w:r>
      <w:r w:rsidRPr="00AC6FC8">
        <w:rPr>
          <w:rFonts w:asciiTheme="majorHAnsi" w:hAnsiTheme="majorHAnsi"/>
          <w:sz w:val="20"/>
          <w:szCs w:val="20"/>
        </w:rPr>
        <w:t xml:space="preserve">6 and </w:t>
      </w:r>
      <w:r w:rsidR="00F65A91" w:rsidRPr="00AC6FC8">
        <w:rPr>
          <w:rFonts w:asciiTheme="majorHAnsi" w:hAnsiTheme="majorHAnsi"/>
          <w:sz w:val="20"/>
          <w:szCs w:val="20"/>
        </w:rPr>
        <w:t>P</w:t>
      </w:r>
      <w:r w:rsidR="006F5763">
        <w:rPr>
          <w:rFonts w:asciiTheme="majorHAnsi" w:hAnsiTheme="majorHAnsi"/>
          <w:sz w:val="20"/>
          <w:szCs w:val="20"/>
        </w:rPr>
        <w:t>hD ’</w:t>
      </w:r>
      <w:r w:rsidRPr="00AC6FC8">
        <w:rPr>
          <w:rFonts w:asciiTheme="majorHAnsi" w:hAnsiTheme="majorHAnsi"/>
          <w:sz w:val="20"/>
          <w:szCs w:val="20"/>
        </w:rPr>
        <w:t>08</w:t>
      </w:r>
      <w:r w:rsidR="00F65A91" w:rsidRPr="00AC6FC8">
        <w:rPr>
          <w:rFonts w:asciiTheme="majorHAnsi" w:hAnsiTheme="majorHAnsi"/>
          <w:sz w:val="20"/>
          <w:szCs w:val="20"/>
        </w:rPr>
        <w:t xml:space="preserve">, </w:t>
      </w:r>
      <w:r w:rsidRPr="00AC6FC8">
        <w:rPr>
          <w:rFonts w:asciiTheme="majorHAnsi" w:hAnsiTheme="majorHAnsi"/>
          <w:sz w:val="20"/>
          <w:szCs w:val="20"/>
        </w:rPr>
        <w:t>Professor at LSU’s Department of Geography and Anthropology, featured on NBC’s Nightly News on September 24 featuring the amazing, recently discovered exposed bald cypress stumps in ~60 feet of water about 16 miles off the Alabama coast after Hurricane Ivan.</w:t>
      </w:r>
    </w:p>
    <w:p w14:paraId="72D105E6" w14:textId="6F577078" w:rsidR="00F325A3" w:rsidRPr="00AC6FC8" w:rsidRDefault="00F325A3" w:rsidP="00494751">
      <w:pPr>
        <w:pStyle w:val="ListParagraph"/>
        <w:numPr>
          <w:ilvl w:val="0"/>
          <w:numId w:val="9"/>
        </w:numPr>
        <w:spacing w:after="120" w:line="276" w:lineRule="auto"/>
        <w:rPr>
          <w:rFonts w:asciiTheme="majorHAnsi" w:hAnsiTheme="majorHAnsi"/>
          <w:sz w:val="20"/>
          <w:szCs w:val="20"/>
        </w:rPr>
      </w:pPr>
      <w:r w:rsidRPr="00AC6FC8">
        <w:rPr>
          <w:rFonts w:asciiTheme="majorHAnsi" w:hAnsiTheme="majorHAnsi"/>
          <w:b/>
          <w:sz w:val="20"/>
          <w:szCs w:val="20"/>
        </w:rPr>
        <w:t>Bret Jarrett</w:t>
      </w:r>
      <w:r w:rsidR="006F5763">
        <w:rPr>
          <w:rFonts w:asciiTheme="majorHAnsi" w:hAnsiTheme="majorHAnsi"/>
          <w:sz w:val="20"/>
          <w:szCs w:val="20"/>
        </w:rPr>
        <w:t>, PhD ’</w:t>
      </w:r>
      <w:r w:rsidRPr="00AC6FC8">
        <w:rPr>
          <w:rFonts w:asciiTheme="majorHAnsi" w:hAnsiTheme="majorHAnsi"/>
          <w:sz w:val="20"/>
          <w:szCs w:val="20"/>
        </w:rPr>
        <w:t>03, hired as a Visiting Assistant Professor at Coastal Carolina University in Marine Geology.</w:t>
      </w:r>
    </w:p>
    <w:p w14:paraId="7A935025" w14:textId="168544A6" w:rsidR="00BD1B24" w:rsidRPr="00AC6FC8" w:rsidRDefault="00025148" w:rsidP="00494751">
      <w:pPr>
        <w:pStyle w:val="ListParagraph"/>
        <w:numPr>
          <w:ilvl w:val="0"/>
          <w:numId w:val="9"/>
        </w:numPr>
        <w:spacing w:line="276" w:lineRule="auto"/>
        <w:rPr>
          <w:rFonts w:asciiTheme="majorHAnsi" w:hAnsiTheme="majorHAnsi"/>
          <w:sz w:val="20"/>
          <w:szCs w:val="20"/>
        </w:rPr>
      </w:pPr>
      <w:r w:rsidRPr="00AC6FC8">
        <w:rPr>
          <w:rFonts w:asciiTheme="majorHAnsi" w:hAnsiTheme="majorHAnsi"/>
          <w:b/>
          <w:sz w:val="20"/>
          <w:szCs w:val="20"/>
        </w:rPr>
        <w:t>Lee Kump</w:t>
      </w:r>
      <w:r w:rsidR="006F5763">
        <w:rPr>
          <w:rFonts w:asciiTheme="majorHAnsi" w:hAnsiTheme="majorHAnsi"/>
          <w:sz w:val="20"/>
          <w:szCs w:val="20"/>
        </w:rPr>
        <w:t>, PhD ’</w:t>
      </w:r>
      <w:r w:rsidR="00AE7907" w:rsidRPr="00AC6FC8">
        <w:rPr>
          <w:rFonts w:asciiTheme="majorHAnsi" w:hAnsiTheme="majorHAnsi"/>
          <w:sz w:val="20"/>
          <w:szCs w:val="20"/>
        </w:rPr>
        <w:t>86</w:t>
      </w:r>
      <w:r w:rsidR="00BD1B24" w:rsidRPr="00AC6FC8">
        <w:rPr>
          <w:rFonts w:asciiTheme="majorHAnsi" w:hAnsiTheme="majorHAnsi"/>
          <w:sz w:val="20"/>
          <w:szCs w:val="20"/>
        </w:rPr>
        <w:t xml:space="preserve">, </w:t>
      </w:r>
      <w:r w:rsidR="009B6FF9" w:rsidRPr="00AC6FC8">
        <w:rPr>
          <w:rFonts w:asciiTheme="majorHAnsi" w:hAnsiTheme="majorHAnsi"/>
          <w:sz w:val="20"/>
          <w:szCs w:val="20"/>
        </w:rPr>
        <w:t>named the</w:t>
      </w:r>
      <w:r w:rsidR="009C0B7A" w:rsidRPr="00AC6FC8">
        <w:rPr>
          <w:rFonts w:asciiTheme="majorHAnsi" w:hAnsiTheme="majorHAnsi"/>
          <w:sz w:val="20"/>
          <w:szCs w:val="20"/>
        </w:rPr>
        <w:t xml:space="preserve"> D</w:t>
      </w:r>
      <w:r w:rsidRPr="00AC6FC8">
        <w:rPr>
          <w:rFonts w:asciiTheme="majorHAnsi" w:hAnsiTheme="majorHAnsi"/>
          <w:sz w:val="20"/>
          <w:szCs w:val="20"/>
        </w:rPr>
        <w:t>ean of Penn State’s College of Earth and Mineral Sciences, June 2017</w:t>
      </w:r>
      <w:r w:rsidR="00BD1B24" w:rsidRPr="00AC6FC8">
        <w:rPr>
          <w:rFonts w:asciiTheme="majorHAnsi" w:hAnsiTheme="majorHAnsi"/>
          <w:sz w:val="20"/>
          <w:szCs w:val="20"/>
        </w:rPr>
        <w:t xml:space="preserve"> </w:t>
      </w:r>
    </w:p>
    <w:p w14:paraId="7F28491B" w14:textId="05A391FA" w:rsidR="00AE7907" w:rsidRPr="00AC6FC8" w:rsidRDefault="00AE7907" w:rsidP="00494751">
      <w:pPr>
        <w:pStyle w:val="ListParagraph"/>
        <w:numPr>
          <w:ilvl w:val="0"/>
          <w:numId w:val="9"/>
        </w:numPr>
        <w:spacing w:line="276" w:lineRule="auto"/>
        <w:rPr>
          <w:rFonts w:asciiTheme="majorHAnsi" w:hAnsiTheme="majorHAnsi"/>
          <w:sz w:val="20"/>
          <w:szCs w:val="20"/>
        </w:rPr>
      </w:pPr>
      <w:r w:rsidRPr="00AC6FC8">
        <w:rPr>
          <w:rFonts w:asciiTheme="majorHAnsi" w:hAnsiTheme="majorHAnsi"/>
          <w:b/>
          <w:sz w:val="20"/>
          <w:szCs w:val="20"/>
        </w:rPr>
        <w:t xml:space="preserve">Michael Martinez-Colon, </w:t>
      </w:r>
      <w:r w:rsidR="006F5763">
        <w:rPr>
          <w:rFonts w:asciiTheme="majorHAnsi" w:hAnsiTheme="majorHAnsi"/>
          <w:sz w:val="20"/>
          <w:szCs w:val="20"/>
        </w:rPr>
        <w:t>PhD ’</w:t>
      </w:r>
      <w:r w:rsidRPr="00AC6FC8">
        <w:rPr>
          <w:rFonts w:asciiTheme="majorHAnsi" w:hAnsiTheme="majorHAnsi"/>
          <w:sz w:val="20"/>
          <w:szCs w:val="20"/>
        </w:rPr>
        <w:t>16, Assistant Professor at FAMU receives 2017 Early-Career Research Fellowship from the Gulf Research Program.</w:t>
      </w:r>
    </w:p>
    <w:p w14:paraId="4CC45703" w14:textId="56326F95" w:rsidR="00F24A87" w:rsidRPr="007C4EAA" w:rsidRDefault="009B6FF9" w:rsidP="00494751">
      <w:pPr>
        <w:pStyle w:val="ListParagraph"/>
        <w:numPr>
          <w:ilvl w:val="0"/>
          <w:numId w:val="9"/>
        </w:numPr>
        <w:spacing w:line="276" w:lineRule="auto"/>
        <w:rPr>
          <w:rFonts w:asciiTheme="majorHAnsi" w:hAnsiTheme="majorHAnsi"/>
          <w:sz w:val="20"/>
          <w:szCs w:val="20"/>
        </w:rPr>
      </w:pPr>
      <w:r w:rsidRPr="00AC6FC8">
        <w:rPr>
          <w:rFonts w:asciiTheme="majorHAnsi" w:hAnsiTheme="majorHAnsi"/>
          <w:b/>
          <w:sz w:val="20"/>
          <w:szCs w:val="20"/>
        </w:rPr>
        <w:lastRenderedPageBreak/>
        <w:t>David Mearns</w:t>
      </w:r>
      <w:r w:rsidR="00F24A87" w:rsidRPr="00AC6FC8">
        <w:rPr>
          <w:rFonts w:asciiTheme="majorHAnsi" w:hAnsiTheme="majorHAnsi"/>
          <w:b/>
          <w:sz w:val="20"/>
          <w:szCs w:val="20"/>
        </w:rPr>
        <w:t>,</w:t>
      </w:r>
      <w:r w:rsidRPr="00AC6FC8">
        <w:rPr>
          <w:rFonts w:asciiTheme="majorHAnsi" w:hAnsiTheme="majorHAnsi"/>
          <w:sz w:val="20"/>
          <w:szCs w:val="20"/>
        </w:rPr>
        <w:t xml:space="preserve"> MS</w:t>
      </w:r>
      <w:r w:rsidR="006F5763">
        <w:rPr>
          <w:rFonts w:asciiTheme="majorHAnsi" w:hAnsiTheme="majorHAnsi"/>
          <w:sz w:val="20"/>
          <w:szCs w:val="20"/>
        </w:rPr>
        <w:t xml:space="preserve"> ’</w:t>
      </w:r>
      <w:r w:rsidR="00950787" w:rsidRPr="00AC6FC8">
        <w:rPr>
          <w:rFonts w:asciiTheme="majorHAnsi" w:hAnsiTheme="majorHAnsi"/>
          <w:sz w:val="20"/>
          <w:szCs w:val="20"/>
        </w:rPr>
        <w:t>86</w:t>
      </w:r>
      <w:r w:rsidRPr="00AC6FC8">
        <w:rPr>
          <w:rFonts w:asciiTheme="majorHAnsi" w:hAnsiTheme="majorHAnsi"/>
          <w:sz w:val="20"/>
          <w:szCs w:val="20"/>
        </w:rPr>
        <w:t xml:space="preserve"> </w:t>
      </w:r>
      <w:r w:rsidR="00A3080F" w:rsidRPr="00AC6FC8">
        <w:rPr>
          <w:rFonts w:asciiTheme="majorHAnsi" w:hAnsiTheme="majorHAnsi"/>
          <w:sz w:val="20"/>
          <w:szCs w:val="20"/>
        </w:rPr>
        <w:t xml:space="preserve">, </w:t>
      </w:r>
      <w:r w:rsidR="00950787" w:rsidRPr="00AC6FC8">
        <w:rPr>
          <w:rFonts w:asciiTheme="majorHAnsi" w:hAnsiTheme="majorHAnsi"/>
          <w:sz w:val="20"/>
          <w:szCs w:val="20"/>
        </w:rPr>
        <w:t>owner of Blue Water Recoveries, a Britain-based scientist and deep-sea shipwreck hunter, has found some of the world’s notorious shipwrecks, many of which had once been</w:t>
      </w:r>
      <w:r w:rsidR="00950787">
        <w:rPr>
          <w:rFonts w:asciiTheme="majorHAnsi" w:hAnsiTheme="majorHAnsi"/>
          <w:sz w:val="20"/>
          <w:szCs w:val="20"/>
        </w:rPr>
        <w:t xml:space="preserve"> deemed unable to be found, wrote “The Shipwreck Hunter: A Lifetime of Extraordinary Discoveries on the Ocean Floor”.</w:t>
      </w:r>
      <w:r w:rsidR="00A3080F">
        <w:rPr>
          <w:rFonts w:asciiTheme="majorHAnsi" w:hAnsiTheme="majorHAnsi"/>
          <w:sz w:val="20"/>
          <w:szCs w:val="20"/>
        </w:rPr>
        <w:t xml:space="preserve"> </w:t>
      </w:r>
    </w:p>
    <w:p w14:paraId="234AFBC9" w14:textId="508E2050" w:rsidR="002E05F5" w:rsidRPr="00AC6FC8" w:rsidRDefault="00950787" w:rsidP="00494751">
      <w:pPr>
        <w:pStyle w:val="ListParagraph"/>
        <w:numPr>
          <w:ilvl w:val="0"/>
          <w:numId w:val="9"/>
        </w:numPr>
        <w:spacing w:line="276" w:lineRule="auto"/>
        <w:rPr>
          <w:rFonts w:asciiTheme="majorHAnsi" w:hAnsiTheme="majorHAnsi"/>
          <w:sz w:val="20"/>
          <w:szCs w:val="20"/>
        </w:rPr>
      </w:pPr>
      <w:r w:rsidRPr="00AC6FC8">
        <w:rPr>
          <w:rFonts w:asciiTheme="majorHAnsi" w:hAnsiTheme="majorHAnsi"/>
          <w:b/>
          <w:sz w:val="20"/>
          <w:szCs w:val="20"/>
        </w:rPr>
        <w:t>Philip Thompson</w:t>
      </w:r>
      <w:r w:rsidR="00A3080F" w:rsidRPr="00AC6FC8">
        <w:rPr>
          <w:rFonts w:asciiTheme="majorHAnsi" w:hAnsiTheme="majorHAnsi"/>
          <w:sz w:val="20"/>
          <w:szCs w:val="20"/>
        </w:rPr>
        <w:t xml:space="preserve">, </w:t>
      </w:r>
      <w:r w:rsidR="006F5763">
        <w:rPr>
          <w:rFonts w:asciiTheme="majorHAnsi" w:hAnsiTheme="majorHAnsi"/>
          <w:sz w:val="20"/>
          <w:szCs w:val="20"/>
        </w:rPr>
        <w:t>PhD ‘</w:t>
      </w:r>
      <w:r w:rsidRPr="00AC6FC8">
        <w:rPr>
          <w:rFonts w:asciiTheme="majorHAnsi" w:hAnsiTheme="majorHAnsi"/>
          <w:sz w:val="20"/>
          <w:szCs w:val="20"/>
        </w:rPr>
        <w:t>12, Assistant Professor at the University of Hawaii and h</w:t>
      </w:r>
      <w:r w:rsidR="009C0B7A" w:rsidRPr="00AC6FC8">
        <w:rPr>
          <w:rFonts w:asciiTheme="majorHAnsi" w:hAnsiTheme="majorHAnsi"/>
          <w:sz w:val="20"/>
          <w:szCs w:val="20"/>
        </w:rPr>
        <w:t>as been named D</w:t>
      </w:r>
      <w:r w:rsidRPr="00AC6FC8">
        <w:rPr>
          <w:rFonts w:asciiTheme="majorHAnsi" w:hAnsiTheme="majorHAnsi"/>
          <w:sz w:val="20"/>
          <w:szCs w:val="20"/>
        </w:rPr>
        <w:t>irector of the Hawaii Sea Level Center.</w:t>
      </w:r>
    </w:p>
    <w:p w14:paraId="0EAA24DD" w14:textId="527FEDCB" w:rsidR="00F24A87" w:rsidRPr="00AC6FC8" w:rsidRDefault="00641C33" w:rsidP="00494751">
      <w:pPr>
        <w:pStyle w:val="ListParagraph"/>
        <w:numPr>
          <w:ilvl w:val="0"/>
          <w:numId w:val="9"/>
        </w:numPr>
        <w:spacing w:after="120" w:line="276" w:lineRule="auto"/>
        <w:rPr>
          <w:rFonts w:asciiTheme="majorHAnsi" w:hAnsiTheme="majorHAnsi"/>
          <w:sz w:val="20"/>
          <w:szCs w:val="20"/>
        </w:rPr>
      </w:pPr>
      <w:r w:rsidRPr="00AC6FC8">
        <w:rPr>
          <w:rFonts w:asciiTheme="majorHAnsi" w:hAnsiTheme="majorHAnsi"/>
          <w:b/>
          <w:sz w:val="20"/>
          <w:szCs w:val="20"/>
        </w:rPr>
        <w:t>Robert Ulrich</w:t>
      </w:r>
      <w:r w:rsidR="00F24A87" w:rsidRPr="00AC6FC8">
        <w:rPr>
          <w:rFonts w:asciiTheme="majorHAnsi" w:hAnsiTheme="majorHAnsi"/>
          <w:b/>
          <w:sz w:val="20"/>
          <w:szCs w:val="20"/>
        </w:rPr>
        <w:t>,</w:t>
      </w:r>
      <w:r w:rsidR="006F5763">
        <w:rPr>
          <w:rFonts w:asciiTheme="majorHAnsi" w:hAnsiTheme="majorHAnsi"/>
          <w:sz w:val="20"/>
          <w:szCs w:val="20"/>
        </w:rPr>
        <w:t xml:space="preserve"> PhD ‘</w:t>
      </w:r>
      <w:r w:rsidRPr="00AC6FC8">
        <w:rPr>
          <w:rFonts w:asciiTheme="majorHAnsi" w:hAnsiTheme="majorHAnsi"/>
          <w:sz w:val="20"/>
          <w:szCs w:val="20"/>
        </w:rPr>
        <w:t>14</w:t>
      </w:r>
      <w:r w:rsidR="007278E9" w:rsidRPr="00AC6FC8">
        <w:rPr>
          <w:rFonts w:asciiTheme="majorHAnsi" w:hAnsiTheme="majorHAnsi"/>
          <w:sz w:val="20"/>
          <w:szCs w:val="20"/>
        </w:rPr>
        <w:t>,</w:t>
      </w:r>
      <w:r w:rsidR="00A3080F" w:rsidRPr="00AC6FC8">
        <w:rPr>
          <w:rFonts w:asciiTheme="majorHAnsi" w:hAnsiTheme="majorHAnsi"/>
          <w:sz w:val="20"/>
          <w:szCs w:val="20"/>
        </w:rPr>
        <w:t xml:space="preserve"> </w:t>
      </w:r>
      <w:r w:rsidRPr="00AC6FC8">
        <w:rPr>
          <w:rFonts w:asciiTheme="majorHAnsi" w:hAnsiTheme="majorHAnsi"/>
          <w:sz w:val="20"/>
          <w:szCs w:val="20"/>
        </w:rPr>
        <w:t xml:space="preserve">Chief Technical Officer of PureMolecular LLC and was recently hired by Teleflex as a Principal Scientist. </w:t>
      </w:r>
    </w:p>
    <w:p w14:paraId="02387A5B" w14:textId="095CE9E3" w:rsidR="00A3080F" w:rsidRPr="00AC6FC8" w:rsidRDefault="00A3080F" w:rsidP="00665921">
      <w:pPr>
        <w:pStyle w:val="ListParagraph"/>
        <w:spacing w:line="276" w:lineRule="auto"/>
        <w:rPr>
          <w:rFonts w:asciiTheme="majorHAnsi" w:hAnsiTheme="majorHAnsi"/>
          <w:sz w:val="20"/>
          <w:szCs w:val="20"/>
        </w:rPr>
      </w:pPr>
    </w:p>
    <w:p w14:paraId="350B5ACA" w14:textId="386B041D" w:rsidR="000204A7" w:rsidRPr="007C4EAA" w:rsidRDefault="000204A7" w:rsidP="000204A7">
      <w:pPr>
        <w:spacing w:after="0" w:line="276" w:lineRule="auto"/>
        <w:rPr>
          <w:rFonts w:asciiTheme="majorHAnsi" w:eastAsia="Times New Roman" w:hAnsiTheme="majorHAnsi"/>
          <w:b/>
          <w:bCs/>
          <w:color w:val="006747"/>
          <w:sz w:val="24"/>
          <w:szCs w:val="24"/>
        </w:rPr>
      </w:pPr>
      <w:r w:rsidRPr="00AC6FC8">
        <w:rPr>
          <w:rFonts w:asciiTheme="majorHAnsi" w:eastAsia="Times New Roman" w:hAnsiTheme="majorHAnsi"/>
          <w:b/>
          <w:bCs/>
          <w:color w:val="006747"/>
          <w:sz w:val="24"/>
          <w:szCs w:val="24"/>
        </w:rPr>
        <w:t>ENDOWED GRADUATE STUDENT FELLOWSHIP LUNCHEON:</w:t>
      </w:r>
      <w:r w:rsidRPr="007C4EAA">
        <w:rPr>
          <w:rFonts w:asciiTheme="majorHAnsi" w:eastAsia="Times New Roman" w:hAnsiTheme="majorHAnsi"/>
          <w:b/>
          <w:bCs/>
          <w:color w:val="006747"/>
          <w:sz w:val="24"/>
          <w:szCs w:val="24"/>
        </w:rPr>
        <w:t xml:space="preserve"> </w:t>
      </w:r>
    </w:p>
    <w:p w14:paraId="0FA6B68D" w14:textId="6D871F91" w:rsidR="0035733A" w:rsidRPr="007C4EAA" w:rsidRDefault="0035733A" w:rsidP="0035733A">
      <w:pPr>
        <w:spacing w:after="120" w:line="276" w:lineRule="auto"/>
        <w:rPr>
          <w:rFonts w:asciiTheme="majorHAnsi" w:eastAsia="Times New Roman" w:hAnsiTheme="majorHAnsi"/>
          <w:color w:val="000000" w:themeColor="text1"/>
        </w:rPr>
      </w:pPr>
      <w:r w:rsidRPr="007C4EAA">
        <w:rPr>
          <w:rFonts w:asciiTheme="majorHAnsi" w:eastAsia="Times New Roman" w:hAnsiTheme="majorHAnsi"/>
          <w:color w:val="000000" w:themeColor="text1"/>
        </w:rPr>
        <w:t xml:space="preserve">October </w:t>
      </w:r>
      <w:r w:rsidR="00220D48">
        <w:rPr>
          <w:rFonts w:asciiTheme="majorHAnsi" w:eastAsia="Times New Roman" w:hAnsiTheme="majorHAnsi"/>
          <w:color w:val="000000" w:themeColor="text1"/>
        </w:rPr>
        <w:t xml:space="preserve">5, </w:t>
      </w:r>
      <w:r w:rsidRPr="007C4EAA">
        <w:rPr>
          <w:rFonts w:asciiTheme="majorHAnsi" w:eastAsia="Times New Roman" w:hAnsiTheme="majorHAnsi"/>
          <w:color w:val="000000" w:themeColor="text1"/>
        </w:rPr>
        <w:t>2</w:t>
      </w:r>
      <w:r w:rsidR="00220D48">
        <w:rPr>
          <w:rFonts w:asciiTheme="majorHAnsi" w:eastAsia="Times New Roman" w:hAnsiTheme="majorHAnsi"/>
          <w:color w:val="000000" w:themeColor="text1"/>
        </w:rPr>
        <w:t>017</w:t>
      </w:r>
      <w:r w:rsidRPr="007C4EAA">
        <w:rPr>
          <w:rFonts w:asciiTheme="majorHAnsi" w:eastAsia="Times New Roman" w:hAnsiTheme="majorHAnsi"/>
          <w:color w:val="000000" w:themeColor="text1"/>
        </w:rPr>
        <w:t xml:space="preserve"> began with a lunch to celebrate our endowed graduate student fellowships</w:t>
      </w:r>
      <w:r w:rsidR="00A5565C" w:rsidRPr="007C4EAA">
        <w:rPr>
          <w:rFonts w:asciiTheme="majorHAnsi" w:eastAsia="Times New Roman" w:hAnsiTheme="majorHAnsi"/>
          <w:color w:val="000000" w:themeColor="text1"/>
        </w:rPr>
        <w:t xml:space="preserve"> and awards</w:t>
      </w:r>
      <w:r w:rsidRPr="007C4EAA">
        <w:rPr>
          <w:rFonts w:asciiTheme="majorHAnsi" w:eastAsia="Times New Roman" w:hAnsiTheme="majorHAnsi"/>
          <w:color w:val="000000" w:themeColor="text1"/>
        </w:rPr>
        <w:t>.</w:t>
      </w:r>
      <w:r w:rsidR="00026362" w:rsidRPr="007C4EAA">
        <w:rPr>
          <w:rFonts w:asciiTheme="majorHAnsi" w:eastAsia="Times New Roman" w:hAnsiTheme="majorHAnsi"/>
          <w:color w:val="000000" w:themeColor="text1"/>
        </w:rPr>
        <w:t xml:space="preserve"> </w:t>
      </w:r>
      <w:r w:rsidRPr="007C4EAA">
        <w:rPr>
          <w:rFonts w:asciiTheme="majorHAnsi" w:eastAsia="Times New Roman" w:hAnsiTheme="majorHAnsi"/>
          <w:color w:val="000000" w:themeColor="text1"/>
        </w:rPr>
        <w:t>Details are pr</w:t>
      </w:r>
      <w:r w:rsidR="00692FE9">
        <w:rPr>
          <w:rFonts w:asciiTheme="majorHAnsi" w:eastAsia="Times New Roman" w:hAnsiTheme="majorHAnsi"/>
          <w:color w:val="000000" w:themeColor="text1"/>
        </w:rPr>
        <w:t>ovided in the Development</w:t>
      </w:r>
      <w:r w:rsidRPr="007C4EAA">
        <w:rPr>
          <w:rFonts w:asciiTheme="majorHAnsi" w:eastAsia="Times New Roman" w:hAnsiTheme="majorHAnsi"/>
          <w:color w:val="000000" w:themeColor="text1"/>
        </w:rPr>
        <w:t xml:space="preserve"> section.</w:t>
      </w:r>
    </w:p>
    <w:p w14:paraId="09B5F76C" w14:textId="775908B4" w:rsidR="00581856" w:rsidRPr="007C4EAA" w:rsidRDefault="00581856" w:rsidP="00665921">
      <w:pPr>
        <w:spacing w:before="0" w:after="0" w:line="276" w:lineRule="auto"/>
        <w:rPr>
          <w:rFonts w:asciiTheme="majorHAnsi" w:eastAsia="Times New Roman" w:hAnsiTheme="majorHAnsi"/>
          <w:color w:val="000000" w:themeColor="text1"/>
        </w:rPr>
      </w:pPr>
    </w:p>
    <w:p w14:paraId="24E1A68E" w14:textId="5712152A" w:rsidR="000204A7" w:rsidRDefault="00C779B8" w:rsidP="000204A7">
      <w:pPr>
        <w:spacing w:after="0" w:line="276" w:lineRule="auto"/>
        <w:rPr>
          <w:rFonts w:asciiTheme="majorHAnsi" w:eastAsia="Times New Roman" w:hAnsiTheme="majorHAnsi"/>
          <w:b/>
          <w:bCs/>
          <w:color w:val="006747"/>
          <w:sz w:val="24"/>
          <w:szCs w:val="24"/>
        </w:rPr>
      </w:pPr>
      <w:r w:rsidRPr="00AC6FC8">
        <w:rPr>
          <w:rFonts w:asciiTheme="majorHAnsi" w:eastAsia="Times New Roman" w:hAnsiTheme="majorHAnsi"/>
          <w:noProof/>
          <w:color w:val="747474"/>
          <w:lang w:eastAsia="en-US"/>
        </w:rPr>
        <w:drawing>
          <wp:anchor distT="0" distB="0" distL="114300" distR="114300" simplePos="0" relativeHeight="255065600" behindDoc="1" locked="0" layoutInCell="1" allowOverlap="1" wp14:anchorId="1A08123C" wp14:editId="41F9D47A">
            <wp:simplePos x="0" y="0"/>
            <wp:positionH relativeFrom="column">
              <wp:posOffset>2838890</wp:posOffset>
            </wp:positionH>
            <wp:positionV relativeFrom="paragraph">
              <wp:posOffset>52119</wp:posOffset>
            </wp:positionV>
            <wp:extent cx="3048635" cy="2032000"/>
            <wp:effectExtent l="19050" t="19050" r="18415" b="25400"/>
            <wp:wrapTight wrapText="bothSides">
              <wp:wrapPolygon edited="0">
                <wp:start x="-135" y="-203"/>
                <wp:lineTo x="-135" y="21668"/>
                <wp:lineTo x="21596" y="21668"/>
                <wp:lineTo x="21596" y="-203"/>
                <wp:lineTo x="-135" y="-203"/>
              </wp:wrapPolygon>
            </wp:wrapTight>
            <wp:docPr id="86" name="Picture 86" descr="St. Petersburg Science Festiva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 Petersburg Science Festival 20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635" cy="2032000"/>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r w:rsidR="000204A7" w:rsidRPr="00AC6FC8">
        <w:rPr>
          <w:rFonts w:asciiTheme="majorHAnsi" w:eastAsia="Times New Roman" w:hAnsiTheme="majorHAnsi"/>
          <w:b/>
          <w:bCs/>
          <w:color w:val="006747"/>
          <w:sz w:val="24"/>
          <w:szCs w:val="24"/>
        </w:rPr>
        <w:t>ST. PETERSBURG SCIENCE FESTIVAL:</w:t>
      </w:r>
      <w:r w:rsidR="000204A7" w:rsidRPr="007C4EAA">
        <w:rPr>
          <w:rFonts w:asciiTheme="majorHAnsi" w:eastAsia="Times New Roman" w:hAnsiTheme="majorHAnsi"/>
          <w:b/>
          <w:bCs/>
          <w:color w:val="006747"/>
          <w:sz w:val="24"/>
          <w:szCs w:val="24"/>
        </w:rPr>
        <w:t xml:space="preserve"> </w:t>
      </w:r>
    </w:p>
    <w:p w14:paraId="4FC991EE" w14:textId="6B0D7C11" w:rsidR="00C779B8" w:rsidRPr="00C779B8" w:rsidRDefault="00C779B8" w:rsidP="00606706">
      <w:pPr>
        <w:spacing w:before="0" w:line="276" w:lineRule="auto"/>
        <w:outlineLvl w:val="1"/>
        <w:rPr>
          <w:rFonts w:asciiTheme="majorHAnsi" w:eastAsia="Times New Roman" w:hAnsiTheme="majorHAnsi"/>
          <w:color w:val="auto"/>
        </w:rPr>
      </w:pPr>
      <w:r w:rsidRPr="00C779B8">
        <w:rPr>
          <w:rFonts w:asciiTheme="majorHAnsi" w:eastAsia="Times New Roman" w:hAnsiTheme="majorHAnsi"/>
          <w:color w:val="auto"/>
        </w:rPr>
        <w:t>Scientists, educators, and conservationists bring their work to life at the 2017 St. Petersburg Science Festival</w:t>
      </w:r>
      <w:r>
        <w:rPr>
          <w:rFonts w:asciiTheme="majorHAnsi" w:eastAsia="Times New Roman" w:hAnsiTheme="majorHAnsi"/>
          <w:color w:val="auto"/>
        </w:rPr>
        <w:t xml:space="preserve"> on Saturday, October 21, 2017. </w:t>
      </w:r>
      <w:r w:rsidRPr="00C779B8">
        <w:rPr>
          <w:rFonts w:asciiTheme="majorHAnsi" w:eastAsia="Times New Roman" w:hAnsiTheme="majorHAnsi"/>
          <w:color w:val="auto"/>
        </w:rPr>
        <w:t xml:space="preserve"> </w:t>
      </w:r>
      <w:r>
        <w:rPr>
          <w:rFonts w:asciiTheme="majorHAnsi" w:eastAsia="Times New Roman" w:hAnsiTheme="majorHAnsi"/>
          <w:color w:val="auto"/>
        </w:rPr>
        <w:t>C</w:t>
      </w:r>
      <w:r w:rsidRPr="00C779B8">
        <w:rPr>
          <w:rFonts w:asciiTheme="majorHAnsi" w:eastAsia="Times New Roman" w:hAnsiTheme="majorHAnsi"/>
          <w:color w:val="auto"/>
        </w:rPr>
        <w:t>rowds arrived from 10 a.m. onwards to expand their minds and appreciate science, that human pursuit responsible for so many advances in society and industry and a source of excitement and wonder to us all.  Over 115 interactive activities were offered to more than 15,000 parents and children on the waterfront campus of the University of South Florida St. Petersburg.</w:t>
      </w:r>
    </w:p>
    <w:p w14:paraId="52867551" w14:textId="33965692" w:rsidR="00C779B8" w:rsidRPr="00C779B8" w:rsidRDefault="00C779B8" w:rsidP="00606706">
      <w:pPr>
        <w:spacing w:line="276" w:lineRule="auto"/>
        <w:rPr>
          <w:rFonts w:asciiTheme="majorHAnsi" w:eastAsia="Times New Roman" w:hAnsiTheme="majorHAnsi"/>
          <w:color w:val="auto"/>
        </w:rPr>
      </w:pPr>
      <w:r w:rsidRPr="00C779B8">
        <w:rPr>
          <w:rFonts w:asciiTheme="majorHAnsi" w:eastAsia="Times New Roman" w:hAnsiTheme="majorHAnsi"/>
          <w:noProof/>
          <w:color w:val="747474"/>
          <w:lang w:eastAsia="en-US"/>
        </w:rPr>
        <w:drawing>
          <wp:anchor distT="0" distB="0" distL="114300" distR="114300" simplePos="0" relativeHeight="255066624" behindDoc="0" locked="0" layoutInCell="1" allowOverlap="1" wp14:anchorId="320F604E" wp14:editId="3B4AC035">
            <wp:simplePos x="0" y="0"/>
            <wp:positionH relativeFrom="column">
              <wp:posOffset>61058</wp:posOffset>
            </wp:positionH>
            <wp:positionV relativeFrom="paragraph">
              <wp:posOffset>495447</wp:posOffset>
            </wp:positionV>
            <wp:extent cx="2911475" cy="1940560"/>
            <wp:effectExtent l="19050" t="19050" r="22225" b="21590"/>
            <wp:wrapSquare wrapText="bothSides"/>
            <wp:docPr id="87" name="Picture 87" descr="Mayor Rick Kriseman St. Petersburg Science Festiva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yor Rick Kriseman St. Petersburg Science Festival 20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1475" cy="1940560"/>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r w:rsidRPr="00C779B8">
        <w:rPr>
          <w:rFonts w:asciiTheme="majorHAnsi" w:eastAsia="Times New Roman" w:hAnsiTheme="majorHAnsi"/>
          <w:color w:val="auto"/>
        </w:rPr>
        <w:t>Mayor Rick Kriseman championed support for science and recognition of its role in our daily lives as he read a proclamation which established October 21</w:t>
      </w:r>
      <w:r w:rsidRPr="00C779B8">
        <w:rPr>
          <w:rFonts w:asciiTheme="majorHAnsi" w:eastAsia="Times New Roman" w:hAnsiTheme="majorHAnsi"/>
          <w:color w:val="auto"/>
          <w:vertAlign w:val="superscript"/>
        </w:rPr>
        <w:t>st</w:t>
      </w:r>
      <w:r w:rsidRPr="00C779B8">
        <w:rPr>
          <w:rFonts w:asciiTheme="majorHAnsi" w:eastAsia="Times New Roman" w:hAnsiTheme="majorHAnsi"/>
          <w:color w:val="auto"/>
        </w:rPr>
        <w:t xml:space="preserve"> as “Saint Petersburg Science Festival Day” in the city of St. Petersburg.  Inhaling alternately from balloons filled with helium (six times lighter than air) and sulfur hexafluoride (six times heavier than air), the mayor read the proclamation in high-pitched and low-pitched voices and at one point equated science to sports, food, and the arts, suggesting a more common celebration of science within our community traditions.  Interim USFSP Chancellor, Dr. Martin Tadlock, also addressed the crowds during the opening ceremony and welcomed future USFSP and USF College of Marine Science students to the Festival and university campus.</w:t>
      </w:r>
    </w:p>
    <w:p w14:paraId="06A2BD3D" w14:textId="0D487339" w:rsidR="00C779B8" w:rsidRPr="00C779B8" w:rsidRDefault="00C779B8" w:rsidP="00606706">
      <w:pPr>
        <w:spacing w:before="0" w:line="276" w:lineRule="auto"/>
        <w:rPr>
          <w:rFonts w:asciiTheme="majorHAnsi" w:eastAsia="Times New Roman" w:hAnsiTheme="majorHAnsi"/>
          <w:color w:val="auto"/>
        </w:rPr>
      </w:pPr>
      <w:r w:rsidRPr="00C779B8">
        <w:rPr>
          <w:rFonts w:asciiTheme="majorHAnsi" w:eastAsia="Times New Roman" w:hAnsiTheme="majorHAnsi"/>
          <w:color w:val="auto"/>
        </w:rPr>
        <w:t xml:space="preserve">Research and innovation were well represented at booths hosted by various </w:t>
      </w:r>
      <w:hyperlink r:id="rId41" w:history="1">
        <w:r w:rsidRPr="00C779B8">
          <w:rPr>
            <w:rFonts w:asciiTheme="majorHAnsi" w:eastAsia="Times New Roman" w:hAnsiTheme="majorHAnsi"/>
            <w:color w:val="auto"/>
            <w:u w:val="single"/>
          </w:rPr>
          <w:t>laboratories</w:t>
        </w:r>
      </w:hyperlink>
      <w:r w:rsidRPr="00C779B8">
        <w:rPr>
          <w:rFonts w:asciiTheme="majorHAnsi" w:eastAsia="Times New Roman" w:hAnsiTheme="majorHAnsi"/>
          <w:color w:val="auto"/>
        </w:rPr>
        <w:t xml:space="preserve"> from the College of Marine Science, as well as by </w:t>
      </w:r>
      <w:hyperlink r:id="rId42" w:history="1">
        <w:r w:rsidRPr="00C779B8">
          <w:rPr>
            <w:rFonts w:asciiTheme="majorHAnsi" w:eastAsia="Times New Roman" w:hAnsiTheme="majorHAnsi"/>
            <w:color w:val="auto"/>
            <w:u w:val="single"/>
          </w:rPr>
          <w:t>NOAA</w:t>
        </w:r>
      </w:hyperlink>
      <w:r w:rsidRPr="00C779B8">
        <w:rPr>
          <w:rFonts w:asciiTheme="majorHAnsi" w:eastAsia="Times New Roman" w:hAnsiTheme="majorHAnsi"/>
          <w:color w:val="auto"/>
        </w:rPr>
        <w:t xml:space="preserve">, the </w:t>
      </w:r>
      <w:hyperlink r:id="rId43" w:history="1">
        <w:r w:rsidRPr="00C779B8">
          <w:rPr>
            <w:rFonts w:asciiTheme="majorHAnsi" w:eastAsia="Times New Roman" w:hAnsiTheme="majorHAnsi"/>
            <w:color w:val="auto"/>
            <w:u w:val="single"/>
          </w:rPr>
          <w:t>USGS</w:t>
        </w:r>
      </w:hyperlink>
      <w:r w:rsidRPr="00C779B8">
        <w:rPr>
          <w:rFonts w:asciiTheme="majorHAnsi" w:eastAsia="Times New Roman" w:hAnsiTheme="majorHAnsi"/>
          <w:color w:val="auto"/>
        </w:rPr>
        <w:t xml:space="preserve">, and </w:t>
      </w:r>
      <w:hyperlink r:id="rId44" w:history="1">
        <w:r w:rsidRPr="00C779B8">
          <w:rPr>
            <w:rFonts w:asciiTheme="majorHAnsi" w:eastAsia="Times New Roman" w:hAnsiTheme="majorHAnsi"/>
            <w:color w:val="auto"/>
            <w:u w:val="single"/>
          </w:rPr>
          <w:t>Eckerd College</w:t>
        </w:r>
      </w:hyperlink>
      <w:r w:rsidRPr="00C779B8">
        <w:rPr>
          <w:rFonts w:asciiTheme="majorHAnsi" w:eastAsia="Times New Roman" w:hAnsiTheme="majorHAnsi"/>
          <w:color w:val="auto"/>
        </w:rPr>
        <w:t xml:space="preserve">.  Both research and conservation were well showcased by </w:t>
      </w:r>
      <w:hyperlink r:id="rId45" w:history="1">
        <w:r w:rsidRPr="00C779B8">
          <w:rPr>
            <w:rFonts w:asciiTheme="majorHAnsi" w:eastAsia="Times New Roman" w:hAnsiTheme="majorHAnsi"/>
            <w:color w:val="auto"/>
            <w:u w:val="single"/>
          </w:rPr>
          <w:t>FWC’s Fish and Wildlife Research Institute</w:t>
        </w:r>
      </w:hyperlink>
      <w:r w:rsidRPr="00C779B8">
        <w:rPr>
          <w:rFonts w:asciiTheme="majorHAnsi" w:eastAsia="Times New Roman" w:hAnsiTheme="majorHAnsi"/>
          <w:color w:val="auto"/>
        </w:rPr>
        <w:t xml:space="preserve"> through Marine Quest, the original portion of the festival now celebrating 23 years!  Fantastic demonstrations were performed by </w:t>
      </w:r>
      <w:hyperlink r:id="rId46" w:history="1">
        <w:r w:rsidRPr="00C779B8">
          <w:rPr>
            <w:rFonts w:asciiTheme="majorHAnsi" w:eastAsia="Times New Roman" w:hAnsiTheme="majorHAnsi"/>
            <w:color w:val="auto"/>
            <w:u w:val="single"/>
          </w:rPr>
          <w:t>MOSI</w:t>
        </w:r>
      </w:hyperlink>
      <w:r w:rsidRPr="00C779B8">
        <w:rPr>
          <w:rFonts w:asciiTheme="majorHAnsi" w:eastAsia="Times New Roman" w:hAnsiTheme="majorHAnsi"/>
          <w:color w:val="auto"/>
        </w:rPr>
        <w:t xml:space="preserve"> and </w:t>
      </w:r>
      <w:hyperlink r:id="rId47" w:history="1">
        <w:r w:rsidRPr="00C779B8">
          <w:rPr>
            <w:rFonts w:asciiTheme="majorHAnsi" w:eastAsia="Times New Roman" w:hAnsiTheme="majorHAnsi"/>
            <w:color w:val="auto"/>
            <w:u w:val="single"/>
          </w:rPr>
          <w:t>Mad Science</w:t>
        </w:r>
      </w:hyperlink>
      <w:r w:rsidRPr="00C779B8">
        <w:rPr>
          <w:rFonts w:asciiTheme="majorHAnsi" w:eastAsia="Times New Roman" w:hAnsiTheme="majorHAnsi"/>
          <w:color w:val="auto"/>
        </w:rPr>
        <w:t xml:space="preserve"> and </w:t>
      </w:r>
      <w:r w:rsidRPr="00C779B8">
        <w:rPr>
          <w:rFonts w:asciiTheme="majorHAnsi" w:eastAsia="Times New Roman" w:hAnsiTheme="majorHAnsi"/>
          <w:color w:val="auto"/>
        </w:rPr>
        <w:lastRenderedPageBreak/>
        <w:t xml:space="preserve">several ways that science is important to society were on display by Pinellas County, the City of St. Petersburg, </w:t>
      </w:r>
      <w:r w:rsidR="00606706" w:rsidRPr="00C779B8">
        <w:rPr>
          <w:rFonts w:asciiTheme="majorHAnsi" w:eastAsia="Times New Roman" w:hAnsiTheme="majorHAnsi"/>
          <w:noProof/>
          <w:color w:val="747474"/>
          <w:lang w:eastAsia="en-US"/>
        </w:rPr>
        <w:drawing>
          <wp:anchor distT="0" distB="0" distL="114300" distR="114300" simplePos="0" relativeHeight="255067648" behindDoc="0" locked="0" layoutInCell="1" allowOverlap="1" wp14:anchorId="595D3CBE" wp14:editId="228510C5">
            <wp:simplePos x="0" y="0"/>
            <wp:positionH relativeFrom="column">
              <wp:posOffset>3837696</wp:posOffset>
            </wp:positionH>
            <wp:positionV relativeFrom="paragraph">
              <wp:posOffset>243596</wp:posOffset>
            </wp:positionV>
            <wp:extent cx="2103120" cy="1401445"/>
            <wp:effectExtent l="19050" t="19050" r="11430" b="27305"/>
            <wp:wrapSquare wrapText="bothSides"/>
            <wp:docPr id="88" name="Picture 88" descr="Saint Petersburg Science Festival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int Petersburg Science Festival Da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3120" cy="1401445"/>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r w:rsidRPr="00C779B8">
        <w:rPr>
          <w:rFonts w:asciiTheme="majorHAnsi" w:eastAsia="Times New Roman" w:hAnsiTheme="majorHAnsi"/>
          <w:color w:val="auto"/>
        </w:rPr>
        <w:t>Great Explorations, Bay News 9, Duke Energy and many more.</w:t>
      </w:r>
    </w:p>
    <w:p w14:paraId="108F84E5" w14:textId="4BD4A257" w:rsidR="00C779B8" w:rsidRPr="00C779B8" w:rsidRDefault="00C779B8" w:rsidP="00C779B8">
      <w:pPr>
        <w:spacing w:before="0" w:after="0" w:line="276" w:lineRule="auto"/>
        <w:rPr>
          <w:rFonts w:asciiTheme="majorHAnsi" w:eastAsia="Times New Roman" w:hAnsiTheme="majorHAnsi"/>
          <w:color w:val="auto"/>
        </w:rPr>
      </w:pPr>
      <w:r w:rsidRPr="00C779B8">
        <w:rPr>
          <w:rFonts w:asciiTheme="majorHAnsi" w:eastAsia="Times New Roman" w:hAnsiTheme="majorHAnsi"/>
          <w:color w:val="auto"/>
        </w:rPr>
        <w:t xml:space="preserve">This year, the festival expanded to include </w:t>
      </w:r>
      <w:r w:rsidR="006F5763">
        <w:rPr>
          <w:rFonts w:asciiTheme="majorHAnsi" w:eastAsia="Times New Roman" w:hAnsiTheme="majorHAnsi"/>
          <w:color w:val="auto"/>
        </w:rPr>
        <w:t xml:space="preserve">the </w:t>
      </w:r>
      <w:hyperlink r:id="rId49" w:history="1">
        <w:r w:rsidRPr="00C779B8">
          <w:rPr>
            <w:rFonts w:asciiTheme="majorHAnsi" w:eastAsia="Times New Roman" w:hAnsiTheme="majorHAnsi"/>
            <w:color w:val="auto"/>
            <w:u w:val="single"/>
          </w:rPr>
          <w:t xml:space="preserve">Port </w:t>
        </w:r>
        <w:r w:rsidR="006F5763">
          <w:rPr>
            <w:rFonts w:asciiTheme="majorHAnsi" w:eastAsia="Times New Roman" w:hAnsiTheme="majorHAnsi"/>
            <w:color w:val="auto"/>
            <w:u w:val="single"/>
          </w:rPr>
          <w:t xml:space="preserve">of </w:t>
        </w:r>
        <w:r w:rsidRPr="00C779B8">
          <w:rPr>
            <w:rFonts w:asciiTheme="majorHAnsi" w:eastAsia="Times New Roman" w:hAnsiTheme="majorHAnsi"/>
            <w:color w:val="auto"/>
            <w:u w:val="single"/>
          </w:rPr>
          <w:t>St. Pete</w:t>
        </w:r>
      </w:hyperlink>
      <w:r w:rsidRPr="00C779B8">
        <w:rPr>
          <w:rFonts w:asciiTheme="majorHAnsi" w:eastAsia="Times New Roman" w:hAnsiTheme="majorHAnsi"/>
          <w:color w:val="auto"/>
        </w:rPr>
        <w:t xml:space="preserve"> which hosted FIO’s research vessel, the </w:t>
      </w:r>
      <w:r w:rsidRPr="00C779B8">
        <w:rPr>
          <w:rFonts w:asciiTheme="majorHAnsi" w:eastAsia="Times New Roman" w:hAnsiTheme="majorHAnsi"/>
          <w:i/>
          <w:color w:val="auto"/>
        </w:rPr>
        <w:t xml:space="preserve">R/V </w:t>
      </w:r>
      <w:hyperlink r:id="rId50" w:history="1">
        <w:r w:rsidRPr="00C779B8">
          <w:rPr>
            <w:rFonts w:asciiTheme="majorHAnsi" w:eastAsia="Times New Roman" w:hAnsiTheme="majorHAnsi"/>
            <w:i/>
            <w:color w:val="auto"/>
          </w:rPr>
          <w:t>Weatherbird II</w:t>
        </w:r>
      </w:hyperlink>
      <w:r w:rsidRPr="00C779B8">
        <w:rPr>
          <w:rFonts w:asciiTheme="majorHAnsi" w:eastAsia="Times New Roman" w:hAnsiTheme="majorHAnsi"/>
          <w:i/>
          <w:color w:val="auto"/>
        </w:rPr>
        <w:t>,</w:t>
      </w:r>
      <w:r w:rsidRPr="00C779B8">
        <w:rPr>
          <w:rFonts w:asciiTheme="majorHAnsi" w:eastAsia="Times New Roman" w:hAnsiTheme="majorHAnsi"/>
          <w:color w:val="auto"/>
        </w:rPr>
        <w:t xml:space="preserve"> and a U.S. Coast Guard vessel, the </w:t>
      </w:r>
      <w:r w:rsidRPr="00C779B8">
        <w:rPr>
          <w:rFonts w:asciiTheme="majorHAnsi" w:eastAsia="Times New Roman" w:hAnsiTheme="majorHAnsi"/>
          <w:i/>
          <w:color w:val="auto"/>
        </w:rPr>
        <w:t>R/V Pelican</w:t>
      </w:r>
      <w:r w:rsidRPr="00C779B8">
        <w:rPr>
          <w:rFonts w:asciiTheme="majorHAnsi" w:eastAsia="Times New Roman" w:hAnsiTheme="majorHAnsi"/>
          <w:color w:val="auto"/>
        </w:rPr>
        <w:t xml:space="preserve">.  Inside the port building, visitors could catch a glimpse of what will be </w:t>
      </w:r>
      <w:r w:rsidR="006F5763">
        <w:rPr>
          <w:rFonts w:asciiTheme="majorHAnsi" w:eastAsia="Times New Roman" w:hAnsiTheme="majorHAnsi"/>
          <w:color w:val="auto"/>
        </w:rPr>
        <w:t xml:space="preserve">offered at </w:t>
      </w:r>
      <w:r w:rsidRPr="00C779B8">
        <w:rPr>
          <w:rFonts w:asciiTheme="majorHAnsi" w:eastAsia="Times New Roman" w:hAnsiTheme="majorHAnsi"/>
          <w:color w:val="auto"/>
        </w:rPr>
        <w:t xml:space="preserve">the </w:t>
      </w:r>
      <w:hyperlink r:id="rId51" w:history="1">
        <w:r w:rsidRPr="00C779B8">
          <w:rPr>
            <w:rFonts w:asciiTheme="majorHAnsi" w:eastAsia="Times New Roman" w:hAnsiTheme="majorHAnsi"/>
            <w:color w:val="auto"/>
            <w:u w:val="single"/>
          </w:rPr>
          <w:t>Marine Exploration Center</w:t>
        </w:r>
      </w:hyperlink>
      <w:r w:rsidRPr="00C779B8">
        <w:rPr>
          <w:rFonts w:asciiTheme="majorHAnsi" w:eastAsia="Times New Roman" w:hAnsiTheme="majorHAnsi"/>
          <w:color w:val="auto"/>
        </w:rPr>
        <w:t>, opening in 2018.  The festival offers a very full day of activities and, thanks to the hard work of all the volunteers, promises to be a success next year, as well.</w:t>
      </w:r>
    </w:p>
    <w:p w14:paraId="34A2D794" w14:textId="77777777" w:rsidR="00CA5418" w:rsidRDefault="00CA5418" w:rsidP="00665921">
      <w:pPr>
        <w:spacing w:before="0" w:after="0" w:line="276" w:lineRule="auto"/>
        <w:rPr>
          <w:rFonts w:asciiTheme="majorHAnsi" w:eastAsia="Times New Roman" w:hAnsiTheme="majorHAnsi"/>
          <w:b/>
          <w:bCs/>
          <w:color w:val="006747"/>
          <w:sz w:val="24"/>
          <w:szCs w:val="24"/>
        </w:rPr>
      </w:pPr>
    </w:p>
    <w:p w14:paraId="26A5ADD5" w14:textId="355901D0" w:rsidR="0029510A" w:rsidRPr="001C56C6" w:rsidRDefault="00982EF6" w:rsidP="0029510A">
      <w:pPr>
        <w:spacing w:after="0" w:line="363" w:lineRule="atLeast"/>
        <w:outlineLvl w:val="1"/>
        <w:rPr>
          <w:rFonts w:asciiTheme="majorHAnsi" w:eastAsia="Times New Roman" w:hAnsiTheme="majorHAnsi"/>
          <w:b/>
          <w:color w:val="006747"/>
          <w:sz w:val="24"/>
          <w:szCs w:val="24"/>
        </w:rPr>
      </w:pPr>
      <w:r w:rsidRPr="001C56C6">
        <w:rPr>
          <w:rFonts w:asciiTheme="majorHAnsi" w:eastAsia="Times New Roman" w:hAnsiTheme="majorHAnsi"/>
          <w:b/>
          <w:color w:val="006747"/>
          <w:sz w:val="24"/>
          <w:szCs w:val="24"/>
        </w:rPr>
        <w:t xml:space="preserve">LAUNCHING AND CHRISTENING CEREMONY OF </w:t>
      </w:r>
      <w:r w:rsidRPr="001C56C6">
        <w:rPr>
          <w:rFonts w:asciiTheme="majorHAnsi" w:eastAsia="Times New Roman" w:hAnsiTheme="majorHAnsi"/>
          <w:b/>
          <w:i/>
          <w:color w:val="006747"/>
          <w:sz w:val="24"/>
          <w:szCs w:val="24"/>
        </w:rPr>
        <w:t>R/V W.T. HOGARTH</w:t>
      </w:r>
    </w:p>
    <w:p w14:paraId="3D0A9108" w14:textId="08DB3C93" w:rsidR="0029510A" w:rsidRDefault="0029510A" w:rsidP="00494751">
      <w:pPr>
        <w:spacing w:after="150" w:line="276" w:lineRule="auto"/>
        <w:rPr>
          <w:rFonts w:asciiTheme="majorHAnsi" w:eastAsia="Times New Roman" w:hAnsiTheme="majorHAnsi"/>
          <w:color w:val="auto"/>
        </w:rPr>
      </w:pPr>
      <w:r w:rsidRPr="00B2334D">
        <w:rPr>
          <w:rFonts w:asciiTheme="majorHAnsi" w:eastAsia="Times New Roman" w:hAnsiTheme="majorHAnsi"/>
          <w:color w:val="auto"/>
        </w:rPr>
        <w:t xml:space="preserve">The Florida Institute of Oceanography (FIO) and the University of </w:t>
      </w:r>
      <w:r w:rsidR="002B57CC">
        <w:rPr>
          <w:rFonts w:asciiTheme="majorHAnsi" w:eastAsia="Times New Roman" w:hAnsiTheme="majorHAnsi"/>
          <w:color w:val="auto"/>
        </w:rPr>
        <w:t xml:space="preserve">South Florida (USF) System </w:t>
      </w:r>
      <w:r w:rsidRPr="00B2334D">
        <w:rPr>
          <w:rFonts w:asciiTheme="majorHAnsi" w:eastAsia="Times New Roman" w:hAnsiTheme="majorHAnsi"/>
          <w:color w:val="auto"/>
        </w:rPr>
        <w:t>host</w:t>
      </w:r>
      <w:r w:rsidR="002B57CC">
        <w:rPr>
          <w:rFonts w:asciiTheme="majorHAnsi" w:eastAsia="Times New Roman" w:hAnsiTheme="majorHAnsi"/>
          <w:color w:val="auto"/>
        </w:rPr>
        <w:t>ed</w:t>
      </w:r>
      <w:r w:rsidRPr="00B2334D">
        <w:rPr>
          <w:rFonts w:asciiTheme="majorHAnsi" w:eastAsia="Times New Roman" w:hAnsiTheme="majorHAnsi"/>
          <w:color w:val="auto"/>
        </w:rPr>
        <w:t xml:space="preserve"> a "Launching and Christening Ceremony" at 11 a.m. on Tuesday, May 23, 2017 </w:t>
      </w:r>
      <w:r w:rsidR="002B57CC">
        <w:rPr>
          <w:rFonts w:asciiTheme="majorHAnsi" w:eastAsia="Times New Roman" w:hAnsiTheme="majorHAnsi"/>
          <w:color w:val="auto"/>
        </w:rPr>
        <w:t xml:space="preserve">at </w:t>
      </w:r>
      <w:r w:rsidR="002B57CC" w:rsidRPr="00B2334D">
        <w:rPr>
          <w:rFonts w:asciiTheme="majorHAnsi" w:eastAsia="Times New Roman" w:hAnsiTheme="majorHAnsi"/>
          <w:color w:val="auto"/>
        </w:rPr>
        <w:t>Duckworth Ste</w:t>
      </w:r>
      <w:r w:rsidR="002B57CC">
        <w:rPr>
          <w:rFonts w:asciiTheme="majorHAnsi" w:eastAsia="Times New Roman" w:hAnsiTheme="majorHAnsi"/>
          <w:color w:val="auto"/>
        </w:rPr>
        <w:t>el Boats</w:t>
      </w:r>
      <w:r w:rsidR="002B57CC" w:rsidRPr="00B2334D">
        <w:rPr>
          <w:rFonts w:asciiTheme="majorHAnsi" w:eastAsia="Times New Roman" w:hAnsiTheme="majorHAnsi"/>
          <w:color w:val="auto"/>
        </w:rPr>
        <w:t xml:space="preserve"> shipyard located at 1051 Island Ave., </w:t>
      </w:r>
      <w:r w:rsidR="002B57CC">
        <w:rPr>
          <w:rFonts w:asciiTheme="majorHAnsi" w:eastAsia="Times New Roman" w:hAnsiTheme="majorHAnsi"/>
          <w:color w:val="auto"/>
        </w:rPr>
        <w:t>in Tarpon Springs, FL.  The</w:t>
      </w:r>
      <w:r w:rsidRPr="00B2334D">
        <w:rPr>
          <w:rFonts w:asciiTheme="majorHAnsi" w:eastAsia="Times New Roman" w:hAnsiTheme="majorHAnsi"/>
          <w:color w:val="auto"/>
        </w:rPr>
        <w:t xml:space="preserve"> new research vessel, the </w:t>
      </w:r>
      <w:r w:rsidRPr="00B2334D">
        <w:rPr>
          <w:rFonts w:asciiTheme="majorHAnsi" w:eastAsia="Times New Roman" w:hAnsiTheme="majorHAnsi"/>
          <w:i/>
          <w:color w:val="auto"/>
        </w:rPr>
        <w:t>R/V W.T. Hogarth</w:t>
      </w:r>
      <w:r w:rsidR="002B57CC">
        <w:rPr>
          <w:rFonts w:asciiTheme="majorHAnsi" w:eastAsia="Times New Roman" w:hAnsiTheme="majorHAnsi"/>
          <w:color w:val="auto"/>
        </w:rPr>
        <w:t>,</w:t>
      </w:r>
      <w:r w:rsidRPr="00B2334D">
        <w:rPr>
          <w:rFonts w:asciiTheme="majorHAnsi" w:eastAsia="Times New Roman" w:hAnsiTheme="majorHAnsi"/>
          <w:color w:val="auto"/>
        </w:rPr>
        <w:t xml:space="preserve"> will replace FIO’s nearly 50-year-old </w:t>
      </w:r>
      <w:r w:rsidRPr="00B2334D">
        <w:rPr>
          <w:rFonts w:asciiTheme="majorHAnsi" w:eastAsia="Times New Roman" w:hAnsiTheme="majorHAnsi"/>
          <w:i/>
          <w:color w:val="auto"/>
        </w:rPr>
        <w:t>R/V Bellows.</w:t>
      </w:r>
      <w:r w:rsidRPr="00B2334D">
        <w:rPr>
          <w:rFonts w:asciiTheme="majorHAnsi" w:eastAsia="Times New Roman" w:hAnsiTheme="majorHAnsi"/>
          <w:color w:val="auto"/>
        </w:rPr>
        <w:t xml:space="preserve">  The new 78-foot vessel will be instrumental in helping academic researchers and marine science students </w:t>
      </w:r>
      <w:r w:rsidR="00382F28">
        <w:rPr>
          <w:rFonts w:asciiTheme="majorHAnsi" w:eastAsia="Times New Roman" w:hAnsiTheme="majorHAnsi"/>
          <w:color w:val="auto"/>
        </w:rPr>
        <w:t xml:space="preserve">statewide </w:t>
      </w:r>
      <w:r w:rsidRPr="00B2334D">
        <w:rPr>
          <w:rFonts w:asciiTheme="majorHAnsi" w:eastAsia="Times New Roman" w:hAnsiTheme="majorHAnsi"/>
          <w:color w:val="auto"/>
        </w:rPr>
        <w:t>study situations such as an oil spill or red tide outbreak.</w:t>
      </w:r>
    </w:p>
    <w:p w14:paraId="02F8FFD4" w14:textId="21BB1877" w:rsidR="00E83EA3" w:rsidRPr="00E83EA3" w:rsidRDefault="00E83EA3" w:rsidP="00E83EA3">
      <w:pPr>
        <w:shd w:val="clear" w:color="auto" w:fill="FFFFFF"/>
        <w:spacing w:before="0" w:after="0" w:line="276" w:lineRule="auto"/>
        <w:rPr>
          <w:rFonts w:asciiTheme="majorHAnsi" w:hAnsiTheme="majorHAnsi"/>
          <w:color w:val="auto"/>
        </w:rPr>
      </w:pPr>
      <w:r w:rsidRPr="00E83EA3">
        <w:rPr>
          <w:rFonts w:asciiTheme="majorHAnsi" w:hAnsiTheme="majorHAnsi"/>
          <w:color w:val="auto"/>
        </w:rPr>
        <w:t xml:space="preserve">The vessel’s name honors </w:t>
      </w:r>
      <w:r w:rsidR="006F5763">
        <w:rPr>
          <w:rFonts w:asciiTheme="majorHAnsi" w:hAnsiTheme="majorHAnsi"/>
          <w:color w:val="auto"/>
        </w:rPr>
        <w:t xml:space="preserve">Dr. </w:t>
      </w:r>
      <w:r w:rsidRPr="00E83EA3">
        <w:rPr>
          <w:rFonts w:asciiTheme="majorHAnsi" w:hAnsiTheme="majorHAnsi"/>
          <w:color w:val="auto"/>
        </w:rPr>
        <w:t xml:space="preserve">William T. Hogarth, who recently retired after a distinguished 50-year career that included serving as FIO director, dean for the USF College of Marine Science, interim regional vice chancellor of USF St. Petersburg, director of the National Marine Fisheries Service and chair of the International Whaling Commission. </w:t>
      </w:r>
      <w:r>
        <w:rPr>
          <w:rFonts w:asciiTheme="majorHAnsi" w:hAnsiTheme="majorHAnsi"/>
          <w:color w:val="auto"/>
        </w:rPr>
        <w:t xml:space="preserve"> </w:t>
      </w:r>
      <w:r w:rsidRPr="00E83EA3">
        <w:rPr>
          <w:rFonts w:asciiTheme="majorHAnsi" w:hAnsiTheme="majorHAnsi"/>
          <w:color w:val="auto"/>
        </w:rPr>
        <w:t>He also led the scientific response to the 2010 Deepwater Horizon oil spill.</w:t>
      </w:r>
    </w:p>
    <w:p w14:paraId="4092CB77" w14:textId="3C28BD6A" w:rsidR="00E83EA3" w:rsidRPr="00E83EA3" w:rsidRDefault="00E83EA3" w:rsidP="00E83EA3">
      <w:pPr>
        <w:shd w:val="clear" w:color="auto" w:fill="FFFFFF"/>
        <w:spacing w:before="0" w:after="0" w:line="276" w:lineRule="auto"/>
        <w:rPr>
          <w:rFonts w:asciiTheme="majorHAnsi" w:hAnsiTheme="majorHAnsi"/>
          <w:color w:val="auto"/>
        </w:rPr>
      </w:pPr>
    </w:p>
    <w:p w14:paraId="1CA6051B" w14:textId="3A984563" w:rsidR="00665921" w:rsidRDefault="00665921" w:rsidP="00E83EA3">
      <w:pPr>
        <w:shd w:val="clear" w:color="auto" w:fill="FFFFFF"/>
        <w:spacing w:before="0" w:after="0" w:line="276" w:lineRule="auto"/>
        <w:rPr>
          <w:rFonts w:asciiTheme="majorHAnsi" w:hAnsiTheme="majorHAnsi"/>
          <w:color w:val="auto"/>
        </w:rPr>
      </w:pPr>
      <w:r>
        <w:rPr>
          <w:noProof/>
          <w:lang w:eastAsia="en-US"/>
        </w:rPr>
        <w:drawing>
          <wp:anchor distT="0" distB="0" distL="114300" distR="114300" simplePos="0" relativeHeight="255068672" behindDoc="0" locked="0" layoutInCell="1" allowOverlap="1" wp14:anchorId="0AE1C3AD" wp14:editId="2702D7ED">
            <wp:simplePos x="0" y="0"/>
            <wp:positionH relativeFrom="column">
              <wp:posOffset>-3175</wp:posOffset>
            </wp:positionH>
            <wp:positionV relativeFrom="paragraph">
              <wp:posOffset>41421</wp:posOffset>
            </wp:positionV>
            <wp:extent cx="3453130" cy="2918460"/>
            <wp:effectExtent l="19050" t="19050" r="13970" b="15240"/>
            <wp:wrapSquare wrapText="bothSides"/>
            <wp:docPr id="9" name="Picture 9" descr="http://www.marine.usf.edu/media/k2/items/cache/e5a83a7ecd853a3363498d71a161362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marine.usf.edu/media/k2/items/cache/e5a83a7ecd853a3363498d71a1613623_XL.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23156" r="16360"/>
                    <a:stretch/>
                  </pic:blipFill>
                  <pic:spPr bwMode="auto">
                    <a:xfrm>
                      <a:off x="0" y="0"/>
                      <a:ext cx="3453130" cy="2918460"/>
                    </a:xfrm>
                    <a:prstGeom prst="rect">
                      <a:avLst/>
                    </a:prstGeom>
                    <a:noFill/>
                    <a:ln w="25400">
                      <a:solidFill>
                        <a:srgbClr val="0066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B297FB" w14:textId="469FA8D6" w:rsidR="00665921" w:rsidRDefault="00665921" w:rsidP="00E83EA3">
      <w:pPr>
        <w:shd w:val="clear" w:color="auto" w:fill="FFFFFF"/>
        <w:spacing w:before="0" w:after="0" w:line="276" w:lineRule="auto"/>
        <w:rPr>
          <w:rFonts w:asciiTheme="majorHAnsi" w:hAnsiTheme="majorHAnsi"/>
          <w:color w:val="auto"/>
        </w:rPr>
      </w:pPr>
    </w:p>
    <w:p w14:paraId="2A5CD02B" w14:textId="0F3AE33A" w:rsidR="00665921" w:rsidRDefault="00665921" w:rsidP="00E83EA3">
      <w:pPr>
        <w:shd w:val="clear" w:color="auto" w:fill="FFFFFF"/>
        <w:spacing w:before="0" w:after="0" w:line="276" w:lineRule="auto"/>
        <w:rPr>
          <w:rFonts w:asciiTheme="majorHAnsi" w:hAnsiTheme="majorHAnsi"/>
          <w:color w:val="auto"/>
        </w:rPr>
      </w:pPr>
    </w:p>
    <w:p w14:paraId="257B254F" w14:textId="502A1B76" w:rsidR="00E83EA3" w:rsidRPr="00E83EA3" w:rsidRDefault="00E83EA3" w:rsidP="00E83EA3">
      <w:pPr>
        <w:shd w:val="clear" w:color="auto" w:fill="FFFFFF"/>
        <w:spacing w:before="0" w:after="0" w:line="276" w:lineRule="auto"/>
        <w:rPr>
          <w:rFonts w:asciiTheme="majorHAnsi" w:hAnsiTheme="majorHAnsi"/>
          <w:color w:val="auto"/>
        </w:rPr>
      </w:pPr>
      <w:r w:rsidRPr="00E83EA3">
        <w:rPr>
          <w:rFonts w:asciiTheme="majorHAnsi" w:hAnsiTheme="majorHAnsi"/>
          <w:color w:val="auto"/>
        </w:rPr>
        <w:t xml:space="preserve">“The </w:t>
      </w:r>
      <w:r w:rsidRPr="00E83EA3">
        <w:rPr>
          <w:rFonts w:asciiTheme="majorHAnsi" w:hAnsiTheme="majorHAnsi"/>
          <w:i/>
          <w:color w:val="auto"/>
        </w:rPr>
        <w:t>R/V W.T. Hogarth</w:t>
      </w:r>
      <w:r w:rsidR="00606706">
        <w:rPr>
          <w:rFonts w:asciiTheme="majorHAnsi" w:hAnsiTheme="majorHAnsi"/>
          <w:color w:val="auto"/>
        </w:rPr>
        <w:t xml:space="preserve"> is a</w:t>
      </w:r>
      <w:r w:rsidRPr="00E83EA3">
        <w:rPr>
          <w:rFonts w:asciiTheme="majorHAnsi" w:hAnsiTheme="majorHAnsi"/>
          <w:color w:val="auto"/>
        </w:rPr>
        <w:t xml:space="preserve"> welcomed addition to FIO’s fleet that will provide exciting new technical capabilities to enable world-class research and educational opportunities that helps Florida understand and preserve its critical marine environment,” said FIO Director Philip Kramer.</w:t>
      </w:r>
    </w:p>
    <w:p w14:paraId="042C2889" w14:textId="77777777" w:rsidR="00E83EA3" w:rsidRPr="00C83E6C" w:rsidRDefault="00E83EA3" w:rsidP="00494751">
      <w:pPr>
        <w:spacing w:after="150" w:line="276" w:lineRule="auto"/>
        <w:rPr>
          <w:rFonts w:asciiTheme="majorHAnsi" w:eastAsia="Times New Roman" w:hAnsiTheme="majorHAnsi"/>
          <w:color w:val="auto"/>
        </w:rPr>
      </w:pPr>
    </w:p>
    <w:p w14:paraId="1FF33CDE" w14:textId="77777777" w:rsidR="0029510A" w:rsidRPr="007C4EAA" w:rsidRDefault="0029510A" w:rsidP="000204A7">
      <w:pPr>
        <w:spacing w:after="0" w:line="276" w:lineRule="auto"/>
        <w:rPr>
          <w:rFonts w:asciiTheme="majorHAnsi" w:eastAsia="Times New Roman" w:hAnsiTheme="majorHAnsi"/>
          <w:b/>
          <w:bCs/>
          <w:color w:val="006747"/>
          <w:sz w:val="24"/>
          <w:szCs w:val="24"/>
        </w:rPr>
      </w:pPr>
    </w:p>
    <w:p w14:paraId="5BFA7828" w14:textId="0934CBC2" w:rsidR="00515543" w:rsidRPr="007C4EAA" w:rsidRDefault="00515543" w:rsidP="002B57CC">
      <w:pPr>
        <w:pStyle w:val="Heading1"/>
        <w:spacing w:after="0"/>
        <w:rPr>
          <w:rFonts w:asciiTheme="majorHAnsi" w:hAnsiTheme="majorHAnsi"/>
          <w:color w:val="000000" w:themeColor="text1"/>
        </w:rPr>
      </w:pPr>
      <w:bookmarkStart w:id="2" w:name="_Toc259370271"/>
      <w:r w:rsidRPr="007C4EAA">
        <w:rPr>
          <w:rFonts w:asciiTheme="majorHAnsi" w:hAnsiTheme="majorHAnsi"/>
          <w:color w:val="000000" w:themeColor="text1"/>
        </w:rPr>
        <w:lastRenderedPageBreak/>
        <w:t>Highlighted Research</w:t>
      </w:r>
    </w:p>
    <w:p w14:paraId="5B7CA700" w14:textId="77777777" w:rsidR="00494751" w:rsidRPr="00494751" w:rsidRDefault="00494751" w:rsidP="002B57CC">
      <w:pPr>
        <w:widowControl w:val="0"/>
        <w:suppressAutoHyphens/>
        <w:autoSpaceDE w:val="0"/>
        <w:autoSpaceDN w:val="0"/>
        <w:spacing w:before="0" w:after="0" w:line="240" w:lineRule="auto"/>
        <w:rPr>
          <w:rFonts w:asciiTheme="majorHAnsi" w:eastAsia="Palatino Linotype" w:hAnsiTheme="majorHAnsi" w:cs="Palatino Linotype"/>
          <w:b/>
          <w:color w:val="231F20"/>
          <w:kern w:val="0"/>
          <w:highlight w:val="yellow"/>
          <w:u w:val="thick" w:color="006EB3"/>
          <w:lang w:eastAsia="en-US"/>
        </w:rPr>
      </w:pPr>
    </w:p>
    <w:p w14:paraId="0728810D" w14:textId="06BB987F" w:rsidR="00777E05" w:rsidRDefault="009F2BC3" w:rsidP="00494751">
      <w:pPr>
        <w:widowControl w:val="0"/>
        <w:suppressAutoHyphens/>
        <w:autoSpaceDE w:val="0"/>
        <w:autoSpaceDN w:val="0"/>
        <w:spacing w:before="0" w:line="276" w:lineRule="auto"/>
        <w:outlineLvl w:val="2"/>
        <w:rPr>
          <w:rFonts w:asciiTheme="majorHAnsi" w:eastAsia="Arial" w:hAnsiTheme="majorHAnsi" w:cs="Arial"/>
          <w:b/>
          <w:color w:val="006747"/>
          <w:w w:val="105"/>
          <w:kern w:val="0"/>
          <w:sz w:val="24"/>
          <w:szCs w:val="24"/>
          <w:lang w:eastAsia="en-US"/>
        </w:rPr>
      </w:pPr>
      <w:r>
        <w:rPr>
          <w:rFonts w:asciiTheme="majorHAnsi" w:eastAsia="Arial" w:hAnsiTheme="majorHAnsi" w:cs="Arial"/>
          <w:b/>
          <w:color w:val="006747"/>
          <w:w w:val="105"/>
          <w:kern w:val="0"/>
          <w:sz w:val="24"/>
          <w:szCs w:val="24"/>
          <w:lang w:eastAsia="en-US"/>
        </w:rPr>
        <w:t>SEARCH &amp; DISCOVER</w:t>
      </w:r>
    </w:p>
    <w:p w14:paraId="0FD197F7" w14:textId="58ED1C15" w:rsidR="00A85228" w:rsidRDefault="009F2BC3" w:rsidP="00494751">
      <w:pPr>
        <w:widowControl w:val="0"/>
        <w:suppressAutoHyphens/>
        <w:autoSpaceDE w:val="0"/>
        <w:autoSpaceDN w:val="0"/>
        <w:spacing w:before="0" w:line="276" w:lineRule="auto"/>
        <w:outlineLvl w:val="2"/>
        <w:rPr>
          <w:rFonts w:asciiTheme="majorHAnsi" w:eastAsia="Arial" w:hAnsiTheme="majorHAnsi" w:cs="Arial"/>
          <w:b/>
          <w:color w:val="006747"/>
          <w:w w:val="105"/>
          <w:kern w:val="0"/>
          <w:sz w:val="24"/>
          <w:szCs w:val="24"/>
          <w:lang w:eastAsia="en-US"/>
        </w:rPr>
      </w:pPr>
      <w:r>
        <w:rPr>
          <w:rFonts w:asciiTheme="majorHAnsi" w:eastAsia="Arial" w:hAnsiTheme="majorHAnsi" w:cs="Arial"/>
          <w:b/>
          <w:color w:val="006747"/>
          <w:w w:val="105"/>
          <w:kern w:val="0"/>
          <w:sz w:val="24"/>
          <w:szCs w:val="24"/>
          <w:lang w:eastAsia="en-US"/>
        </w:rPr>
        <w:t>EAST</w:t>
      </w:r>
      <w:r w:rsidR="00777E05">
        <w:rPr>
          <w:rFonts w:asciiTheme="majorHAnsi" w:eastAsia="Arial" w:hAnsiTheme="majorHAnsi" w:cs="Arial"/>
          <w:b/>
          <w:color w:val="006747"/>
          <w:w w:val="105"/>
          <w:kern w:val="0"/>
          <w:sz w:val="24"/>
          <w:szCs w:val="24"/>
          <w:lang w:eastAsia="en-US"/>
        </w:rPr>
        <w:t xml:space="preserve"> </w:t>
      </w:r>
      <w:r>
        <w:rPr>
          <w:rFonts w:asciiTheme="majorHAnsi" w:eastAsia="Arial" w:hAnsiTheme="majorHAnsi" w:cs="Arial"/>
          <w:b/>
          <w:color w:val="006747"/>
          <w:w w:val="105"/>
          <w:kern w:val="0"/>
          <w:sz w:val="24"/>
          <w:szCs w:val="24"/>
          <w:lang w:eastAsia="en-US"/>
        </w:rPr>
        <w:t xml:space="preserve">ANTARCTICA’S PAST </w:t>
      </w:r>
      <w:r w:rsidR="00777E05">
        <w:rPr>
          <w:rFonts w:asciiTheme="majorHAnsi" w:eastAsia="Arial" w:hAnsiTheme="majorHAnsi" w:cs="Arial"/>
          <w:b/>
          <w:color w:val="006747"/>
          <w:w w:val="105"/>
          <w:kern w:val="0"/>
          <w:sz w:val="24"/>
          <w:szCs w:val="24"/>
          <w:lang w:eastAsia="en-US"/>
        </w:rPr>
        <w:t>FORESHADOWS AN UNCERTAIN FUTURE</w:t>
      </w:r>
    </w:p>
    <w:p w14:paraId="7D8EA0CC" w14:textId="1B5B4638" w:rsidR="008C2F65" w:rsidRPr="00845BC7" w:rsidRDefault="00845BC7" w:rsidP="00494751">
      <w:pPr>
        <w:widowControl w:val="0"/>
        <w:suppressAutoHyphens/>
        <w:autoSpaceDE w:val="0"/>
        <w:autoSpaceDN w:val="0"/>
        <w:spacing w:before="0" w:line="276" w:lineRule="auto"/>
        <w:outlineLvl w:val="2"/>
        <w:rPr>
          <w:rFonts w:asciiTheme="majorHAnsi" w:eastAsia="Arial" w:hAnsiTheme="majorHAnsi" w:cs="Arial"/>
          <w:b/>
          <w:color w:val="006747"/>
          <w:w w:val="105"/>
          <w:kern w:val="0"/>
          <w:sz w:val="24"/>
          <w:szCs w:val="24"/>
          <w:lang w:eastAsia="en-US"/>
        </w:rPr>
      </w:pPr>
      <w:r>
        <w:rPr>
          <w:rFonts w:ascii="Times New Roman" w:hAnsi="Times New Roman"/>
          <w:noProof/>
          <w:color w:val="auto"/>
          <w:kern w:val="0"/>
          <w:lang w:eastAsia="en-US"/>
        </w:rPr>
        <w:drawing>
          <wp:anchor distT="0" distB="0" distL="114300" distR="114300" simplePos="0" relativeHeight="255049216" behindDoc="0" locked="0" layoutInCell="1" allowOverlap="1" wp14:anchorId="125D3ECC" wp14:editId="30CDC2BA">
            <wp:simplePos x="0" y="0"/>
            <wp:positionH relativeFrom="column">
              <wp:posOffset>2922905</wp:posOffset>
            </wp:positionH>
            <wp:positionV relativeFrom="paragraph">
              <wp:posOffset>39418</wp:posOffset>
            </wp:positionV>
            <wp:extent cx="3044825" cy="2279650"/>
            <wp:effectExtent l="19050" t="19050" r="22225" b="2540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hysics Today East Antarctica's past foreshadows an uncertain future 2018.jpg"/>
                    <pic:cNvPicPr/>
                  </pic:nvPicPr>
                  <pic:blipFill>
                    <a:blip r:embed="rId53">
                      <a:extLst>
                        <a:ext uri="{28A0092B-C50C-407E-A947-70E740481C1C}">
                          <a14:useLocalDpi xmlns:a14="http://schemas.microsoft.com/office/drawing/2010/main" val="0"/>
                        </a:ext>
                      </a:extLst>
                    </a:blip>
                    <a:stretch>
                      <a:fillRect/>
                    </a:stretch>
                  </pic:blipFill>
                  <pic:spPr>
                    <a:xfrm>
                      <a:off x="0" y="0"/>
                      <a:ext cx="3044825" cy="2279650"/>
                    </a:xfrm>
                    <a:prstGeom prst="rect">
                      <a:avLst/>
                    </a:prstGeom>
                    <a:ln w="25400">
                      <a:solidFill>
                        <a:srgbClr val="006747"/>
                      </a:solidFill>
                    </a:ln>
                  </pic:spPr>
                </pic:pic>
              </a:graphicData>
            </a:graphic>
            <wp14:sizeRelH relativeFrom="page">
              <wp14:pctWidth>0</wp14:pctWidth>
            </wp14:sizeRelH>
            <wp14:sizeRelV relativeFrom="page">
              <wp14:pctHeight>0</wp14:pctHeight>
            </wp14:sizeRelV>
          </wp:anchor>
        </w:drawing>
      </w:r>
      <w:r w:rsidR="008C2F65">
        <w:rPr>
          <w:rFonts w:asciiTheme="majorHAnsi" w:eastAsia="Arial" w:hAnsiTheme="majorHAnsi" w:cs="Arial"/>
          <w:b/>
          <w:color w:val="006747"/>
          <w:w w:val="105"/>
          <w:kern w:val="0"/>
          <w:sz w:val="24"/>
          <w:szCs w:val="24"/>
          <w:lang w:eastAsia="en-US"/>
        </w:rPr>
        <w:t xml:space="preserve">Research by Dr. Amelia Shevenell highlighted in </w:t>
      </w:r>
      <w:r w:rsidR="008C2F65" w:rsidRPr="00845BC7">
        <w:rPr>
          <w:rFonts w:asciiTheme="majorHAnsi" w:eastAsia="Arial" w:hAnsiTheme="majorHAnsi" w:cs="Arial"/>
          <w:b/>
          <w:i/>
          <w:color w:val="006747"/>
          <w:w w:val="105"/>
          <w:kern w:val="0"/>
          <w:sz w:val="24"/>
          <w:szCs w:val="24"/>
          <w:lang w:eastAsia="en-US"/>
        </w:rPr>
        <w:t>Physics Today</w:t>
      </w:r>
      <w:r w:rsidR="008C2F65">
        <w:rPr>
          <w:rFonts w:asciiTheme="majorHAnsi" w:eastAsia="Arial" w:hAnsiTheme="majorHAnsi" w:cs="Arial"/>
          <w:b/>
          <w:color w:val="006747"/>
          <w:w w:val="105"/>
          <w:kern w:val="0"/>
          <w:sz w:val="24"/>
          <w:szCs w:val="24"/>
          <w:lang w:eastAsia="en-US"/>
        </w:rPr>
        <w:t xml:space="preserve"> (</w:t>
      </w:r>
      <w:r>
        <w:rPr>
          <w:rFonts w:asciiTheme="majorHAnsi" w:eastAsia="Arial" w:hAnsiTheme="majorHAnsi" w:cs="Arial"/>
          <w:b/>
          <w:color w:val="006747"/>
          <w:w w:val="105"/>
          <w:kern w:val="0"/>
          <w:sz w:val="24"/>
          <w:szCs w:val="24"/>
          <w:lang w:eastAsia="en-US"/>
        </w:rPr>
        <w:t>February 2018) b</w:t>
      </w:r>
      <w:r w:rsidR="008C2F65">
        <w:rPr>
          <w:rFonts w:asciiTheme="majorHAnsi" w:eastAsia="Arial" w:hAnsiTheme="majorHAnsi" w:cs="Arial"/>
          <w:b/>
          <w:color w:val="006747"/>
          <w:w w:val="105"/>
          <w:kern w:val="0"/>
          <w:sz w:val="24"/>
          <w:szCs w:val="24"/>
          <w:lang w:eastAsia="en-US"/>
        </w:rPr>
        <w:t>y Johanna Miller</w:t>
      </w:r>
    </w:p>
    <w:p w14:paraId="72FC0E89" w14:textId="33FF6C0F" w:rsidR="0031590D" w:rsidRPr="00845BC7" w:rsidRDefault="0031590D" w:rsidP="008C2F65">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Although it’s now relatively stable, the immense ice sheet was sensitive to climate fluctuations millions of years ago.</w:t>
      </w:r>
    </w:p>
    <w:p w14:paraId="4AC68578" w14:textId="4CD7BF60" w:rsidR="0031590D" w:rsidRPr="00845BC7" w:rsidRDefault="00845BC7" w:rsidP="008C2F65">
      <w:pPr>
        <w:spacing w:line="276" w:lineRule="auto"/>
        <w:rPr>
          <w:rFonts w:asciiTheme="majorHAnsi" w:hAnsiTheme="majorHAnsi"/>
          <w:color w:val="auto"/>
          <w:w w:val="105"/>
          <w:lang w:eastAsia="en-US"/>
        </w:rPr>
      </w:pPr>
      <w:r w:rsidRPr="00845BC7">
        <w:rPr>
          <w:rFonts w:asciiTheme="majorHAnsi" w:hAnsiTheme="majorHAnsi"/>
          <w:noProof/>
          <w:color w:val="auto"/>
          <w:lang w:eastAsia="en-US"/>
        </w:rPr>
        <mc:AlternateContent>
          <mc:Choice Requires="wps">
            <w:drawing>
              <wp:anchor distT="45720" distB="45720" distL="114300" distR="114300" simplePos="0" relativeHeight="255018496" behindDoc="0" locked="0" layoutInCell="1" allowOverlap="1" wp14:anchorId="5D305CEC" wp14:editId="0BBE1269">
                <wp:simplePos x="0" y="0"/>
                <wp:positionH relativeFrom="column">
                  <wp:posOffset>2874010</wp:posOffset>
                </wp:positionH>
                <wp:positionV relativeFrom="paragraph">
                  <wp:posOffset>909955</wp:posOffset>
                </wp:positionV>
                <wp:extent cx="3164205" cy="1188720"/>
                <wp:effectExtent l="0" t="0" r="0" b="0"/>
                <wp:wrapSquare wrapText="bothSides"/>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205" cy="1188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1DB2C0" w14:textId="77777777" w:rsidR="00A62978" w:rsidRPr="00845BC7" w:rsidRDefault="00A62978" w:rsidP="00460CE2">
                            <w:pPr>
                              <w:spacing w:after="0" w:line="240" w:lineRule="auto"/>
                              <w:ind w:left="-90" w:right="-73"/>
                              <w:rPr>
                                <w:rFonts w:asciiTheme="majorHAnsi" w:hAnsiTheme="majorHAnsi"/>
                                <w:color w:val="auto"/>
                              </w:rPr>
                            </w:pPr>
                            <w:r w:rsidRPr="00845BC7">
                              <w:rPr>
                                <w:rFonts w:asciiTheme="majorHAnsi" w:hAnsiTheme="majorHAnsi"/>
                                <w:color w:val="auto"/>
                              </w:rPr>
                              <w:t>FIGURE 1. OFF THE COAST OF THE AURORA</w:t>
                            </w:r>
                          </w:p>
                          <w:p w14:paraId="415F41CC" w14:textId="77777777" w:rsidR="00A62978" w:rsidRPr="00845BC7" w:rsidRDefault="00A62978" w:rsidP="00460CE2">
                            <w:pPr>
                              <w:spacing w:before="0" w:line="240" w:lineRule="auto"/>
                              <w:ind w:left="-90" w:right="-73"/>
                              <w:rPr>
                                <w:rFonts w:asciiTheme="majorHAnsi" w:hAnsiTheme="majorHAnsi"/>
                                <w:color w:val="auto"/>
                              </w:rPr>
                            </w:pPr>
                            <w:r w:rsidRPr="00845BC7">
                              <w:rPr>
                                <w:rFonts w:asciiTheme="majorHAnsi" w:hAnsiTheme="majorHAnsi"/>
                                <w:b/>
                                <w:color w:val="auto"/>
                                <w:spacing w:val="1"/>
                              </w:rPr>
                              <w:t xml:space="preserve">SUBGLACIAL BASIN </w:t>
                            </w:r>
                            <w:r w:rsidRPr="00845BC7">
                              <w:rPr>
                                <w:rFonts w:asciiTheme="majorHAnsi" w:hAnsiTheme="majorHAnsi"/>
                                <w:color w:val="auto"/>
                              </w:rPr>
                              <w:t xml:space="preserve">in East Antarctica, researchers used seismic instruments </w:t>
                            </w:r>
                            <w:r w:rsidRPr="00845BC7">
                              <w:rPr>
                                <w:rFonts w:asciiTheme="majorHAnsi" w:hAnsiTheme="majorHAnsi"/>
                                <w:color w:val="auto"/>
                                <w:spacing w:val="-3"/>
                              </w:rPr>
                              <w:t xml:space="preserve">deployed from </w:t>
                            </w:r>
                            <w:r w:rsidRPr="00845BC7">
                              <w:rPr>
                                <w:rFonts w:asciiTheme="majorHAnsi" w:hAnsiTheme="majorHAnsi"/>
                                <w:color w:val="auto"/>
                              </w:rPr>
                              <w:t xml:space="preserve">the </w:t>
                            </w:r>
                            <w:r w:rsidRPr="00845BC7">
                              <w:rPr>
                                <w:rFonts w:asciiTheme="majorHAnsi" w:hAnsiTheme="majorHAnsi"/>
                                <w:color w:val="auto"/>
                                <w:spacing w:val="-3"/>
                              </w:rPr>
                              <w:t xml:space="preserve">back </w:t>
                            </w:r>
                            <w:r w:rsidRPr="00845BC7">
                              <w:rPr>
                                <w:rFonts w:asciiTheme="majorHAnsi" w:hAnsiTheme="majorHAnsi"/>
                                <w:color w:val="auto"/>
                              </w:rPr>
                              <w:t xml:space="preserve">of </w:t>
                            </w:r>
                            <w:r w:rsidRPr="00845BC7">
                              <w:rPr>
                                <w:rFonts w:asciiTheme="majorHAnsi" w:hAnsiTheme="majorHAnsi"/>
                                <w:color w:val="auto"/>
                                <w:spacing w:val="-3"/>
                              </w:rPr>
                              <w:t xml:space="preserve">this icebreaker </w:t>
                            </w:r>
                            <w:r w:rsidRPr="00845BC7">
                              <w:rPr>
                                <w:rFonts w:asciiTheme="majorHAnsi" w:hAnsiTheme="majorHAnsi"/>
                                <w:color w:val="auto"/>
                              </w:rPr>
                              <w:t xml:space="preserve">to </w:t>
                            </w:r>
                            <w:r w:rsidRPr="00845BC7">
                              <w:rPr>
                                <w:rFonts w:asciiTheme="majorHAnsi" w:hAnsiTheme="majorHAnsi"/>
                                <w:color w:val="auto"/>
                                <w:spacing w:val="-3"/>
                              </w:rPr>
                              <w:t xml:space="preserve">acoustically probe </w:t>
                            </w:r>
                            <w:r w:rsidRPr="00845BC7">
                              <w:rPr>
                                <w:rFonts w:asciiTheme="majorHAnsi" w:hAnsiTheme="majorHAnsi"/>
                                <w:color w:val="auto"/>
                              </w:rPr>
                              <w:t xml:space="preserve">the </w:t>
                            </w:r>
                            <w:r w:rsidRPr="00845BC7">
                              <w:rPr>
                                <w:rFonts w:asciiTheme="majorHAnsi" w:hAnsiTheme="majorHAnsi"/>
                                <w:color w:val="auto"/>
                                <w:spacing w:val="-3"/>
                              </w:rPr>
                              <w:t xml:space="preserve">seafloor </w:t>
                            </w:r>
                            <w:r w:rsidRPr="00845BC7">
                              <w:rPr>
                                <w:rFonts w:asciiTheme="majorHAnsi" w:hAnsiTheme="majorHAnsi"/>
                                <w:color w:val="auto"/>
                              </w:rPr>
                              <w:t xml:space="preserve">and the </w:t>
                            </w:r>
                            <w:r w:rsidRPr="00845BC7">
                              <w:rPr>
                                <w:rFonts w:asciiTheme="majorHAnsi" w:hAnsiTheme="majorHAnsi"/>
                                <w:color w:val="auto"/>
                                <w:spacing w:val="-4"/>
                              </w:rPr>
                              <w:t xml:space="preserve">rock </w:t>
                            </w:r>
                            <w:r w:rsidRPr="00845BC7">
                              <w:rPr>
                                <w:rFonts w:asciiTheme="majorHAnsi" w:hAnsiTheme="majorHAnsi"/>
                                <w:color w:val="auto"/>
                                <w:spacing w:val="-3"/>
                              </w:rPr>
                              <w:t xml:space="preserve">below </w:t>
                            </w:r>
                            <w:r w:rsidRPr="00845BC7">
                              <w:rPr>
                                <w:rFonts w:asciiTheme="majorHAnsi" w:hAnsiTheme="majorHAnsi"/>
                                <w:color w:val="auto"/>
                              </w:rPr>
                              <w:t xml:space="preserve">it. </w:t>
                            </w:r>
                            <w:r w:rsidRPr="00845BC7">
                              <w:rPr>
                                <w:rFonts w:asciiTheme="majorHAnsi" w:hAnsiTheme="majorHAnsi"/>
                                <w:color w:val="auto"/>
                                <w:spacing w:val="-3"/>
                              </w:rPr>
                              <w:t xml:space="preserve">(Photo </w:t>
                            </w:r>
                            <w:r w:rsidRPr="00845BC7">
                              <w:rPr>
                                <w:rFonts w:asciiTheme="majorHAnsi" w:hAnsiTheme="majorHAnsi"/>
                                <w:color w:val="auto"/>
                              </w:rPr>
                              <w:t xml:space="preserve">by Sean </w:t>
                            </w:r>
                            <w:r w:rsidRPr="00845BC7">
                              <w:rPr>
                                <w:rFonts w:asciiTheme="majorHAnsi" w:hAnsiTheme="majorHAnsi"/>
                                <w:color w:val="auto"/>
                                <w:spacing w:val="-3"/>
                              </w:rPr>
                              <w:t xml:space="preserve">Gulick; </w:t>
                            </w:r>
                            <w:r w:rsidRPr="00845BC7">
                              <w:rPr>
                                <w:rFonts w:asciiTheme="majorHAnsi" w:hAnsiTheme="majorHAnsi"/>
                                <w:color w:val="auto"/>
                              </w:rPr>
                              <w:t xml:space="preserve">map </w:t>
                            </w:r>
                            <w:r w:rsidRPr="00845BC7">
                              <w:rPr>
                                <w:rFonts w:asciiTheme="majorHAnsi" w:hAnsiTheme="majorHAnsi"/>
                                <w:color w:val="auto"/>
                                <w:spacing w:val="-3"/>
                              </w:rPr>
                              <w:t xml:space="preserve">courtesy </w:t>
                            </w:r>
                            <w:r w:rsidRPr="00845BC7">
                              <w:rPr>
                                <w:rFonts w:asciiTheme="majorHAnsi" w:hAnsiTheme="majorHAnsi"/>
                                <w:color w:val="auto"/>
                              </w:rPr>
                              <w:t xml:space="preserve">of the University of </w:t>
                            </w:r>
                            <w:r w:rsidRPr="00845BC7">
                              <w:rPr>
                                <w:rFonts w:asciiTheme="majorHAnsi" w:hAnsiTheme="majorHAnsi"/>
                                <w:color w:val="auto"/>
                                <w:spacing w:val="-4"/>
                              </w:rPr>
                              <w:t xml:space="preserve">Texas </w:t>
                            </w:r>
                            <w:r w:rsidRPr="00845BC7">
                              <w:rPr>
                                <w:rFonts w:asciiTheme="majorHAnsi" w:hAnsiTheme="majorHAnsi"/>
                                <w:color w:val="auto"/>
                              </w:rPr>
                              <w:t>at Austin, Jackson School of Geosciences.)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05CEC" id="Text Box 153" o:spid="_x0000_s1032" type="#_x0000_t202" style="position:absolute;margin-left:226.3pt;margin-top:71.65pt;width:249.15pt;height:93.6pt;z-index:2550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4+viQIAABs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" stroked="f">
                <v:textbox>
                  <w:txbxContent>
                    <w:p w14:paraId="4F1DB2C0" w14:textId="77777777" w:rsidR="00A62978" w:rsidRPr="00845BC7" w:rsidRDefault="00A62978" w:rsidP="00460CE2">
                      <w:pPr>
                        <w:spacing w:after="0" w:line="240" w:lineRule="auto"/>
                        <w:ind w:left="-90" w:right="-73"/>
                        <w:rPr>
                          <w:rFonts w:asciiTheme="majorHAnsi" w:hAnsiTheme="majorHAnsi"/>
                          <w:color w:val="auto"/>
                        </w:rPr>
                      </w:pPr>
                      <w:r w:rsidRPr="00845BC7">
                        <w:rPr>
                          <w:rFonts w:asciiTheme="majorHAnsi" w:hAnsiTheme="majorHAnsi"/>
                          <w:color w:val="auto"/>
                        </w:rPr>
                        <w:t>FIGURE 1. OFF THE COAST OF THE AURORA</w:t>
                      </w:r>
                    </w:p>
                    <w:p w14:paraId="415F41CC" w14:textId="77777777" w:rsidR="00A62978" w:rsidRPr="00845BC7" w:rsidRDefault="00A62978" w:rsidP="00460CE2">
                      <w:pPr>
                        <w:spacing w:before="0" w:line="240" w:lineRule="auto"/>
                        <w:ind w:left="-90" w:right="-73"/>
                        <w:rPr>
                          <w:rFonts w:asciiTheme="majorHAnsi" w:hAnsiTheme="majorHAnsi"/>
                          <w:color w:val="auto"/>
                        </w:rPr>
                      </w:pPr>
                      <w:r w:rsidRPr="00845BC7">
                        <w:rPr>
                          <w:rFonts w:asciiTheme="majorHAnsi" w:hAnsiTheme="majorHAnsi"/>
                          <w:b/>
                          <w:color w:val="auto"/>
                          <w:spacing w:val="1"/>
                        </w:rPr>
                        <w:t xml:space="preserve">SUBGLACIAL BASIN </w:t>
                      </w:r>
                      <w:r w:rsidRPr="00845BC7">
                        <w:rPr>
                          <w:rFonts w:asciiTheme="majorHAnsi" w:hAnsiTheme="majorHAnsi"/>
                          <w:color w:val="auto"/>
                        </w:rPr>
                        <w:t xml:space="preserve">in East Antarctica, researchers used seismic instruments </w:t>
                      </w:r>
                      <w:r w:rsidRPr="00845BC7">
                        <w:rPr>
                          <w:rFonts w:asciiTheme="majorHAnsi" w:hAnsiTheme="majorHAnsi"/>
                          <w:color w:val="auto"/>
                          <w:spacing w:val="-3"/>
                        </w:rPr>
                        <w:t xml:space="preserve">deployed from </w:t>
                      </w:r>
                      <w:r w:rsidRPr="00845BC7">
                        <w:rPr>
                          <w:rFonts w:asciiTheme="majorHAnsi" w:hAnsiTheme="majorHAnsi"/>
                          <w:color w:val="auto"/>
                        </w:rPr>
                        <w:t xml:space="preserve">the </w:t>
                      </w:r>
                      <w:r w:rsidRPr="00845BC7">
                        <w:rPr>
                          <w:rFonts w:asciiTheme="majorHAnsi" w:hAnsiTheme="majorHAnsi"/>
                          <w:color w:val="auto"/>
                          <w:spacing w:val="-3"/>
                        </w:rPr>
                        <w:t xml:space="preserve">back </w:t>
                      </w:r>
                      <w:r w:rsidRPr="00845BC7">
                        <w:rPr>
                          <w:rFonts w:asciiTheme="majorHAnsi" w:hAnsiTheme="majorHAnsi"/>
                          <w:color w:val="auto"/>
                        </w:rPr>
                        <w:t xml:space="preserve">of </w:t>
                      </w:r>
                      <w:r w:rsidRPr="00845BC7">
                        <w:rPr>
                          <w:rFonts w:asciiTheme="majorHAnsi" w:hAnsiTheme="majorHAnsi"/>
                          <w:color w:val="auto"/>
                          <w:spacing w:val="-3"/>
                        </w:rPr>
                        <w:t xml:space="preserve">this icebreaker </w:t>
                      </w:r>
                      <w:proofErr w:type="gramStart"/>
                      <w:r w:rsidRPr="00845BC7">
                        <w:rPr>
                          <w:rFonts w:asciiTheme="majorHAnsi" w:hAnsiTheme="majorHAnsi"/>
                          <w:color w:val="auto"/>
                        </w:rPr>
                        <w:t xml:space="preserve">to </w:t>
                      </w:r>
                      <w:r w:rsidRPr="00845BC7">
                        <w:rPr>
                          <w:rFonts w:asciiTheme="majorHAnsi" w:hAnsiTheme="majorHAnsi"/>
                          <w:color w:val="auto"/>
                          <w:spacing w:val="-3"/>
                        </w:rPr>
                        <w:t>acoustically probe</w:t>
                      </w:r>
                      <w:proofErr w:type="gramEnd"/>
                      <w:r w:rsidRPr="00845BC7">
                        <w:rPr>
                          <w:rFonts w:asciiTheme="majorHAnsi" w:hAnsiTheme="majorHAnsi"/>
                          <w:color w:val="auto"/>
                          <w:spacing w:val="-3"/>
                        </w:rPr>
                        <w:t xml:space="preserve"> </w:t>
                      </w:r>
                      <w:r w:rsidRPr="00845BC7">
                        <w:rPr>
                          <w:rFonts w:asciiTheme="majorHAnsi" w:hAnsiTheme="majorHAnsi"/>
                          <w:color w:val="auto"/>
                        </w:rPr>
                        <w:t xml:space="preserve">the </w:t>
                      </w:r>
                      <w:r w:rsidRPr="00845BC7">
                        <w:rPr>
                          <w:rFonts w:asciiTheme="majorHAnsi" w:hAnsiTheme="majorHAnsi"/>
                          <w:color w:val="auto"/>
                          <w:spacing w:val="-3"/>
                        </w:rPr>
                        <w:t xml:space="preserve">seafloor </w:t>
                      </w:r>
                      <w:r w:rsidRPr="00845BC7">
                        <w:rPr>
                          <w:rFonts w:asciiTheme="majorHAnsi" w:hAnsiTheme="majorHAnsi"/>
                          <w:color w:val="auto"/>
                        </w:rPr>
                        <w:t xml:space="preserve">and the </w:t>
                      </w:r>
                      <w:r w:rsidRPr="00845BC7">
                        <w:rPr>
                          <w:rFonts w:asciiTheme="majorHAnsi" w:hAnsiTheme="majorHAnsi"/>
                          <w:color w:val="auto"/>
                          <w:spacing w:val="-4"/>
                        </w:rPr>
                        <w:t xml:space="preserve">rock </w:t>
                      </w:r>
                      <w:r w:rsidRPr="00845BC7">
                        <w:rPr>
                          <w:rFonts w:asciiTheme="majorHAnsi" w:hAnsiTheme="majorHAnsi"/>
                          <w:color w:val="auto"/>
                          <w:spacing w:val="-3"/>
                        </w:rPr>
                        <w:t xml:space="preserve">below </w:t>
                      </w:r>
                      <w:r w:rsidRPr="00845BC7">
                        <w:rPr>
                          <w:rFonts w:asciiTheme="majorHAnsi" w:hAnsiTheme="majorHAnsi"/>
                          <w:color w:val="auto"/>
                        </w:rPr>
                        <w:t xml:space="preserve">it. </w:t>
                      </w:r>
                      <w:r w:rsidRPr="00845BC7">
                        <w:rPr>
                          <w:rFonts w:asciiTheme="majorHAnsi" w:hAnsiTheme="majorHAnsi"/>
                          <w:color w:val="auto"/>
                          <w:spacing w:val="-3"/>
                        </w:rPr>
                        <w:t xml:space="preserve">(Photo </w:t>
                      </w:r>
                      <w:r w:rsidRPr="00845BC7">
                        <w:rPr>
                          <w:rFonts w:asciiTheme="majorHAnsi" w:hAnsiTheme="majorHAnsi"/>
                          <w:color w:val="auto"/>
                        </w:rPr>
                        <w:t xml:space="preserve">by Sean </w:t>
                      </w:r>
                      <w:r w:rsidRPr="00845BC7">
                        <w:rPr>
                          <w:rFonts w:asciiTheme="majorHAnsi" w:hAnsiTheme="majorHAnsi"/>
                          <w:color w:val="auto"/>
                          <w:spacing w:val="-3"/>
                        </w:rPr>
                        <w:t xml:space="preserve">Gulick; </w:t>
                      </w:r>
                      <w:r w:rsidRPr="00845BC7">
                        <w:rPr>
                          <w:rFonts w:asciiTheme="majorHAnsi" w:hAnsiTheme="majorHAnsi"/>
                          <w:color w:val="auto"/>
                        </w:rPr>
                        <w:t xml:space="preserve">map </w:t>
                      </w:r>
                      <w:r w:rsidRPr="00845BC7">
                        <w:rPr>
                          <w:rFonts w:asciiTheme="majorHAnsi" w:hAnsiTheme="majorHAnsi"/>
                          <w:color w:val="auto"/>
                          <w:spacing w:val="-3"/>
                        </w:rPr>
                        <w:t xml:space="preserve">courtesy </w:t>
                      </w:r>
                      <w:r w:rsidRPr="00845BC7">
                        <w:rPr>
                          <w:rFonts w:asciiTheme="majorHAnsi" w:hAnsiTheme="majorHAnsi"/>
                          <w:color w:val="auto"/>
                        </w:rPr>
                        <w:t xml:space="preserve">of the University of </w:t>
                      </w:r>
                      <w:r w:rsidRPr="00845BC7">
                        <w:rPr>
                          <w:rFonts w:asciiTheme="majorHAnsi" w:hAnsiTheme="majorHAnsi"/>
                          <w:color w:val="auto"/>
                          <w:spacing w:val="-4"/>
                        </w:rPr>
                        <w:t xml:space="preserve">Texas </w:t>
                      </w:r>
                      <w:r w:rsidRPr="00845BC7">
                        <w:rPr>
                          <w:rFonts w:asciiTheme="majorHAnsi" w:hAnsiTheme="majorHAnsi"/>
                          <w:color w:val="auto"/>
                        </w:rPr>
                        <w:t>at Austin, Jackson School of Geosciences.)</w:t>
                      </w:r>
                    </w:p>
                  </w:txbxContent>
                </v:textbox>
                <w10:wrap type="square"/>
              </v:shape>
            </w:pict>
          </mc:Fallback>
        </mc:AlternateContent>
      </w:r>
      <w:r w:rsidR="0031590D" w:rsidRPr="00845BC7">
        <w:rPr>
          <w:rFonts w:asciiTheme="majorHAnsi" w:hAnsiTheme="majorHAnsi"/>
          <w:color w:val="auto"/>
          <w:w w:val="105"/>
          <w:lang w:eastAsia="en-US"/>
        </w:rPr>
        <w:t>The</w:t>
      </w:r>
      <w:r w:rsidR="0031590D" w:rsidRPr="00845BC7">
        <w:rPr>
          <w:rFonts w:asciiTheme="majorHAnsi" w:hAnsiTheme="majorHAnsi"/>
          <w:color w:val="auto"/>
          <w:spacing w:val="-13"/>
          <w:w w:val="105"/>
          <w:lang w:eastAsia="en-US"/>
        </w:rPr>
        <w:t xml:space="preserve"> </w:t>
      </w:r>
      <w:r w:rsidR="0031590D" w:rsidRPr="00845BC7">
        <w:rPr>
          <w:rFonts w:asciiTheme="majorHAnsi" w:hAnsiTheme="majorHAnsi"/>
          <w:color w:val="auto"/>
          <w:w w:val="105"/>
          <w:lang w:eastAsia="en-US"/>
        </w:rPr>
        <w:t>glaciers</w:t>
      </w:r>
      <w:r w:rsidR="0031590D" w:rsidRPr="00845BC7">
        <w:rPr>
          <w:rFonts w:asciiTheme="majorHAnsi" w:hAnsiTheme="majorHAnsi"/>
          <w:color w:val="auto"/>
          <w:spacing w:val="-13"/>
          <w:w w:val="105"/>
          <w:lang w:eastAsia="en-US"/>
        </w:rPr>
        <w:t xml:space="preserve"> </w:t>
      </w:r>
      <w:r w:rsidR="0031590D" w:rsidRPr="00845BC7">
        <w:rPr>
          <w:rFonts w:asciiTheme="majorHAnsi" w:hAnsiTheme="majorHAnsi"/>
          <w:color w:val="auto"/>
          <w:w w:val="105"/>
          <w:lang w:eastAsia="en-US"/>
        </w:rPr>
        <w:t>of</w:t>
      </w:r>
      <w:r w:rsidR="0031590D" w:rsidRPr="00845BC7">
        <w:rPr>
          <w:rFonts w:asciiTheme="majorHAnsi" w:hAnsiTheme="majorHAnsi"/>
          <w:color w:val="auto"/>
          <w:spacing w:val="-13"/>
          <w:w w:val="105"/>
          <w:lang w:eastAsia="en-US"/>
        </w:rPr>
        <w:t xml:space="preserve"> </w:t>
      </w:r>
      <w:r w:rsidR="0031590D" w:rsidRPr="00845BC7">
        <w:rPr>
          <w:rFonts w:asciiTheme="majorHAnsi" w:hAnsiTheme="majorHAnsi"/>
          <w:color w:val="auto"/>
          <w:w w:val="105"/>
          <w:lang w:eastAsia="en-US"/>
        </w:rPr>
        <w:t>Greenland</w:t>
      </w:r>
      <w:r w:rsidR="0031590D" w:rsidRPr="00845BC7">
        <w:rPr>
          <w:rFonts w:asciiTheme="majorHAnsi" w:hAnsiTheme="majorHAnsi"/>
          <w:color w:val="auto"/>
          <w:spacing w:val="-13"/>
          <w:w w:val="105"/>
          <w:lang w:eastAsia="en-US"/>
        </w:rPr>
        <w:t xml:space="preserve"> </w:t>
      </w:r>
      <w:r w:rsidR="0031590D" w:rsidRPr="00845BC7">
        <w:rPr>
          <w:rFonts w:asciiTheme="majorHAnsi" w:hAnsiTheme="majorHAnsi"/>
          <w:color w:val="auto"/>
          <w:w w:val="105"/>
          <w:lang w:eastAsia="en-US"/>
        </w:rPr>
        <w:t>and</w:t>
      </w:r>
      <w:r w:rsidR="0031590D" w:rsidRPr="00845BC7">
        <w:rPr>
          <w:rFonts w:asciiTheme="majorHAnsi" w:hAnsiTheme="majorHAnsi"/>
          <w:color w:val="auto"/>
          <w:spacing w:val="-17"/>
          <w:w w:val="105"/>
          <w:lang w:eastAsia="en-US"/>
        </w:rPr>
        <w:t xml:space="preserve"> </w:t>
      </w:r>
      <w:r w:rsidR="0031590D" w:rsidRPr="00845BC7">
        <w:rPr>
          <w:rFonts w:asciiTheme="majorHAnsi" w:hAnsiTheme="majorHAnsi"/>
          <w:color w:val="auto"/>
          <w:w w:val="105"/>
          <w:lang w:eastAsia="en-US"/>
        </w:rPr>
        <w:t>Antarctica</w:t>
      </w:r>
      <w:r w:rsidR="0031590D" w:rsidRPr="00845BC7">
        <w:rPr>
          <w:rFonts w:asciiTheme="majorHAnsi" w:hAnsiTheme="majorHAnsi"/>
          <w:color w:val="auto"/>
          <w:spacing w:val="-21"/>
          <w:w w:val="105"/>
          <w:lang w:eastAsia="en-US"/>
        </w:rPr>
        <w:t xml:space="preserve"> </w:t>
      </w:r>
      <w:r w:rsidR="0031590D" w:rsidRPr="00845BC7">
        <w:rPr>
          <w:rFonts w:asciiTheme="majorHAnsi" w:hAnsiTheme="majorHAnsi"/>
          <w:color w:val="auto"/>
          <w:w w:val="105"/>
          <w:lang w:eastAsia="en-US"/>
        </w:rPr>
        <w:t>together</w:t>
      </w:r>
      <w:r w:rsidR="0031590D" w:rsidRPr="00845BC7">
        <w:rPr>
          <w:rFonts w:asciiTheme="majorHAnsi" w:hAnsiTheme="majorHAnsi"/>
          <w:color w:val="auto"/>
          <w:spacing w:val="-21"/>
          <w:w w:val="105"/>
          <w:lang w:eastAsia="en-US"/>
        </w:rPr>
        <w:t xml:space="preserve"> </w:t>
      </w:r>
      <w:r w:rsidR="0031590D" w:rsidRPr="00845BC7">
        <w:rPr>
          <w:rFonts w:asciiTheme="majorHAnsi" w:hAnsiTheme="majorHAnsi"/>
          <w:color w:val="auto"/>
          <w:w w:val="105"/>
          <w:lang w:eastAsia="en-US"/>
        </w:rPr>
        <w:t>contain</w:t>
      </w:r>
      <w:r w:rsidR="0031590D" w:rsidRPr="00845BC7">
        <w:rPr>
          <w:rFonts w:asciiTheme="majorHAnsi" w:hAnsiTheme="majorHAnsi"/>
          <w:color w:val="auto"/>
          <w:spacing w:val="-21"/>
          <w:w w:val="105"/>
          <w:lang w:eastAsia="en-US"/>
        </w:rPr>
        <w:t xml:space="preserve"> </w:t>
      </w:r>
      <w:r w:rsidR="0031590D" w:rsidRPr="00845BC7">
        <w:rPr>
          <w:rFonts w:asciiTheme="majorHAnsi" w:hAnsiTheme="majorHAnsi"/>
          <w:color w:val="auto"/>
          <w:w w:val="105"/>
          <w:lang w:eastAsia="en-US"/>
        </w:rPr>
        <w:t>enough</w:t>
      </w:r>
      <w:r w:rsidR="0031590D" w:rsidRPr="00845BC7">
        <w:rPr>
          <w:rFonts w:asciiTheme="majorHAnsi" w:hAnsiTheme="majorHAnsi"/>
          <w:color w:val="auto"/>
          <w:spacing w:val="-21"/>
          <w:w w:val="105"/>
          <w:lang w:eastAsia="en-US"/>
        </w:rPr>
        <w:t xml:space="preserve"> </w:t>
      </w:r>
      <w:r w:rsidR="0031590D" w:rsidRPr="00845BC7">
        <w:rPr>
          <w:rFonts w:asciiTheme="majorHAnsi" w:hAnsiTheme="majorHAnsi"/>
          <w:color w:val="auto"/>
          <w:w w:val="105"/>
          <w:lang w:eastAsia="en-US"/>
        </w:rPr>
        <w:t>water</w:t>
      </w:r>
      <w:r w:rsidR="0031590D" w:rsidRPr="00845BC7">
        <w:rPr>
          <w:rFonts w:asciiTheme="majorHAnsi" w:hAnsiTheme="majorHAnsi"/>
          <w:color w:val="auto"/>
          <w:spacing w:val="-21"/>
          <w:w w:val="105"/>
          <w:lang w:eastAsia="en-US"/>
        </w:rPr>
        <w:t xml:space="preserve"> </w:t>
      </w:r>
      <w:r w:rsidR="0031590D" w:rsidRPr="00845BC7">
        <w:rPr>
          <w:rFonts w:asciiTheme="majorHAnsi" w:hAnsiTheme="majorHAnsi"/>
          <w:color w:val="auto"/>
          <w:w w:val="105"/>
          <w:lang w:eastAsia="en-US"/>
        </w:rPr>
        <w:t>to raise global sea levels by more</w:t>
      </w:r>
      <w:r w:rsidR="0031590D" w:rsidRPr="00845BC7">
        <w:rPr>
          <w:rFonts w:asciiTheme="majorHAnsi" w:hAnsiTheme="majorHAnsi"/>
          <w:color w:val="auto"/>
          <w:spacing w:val="1"/>
          <w:w w:val="105"/>
          <w:lang w:eastAsia="en-US"/>
        </w:rPr>
        <w:t xml:space="preserve"> </w:t>
      </w:r>
      <w:r w:rsidR="0031590D" w:rsidRPr="00845BC7">
        <w:rPr>
          <w:rFonts w:asciiTheme="majorHAnsi" w:hAnsiTheme="majorHAnsi"/>
          <w:color w:val="auto"/>
          <w:w w:val="105"/>
          <w:lang w:eastAsia="en-US"/>
        </w:rPr>
        <w:t xml:space="preserve">than 60 meters. </w:t>
      </w:r>
      <w:r w:rsidR="007110AD" w:rsidRPr="00845BC7">
        <w:rPr>
          <w:rFonts w:asciiTheme="majorHAnsi" w:hAnsiTheme="majorHAnsi"/>
          <w:color w:val="auto"/>
          <w:w w:val="105"/>
          <w:lang w:eastAsia="en-US"/>
        </w:rPr>
        <w:t xml:space="preserve"> </w:t>
      </w:r>
      <w:r w:rsidR="0031590D" w:rsidRPr="00845BC7">
        <w:rPr>
          <w:rFonts w:asciiTheme="majorHAnsi" w:hAnsiTheme="majorHAnsi"/>
          <w:color w:val="auto"/>
          <w:w w:val="105"/>
          <w:lang w:eastAsia="en-US"/>
        </w:rPr>
        <w:t>With so much human infrastructure having been planned around current</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sea</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levels,</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if</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all</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the</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polar</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ice</w:t>
      </w:r>
      <w:r w:rsidR="0031590D" w:rsidRPr="00845BC7">
        <w:rPr>
          <w:rFonts w:asciiTheme="majorHAnsi" w:hAnsiTheme="majorHAnsi"/>
          <w:color w:val="auto"/>
          <w:spacing w:val="-18"/>
          <w:w w:val="105"/>
          <w:lang w:eastAsia="en-US"/>
        </w:rPr>
        <w:t xml:space="preserve"> </w:t>
      </w:r>
      <w:r w:rsidR="0031590D" w:rsidRPr="00845BC7">
        <w:rPr>
          <w:rFonts w:asciiTheme="majorHAnsi" w:hAnsiTheme="majorHAnsi"/>
          <w:color w:val="auto"/>
          <w:w w:val="105"/>
          <w:lang w:eastAsia="en-US"/>
        </w:rPr>
        <w:t>were to melt, the eﬀect on human society would be</w:t>
      </w:r>
      <w:r w:rsidR="0031590D" w:rsidRPr="00845BC7">
        <w:rPr>
          <w:rFonts w:asciiTheme="majorHAnsi" w:hAnsiTheme="majorHAnsi"/>
          <w:color w:val="auto"/>
          <w:spacing w:val="2"/>
          <w:w w:val="105"/>
          <w:lang w:eastAsia="en-US"/>
        </w:rPr>
        <w:t xml:space="preserve"> </w:t>
      </w:r>
      <w:r w:rsidR="0031590D" w:rsidRPr="00845BC7">
        <w:rPr>
          <w:rFonts w:asciiTheme="majorHAnsi" w:hAnsiTheme="majorHAnsi"/>
          <w:color w:val="auto"/>
          <w:w w:val="105"/>
          <w:lang w:eastAsia="en-US"/>
        </w:rPr>
        <w:t>devastating.</w:t>
      </w:r>
    </w:p>
    <w:p w14:paraId="0C3D2822" w14:textId="41F41BB5" w:rsidR="0031590D" w:rsidRPr="00845BC7" w:rsidRDefault="0031590D" w:rsidP="008C2F65">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But</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Earth</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has</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seen</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warm</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climates</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 xml:space="preserve">and high seas before.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During the Mesozoic era—the time of the dinosaurs, which ended 66 million years ago—the planet was</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far</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hotter</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than</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it</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is</w:t>
      </w:r>
      <w:r w:rsidRPr="00845BC7">
        <w:rPr>
          <w:rFonts w:asciiTheme="majorHAnsi" w:hAnsiTheme="majorHAnsi"/>
          <w:color w:val="auto"/>
          <w:spacing w:val="-6"/>
          <w:w w:val="105"/>
          <w:lang w:eastAsia="en-US"/>
        </w:rPr>
        <w:t xml:space="preserve"> </w:t>
      </w:r>
      <w:r w:rsidRPr="00845BC7">
        <w:rPr>
          <w:rFonts w:asciiTheme="majorHAnsi" w:hAnsiTheme="majorHAnsi"/>
          <w:color w:val="auto"/>
          <w:spacing w:val="-4"/>
          <w:w w:val="105"/>
          <w:lang w:eastAsia="en-US"/>
        </w:rPr>
        <w:t>today.</w:t>
      </w:r>
      <w:r w:rsidRPr="00845BC7">
        <w:rPr>
          <w:rFonts w:asciiTheme="majorHAnsi" w:hAnsiTheme="majorHAnsi"/>
          <w:color w:val="auto"/>
          <w:spacing w:val="-6"/>
          <w:w w:val="105"/>
          <w:lang w:eastAsia="en-US"/>
        </w:rPr>
        <w:t xml:space="preserve"> </w:t>
      </w:r>
      <w:r w:rsidR="007110AD"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polar regions were ice</w:t>
      </w:r>
      <w:r w:rsidRPr="00845BC7">
        <w:rPr>
          <w:rFonts w:asciiTheme="majorHAnsi" w:hAnsiTheme="majorHAnsi"/>
          <w:color w:val="auto"/>
          <w:spacing w:val="5"/>
          <w:w w:val="105"/>
          <w:lang w:eastAsia="en-US"/>
        </w:rPr>
        <w:t xml:space="preserve"> </w:t>
      </w:r>
      <w:r w:rsidRPr="00845BC7">
        <w:rPr>
          <w:rFonts w:asciiTheme="majorHAnsi" w:hAnsiTheme="majorHAnsi"/>
          <w:color w:val="auto"/>
          <w:w w:val="105"/>
          <w:lang w:eastAsia="en-US"/>
        </w:rPr>
        <w:t>free.</w:t>
      </w:r>
    </w:p>
    <w:p w14:paraId="32375C53" w14:textId="16EBC70B" w:rsidR="0031590D" w:rsidRPr="00845BC7" w:rsidRDefault="0031590D" w:rsidP="008C2F65">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Since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then,</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temperatures</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sea</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levels</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have</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generally</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been</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decline,</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 xml:space="preserve">and </w:t>
      </w:r>
      <w:r w:rsidRPr="00845BC7">
        <w:rPr>
          <w:rFonts w:asciiTheme="majorHAnsi" w:hAnsiTheme="majorHAnsi"/>
          <w:color w:val="auto"/>
          <w:w w:val="105"/>
          <w:lang w:eastAsia="en-US"/>
        </w:rPr>
        <w:t>polar ice caps have grown to cover the Antarctic</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continent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Greenland.</w:t>
      </w:r>
      <w:r w:rsidRPr="00845BC7">
        <w:rPr>
          <w:rFonts w:asciiTheme="majorHAnsi" w:hAnsiTheme="majorHAnsi"/>
          <w:color w:val="auto"/>
          <w:spacing w:val="-20"/>
          <w:w w:val="105"/>
          <w:lang w:eastAsia="en-US"/>
        </w:rPr>
        <w:t xml:space="preserve"> </w:t>
      </w:r>
      <w:r w:rsidR="007110AD"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 xml:space="preserve">That </w:t>
      </w:r>
      <w:r w:rsidRPr="00845BC7">
        <w:rPr>
          <w:rFonts w:asciiTheme="majorHAnsi" w:hAnsiTheme="majorHAnsi"/>
          <w:color w:val="auto"/>
          <w:spacing w:val="-3"/>
          <w:w w:val="105"/>
          <w:lang w:eastAsia="en-US"/>
        </w:rPr>
        <w:t>overall</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trend</w:t>
      </w:r>
      <w:r w:rsidRPr="00845BC7">
        <w:rPr>
          <w:rFonts w:asciiTheme="majorHAnsi" w:hAnsiTheme="majorHAnsi"/>
          <w:color w:val="auto"/>
          <w:spacing w:val="-35"/>
          <w:w w:val="105"/>
          <w:lang w:eastAsia="en-US"/>
        </w:rPr>
        <w:t xml:space="preserve"> </w:t>
      </w:r>
      <w:r w:rsidRPr="00845BC7">
        <w:rPr>
          <w:rFonts w:asciiTheme="majorHAnsi" w:hAnsiTheme="majorHAnsi"/>
          <w:color w:val="auto"/>
          <w:spacing w:val="-3"/>
          <w:w w:val="105"/>
          <w:lang w:eastAsia="en-US"/>
        </w:rPr>
        <w:t>was</w:t>
      </w:r>
      <w:r w:rsidR="003925D8" w:rsidRPr="00845BC7">
        <w:rPr>
          <w:rFonts w:asciiTheme="majorHAnsi" w:hAnsiTheme="majorHAnsi"/>
          <w:color w:val="auto"/>
          <w:spacing w:val="-3"/>
          <w:w w:val="105"/>
          <w:lang w:eastAsia="en-US"/>
        </w:rPr>
        <w:t xml:space="preserve"> </w:t>
      </w:r>
      <w:r w:rsidRPr="00845BC7">
        <w:rPr>
          <w:rFonts w:asciiTheme="majorHAnsi" w:hAnsiTheme="majorHAnsi"/>
          <w:color w:val="auto"/>
          <w:w w:val="105"/>
          <w:lang w:eastAsia="en-US"/>
        </w:rPr>
        <w:t>punctuated</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by</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dramatic bouts</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warming</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cooling,</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with</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glacial</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periods</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coming</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going.</w:t>
      </w:r>
      <w:r w:rsidRPr="00845BC7">
        <w:rPr>
          <w:rFonts w:asciiTheme="majorHAnsi" w:hAnsiTheme="majorHAnsi"/>
          <w:color w:val="auto"/>
          <w:spacing w:val="-31"/>
          <w:w w:val="105"/>
          <w:lang w:eastAsia="en-US"/>
        </w:rPr>
        <w:t xml:space="preserve"> </w:t>
      </w:r>
      <w:r w:rsidR="007110AD"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More</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than a</w:t>
      </w:r>
      <w:r w:rsidRPr="00845BC7">
        <w:rPr>
          <w:rFonts w:asciiTheme="majorHAnsi" w:hAnsiTheme="majorHAnsi"/>
          <w:color w:val="auto"/>
          <w:spacing w:val="-24"/>
          <w:w w:val="105"/>
          <w:lang w:eastAsia="en-US"/>
        </w:rPr>
        <w:t xml:space="preserve"> </w:t>
      </w:r>
      <w:r w:rsidRPr="00845BC7">
        <w:rPr>
          <w:rFonts w:asciiTheme="majorHAnsi" w:hAnsiTheme="majorHAnsi"/>
          <w:color w:val="auto"/>
          <w:spacing w:val="-3"/>
          <w:w w:val="105"/>
          <w:lang w:eastAsia="en-US"/>
        </w:rPr>
        <w:t>century</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29"/>
          <w:w w:val="105"/>
          <w:lang w:eastAsia="en-US"/>
        </w:rPr>
        <w:t xml:space="preserve"> </w:t>
      </w:r>
      <w:r w:rsidRPr="00845BC7">
        <w:rPr>
          <w:rFonts w:asciiTheme="majorHAnsi" w:hAnsiTheme="majorHAnsi"/>
          <w:color w:val="auto"/>
          <w:spacing w:val="-3"/>
          <w:w w:val="105"/>
          <w:lang w:eastAsia="en-US"/>
        </w:rPr>
        <w:t>Antarctic</w:t>
      </w:r>
      <w:r w:rsidRPr="00845BC7">
        <w:rPr>
          <w:rFonts w:asciiTheme="majorHAnsi" w:hAnsiTheme="majorHAnsi"/>
          <w:color w:val="auto"/>
          <w:spacing w:val="-24"/>
          <w:w w:val="105"/>
          <w:lang w:eastAsia="en-US"/>
        </w:rPr>
        <w:t xml:space="preserve"> </w:t>
      </w:r>
      <w:r w:rsidRPr="00845BC7">
        <w:rPr>
          <w:rFonts w:asciiTheme="majorHAnsi" w:hAnsiTheme="majorHAnsi"/>
          <w:color w:val="auto"/>
          <w:spacing w:val="-3"/>
          <w:w w:val="105"/>
          <w:lang w:eastAsia="en-US"/>
        </w:rPr>
        <w:t>exploration,</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24"/>
          <w:w w:val="105"/>
          <w:lang w:eastAsia="en-US"/>
        </w:rPr>
        <w:t xml:space="preserve"> </w:t>
      </w:r>
      <w:r w:rsidRPr="00845BC7">
        <w:rPr>
          <w:rFonts w:asciiTheme="majorHAnsi" w:hAnsiTheme="majorHAnsi"/>
          <w:color w:val="auto"/>
          <w:spacing w:val="-3"/>
          <w:w w:val="105"/>
          <w:lang w:eastAsia="en-US"/>
        </w:rPr>
        <w:t xml:space="preserve">land </w:t>
      </w:r>
      <w:r w:rsidRPr="00845BC7">
        <w:rPr>
          <w:rFonts w:asciiTheme="majorHAnsi" w:hAnsiTheme="majorHAnsi"/>
          <w:color w:val="auto"/>
          <w:w w:val="105"/>
          <w:lang w:eastAsia="en-US"/>
        </w:rPr>
        <w:t>and</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by</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sea,</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has</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built</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up</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body</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 xml:space="preserve">knowledge of how the ice sheet formed and how it has behaved.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Geological records of past periods of ice instability during warm</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times</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are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especially</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important</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for estimating the future consequences of anthropogenic climate</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change.</w:t>
      </w:r>
    </w:p>
    <w:p w14:paraId="206E530F" w14:textId="72A31B1F" w:rsidR="0031590D" w:rsidRPr="00845BC7" w:rsidRDefault="0031590D" w:rsidP="008C2F65">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But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there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is</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still</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lot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more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 xml:space="preserve">discover.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Global</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temperature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polar</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ice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coverage</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aren’t</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related</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by</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simple</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one-to-one correspondence.</w:t>
      </w:r>
      <w:r w:rsidRPr="00845BC7">
        <w:rPr>
          <w:rFonts w:asciiTheme="majorHAnsi" w:hAnsiTheme="majorHAnsi"/>
          <w:color w:val="auto"/>
          <w:spacing w:val="-26"/>
          <w:w w:val="105"/>
          <w:lang w:eastAsia="en-US"/>
        </w:rPr>
        <w:t xml:space="preserve"> </w:t>
      </w:r>
      <w:r w:rsidR="007110AD"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Air</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ocean</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temperatures</w:t>
      </w:r>
      <w:r w:rsidRPr="00845BC7">
        <w:rPr>
          <w:rFonts w:asciiTheme="majorHAnsi" w:hAnsiTheme="majorHAnsi"/>
          <w:color w:val="auto"/>
          <w:spacing w:val="-10"/>
          <w:w w:val="105"/>
          <w:lang w:eastAsia="en-US"/>
        </w:rPr>
        <w:t xml:space="preserve"> </w:t>
      </w:r>
      <w:r w:rsidRPr="00845BC7">
        <w:rPr>
          <w:rFonts w:asciiTheme="majorHAnsi" w:hAnsiTheme="majorHAnsi"/>
          <w:color w:val="auto"/>
          <w:spacing w:val="-3"/>
          <w:w w:val="105"/>
          <w:lang w:eastAsia="en-US"/>
        </w:rPr>
        <w:t>don’t</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always</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move</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tandem,</w:t>
      </w:r>
      <w:r w:rsidRPr="00845BC7">
        <w:rPr>
          <w:rFonts w:asciiTheme="majorHAnsi" w:hAnsiTheme="majorHAnsi"/>
          <w:color w:val="auto"/>
          <w:spacing w:val="-10"/>
          <w:w w:val="105"/>
          <w:lang w:eastAsia="en-US"/>
        </w:rPr>
        <w:t xml:space="preserve"> </w:t>
      </w:r>
      <w:r w:rsidRPr="00845BC7">
        <w:rPr>
          <w:rFonts w:asciiTheme="majorHAnsi" w:hAnsiTheme="majorHAnsi"/>
          <w:color w:val="auto"/>
          <w:w w:val="105"/>
          <w:lang w:eastAsia="en-US"/>
        </w:rPr>
        <w:t>and a</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glacier</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can</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respond</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changes</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either or</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both.</w:t>
      </w:r>
      <w:r w:rsidRPr="00845BC7">
        <w:rPr>
          <w:rFonts w:asciiTheme="majorHAnsi" w:hAnsiTheme="majorHAnsi"/>
          <w:color w:val="auto"/>
          <w:spacing w:val="-11"/>
          <w:w w:val="105"/>
          <w:lang w:eastAsia="en-US"/>
        </w:rPr>
        <w:t xml:space="preserve"> </w:t>
      </w:r>
      <w:r w:rsidR="007110AD"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collapse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glacier</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is</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me</w:t>
      </w:r>
      <w:r w:rsidRPr="00845BC7">
        <w:rPr>
          <w:rFonts w:asciiTheme="majorHAnsi" w:hAnsiTheme="majorHAnsi"/>
          <w:color w:val="auto"/>
          <w:lang w:eastAsia="en-US"/>
        </w:rPr>
        <w:t>chanical</w:t>
      </w:r>
      <w:r w:rsidRPr="00845BC7">
        <w:rPr>
          <w:rFonts w:asciiTheme="majorHAnsi" w:hAnsiTheme="majorHAnsi"/>
          <w:color w:val="auto"/>
          <w:spacing w:val="-7"/>
          <w:lang w:eastAsia="en-US"/>
        </w:rPr>
        <w:t xml:space="preserve"> </w:t>
      </w:r>
      <w:r w:rsidRPr="00845BC7">
        <w:rPr>
          <w:rFonts w:asciiTheme="majorHAnsi" w:hAnsiTheme="majorHAnsi"/>
          <w:color w:val="auto"/>
          <w:lang w:eastAsia="en-US"/>
        </w:rPr>
        <w:t>process</w:t>
      </w:r>
      <w:r w:rsidRPr="00845BC7">
        <w:rPr>
          <w:rFonts w:asciiTheme="majorHAnsi" w:hAnsiTheme="majorHAnsi"/>
          <w:color w:val="auto"/>
          <w:spacing w:val="-7"/>
          <w:lang w:eastAsia="en-US"/>
        </w:rPr>
        <w:t xml:space="preserve"> </w:t>
      </w:r>
      <w:r w:rsidRPr="00845BC7">
        <w:rPr>
          <w:rFonts w:asciiTheme="majorHAnsi" w:hAnsiTheme="majorHAnsi"/>
          <w:color w:val="auto"/>
          <w:lang w:eastAsia="en-US"/>
        </w:rPr>
        <w:t>that,</w:t>
      </w:r>
      <w:r w:rsidRPr="00845BC7">
        <w:rPr>
          <w:rFonts w:asciiTheme="majorHAnsi" w:hAnsiTheme="majorHAnsi"/>
          <w:color w:val="auto"/>
          <w:spacing w:val="-7"/>
          <w:lang w:eastAsia="en-US"/>
        </w:rPr>
        <w:t xml:space="preserve"> </w:t>
      </w:r>
      <w:r w:rsidRPr="00845BC7">
        <w:rPr>
          <w:rFonts w:asciiTheme="majorHAnsi" w:hAnsiTheme="majorHAnsi"/>
          <w:color w:val="auto"/>
          <w:lang w:eastAsia="en-US"/>
        </w:rPr>
        <w:t>once</w:t>
      </w:r>
      <w:r w:rsidRPr="00845BC7">
        <w:rPr>
          <w:rFonts w:asciiTheme="majorHAnsi" w:hAnsiTheme="majorHAnsi"/>
          <w:color w:val="auto"/>
          <w:spacing w:val="-7"/>
          <w:lang w:eastAsia="en-US"/>
        </w:rPr>
        <w:t xml:space="preserve"> </w:t>
      </w:r>
      <w:r w:rsidRPr="00845BC7">
        <w:rPr>
          <w:rFonts w:asciiTheme="majorHAnsi" w:hAnsiTheme="majorHAnsi"/>
          <w:color w:val="auto"/>
          <w:lang w:eastAsia="en-US"/>
        </w:rPr>
        <w:t>initiated,</w:t>
      </w:r>
      <w:r w:rsidRPr="00845BC7">
        <w:rPr>
          <w:rFonts w:asciiTheme="majorHAnsi" w:hAnsiTheme="majorHAnsi"/>
          <w:color w:val="auto"/>
          <w:spacing w:val="-7"/>
          <w:lang w:eastAsia="en-US"/>
        </w:rPr>
        <w:t xml:space="preserve"> </w:t>
      </w:r>
      <w:r w:rsidRPr="00845BC7">
        <w:rPr>
          <w:rFonts w:asciiTheme="majorHAnsi" w:hAnsiTheme="majorHAnsi"/>
          <w:color w:val="auto"/>
          <w:lang w:eastAsia="en-US"/>
        </w:rPr>
        <w:t xml:space="preserve">takes </w:t>
      </w:r>
      <w:r w:rsidRPr="00845BC7">
        <w:rPr>
          <w:rFonts w:asciiTheme="majorHAnsi" w:hAnsiTheme="majorHAnsi"/>
          <w:color w:val="auto"/>
          <w:w w:val="105"/>
          <w:lang w:eastAsia="en-US"/>
        </w:rPr>
        <w:t>time</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play</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out.</w:t>
      </w:r>
      <w:r w:rsidRPr="00845BC7">
        <w:rPr>
          <w:rFonts w:asciiTheme="majorHAnsi" w:hAnsiTheme="majorHAnsi"/>
          <w:color w:val="auto"/>
          <w:spacing w:val="-14"/>
          <w:w w:val="105"/>
          <w:lang w:eastAsia="en-US"/>
        </w:rPr>
        <w:t xml:space="preserve"> </w:t>
      </w:r>
      <w:r w:rsidR="007110AD"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Glaciers</w:t>
      </w:r>
      <w:r w:rsidRPr="00845BC7">
        <w:rPr>
          <w:rFonts w:asciiTheme="majorHAnsi" w:hAnsiTheme="majorHAnsi"/>
          <w:color w:val="auto"/>
          <w:spacing w:val="-15"/>
          <w:w w:val="105"/>
          <w:lang w:eastAsia="en-US"/>
        </w:rPr>
        <w:t xml:space="preserve"> </w:t>
      </w:r>
      <w:r w:rsidRPr="00845BC7">
        <w:rPr>
          <w:rFonts w:asciiTheme="majorHAnsi" w:hAnsiTheme="majorHAnsi"/>
          <w:color w:val="auto"/>
          <w:spacing w:val="-3"/>
          <w:w w:val="105"/>
          <w:lang w:eastAsia="en-US"/>
        </w:rPr>
        <w:t>don’t</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all</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 xml:space="preserve">necessarily behave the same </w:t>
      </w:r>
      <w:r w:rsidRPr="00845BC7">
        <w:rPr>
          <w:rFonts w:asciiTheme="majorHAnsi" w:hAnsiTheme="majorHAnsi"/>
          <w:color w:val="auto"/>
          <w:spacing w:val="-7"/>
          <w:w w:val="105"/>
          <w:lang w:eastAsia="en-US"/>
        </w:rPr>
        <w:t xml:space="preserve">way, </w:t>
      </w:r>
      <w:r w:rsidRPr="00845BC7">
        <w:rPr>
          <w:rFonts w:asciiTheme="majorHAnsi" w:hAnsiTheme="majorHAnsi"/>
          <w:color w:val="auto"/>
          <w:w w:val="105"/>
          <w:lang w:eastAsia="en-US"/>
        </w:rPr>
        <w:t>even in the same</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part</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world.</w:t>
      </w:r>
      <w:r w:rsidRPr="00845BC7">
        <w:rPr>
          <w:rFonts w:asciiTheme="majorHAnsi" w:hAnsiTheme="majorHAnsi"/>
          <w:color w:val="auto"/>
          <w:spacing w:val="-8"/>
          <w:w w:val="105"/>
          <w:lang w:eastAsia="en-US"/>
        </w:rPr>
        <w:t xml:space="preserve"> </w:t>
      </w:r>
      <w:r w:rsidR="007110AD"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local</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details are</w:t>
      </w:r>
      <w:r w:rsidRPr="00845BC7">
        <w:rPr>
          <w:rFonts w:asciiTheme="majorHAnsi" w:hAnsiTheme="majorHAnsi"/>
          <w:color w:val="auto"/>
          <w:spacing w:val="-26"/>
          <w:w w:val="105"/>
          <w:lang w:eastAsia="en-US"/>
        </w:rPr>
        <w:t xml:space="preserve"> </w:t>
      </w:r>
      <w:r w:rsidR="007110AD" w:rsidRPr="00845BC7">
        <w:rPr>
          <w:rFonts w:asciiTheme="majorHAnsi" w:hAnsiTheme="majorHAnsi"/>
          <w:color w:val="auto"/>
          <w:w w:val="105"/>
          <w:lang w:eastAsia="en-US"/>
        </w:rPr>
        <w:t xml:space="preserve">important - </w:t>
      </w:r>
      <w:r w:rsidRPr="00845BC7">
        <w:rPr>
          <w:rFonts w:asciiTheme="majorHAnsi" w:hAnsiTheme="majorHAnsi"/>
          <w:color w:val="auto"/>
          <w:w w:val="105"/>
          <w:lang w:eastAsia="en-US"/>
        </w:rPr>
        <w:t>and</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continent</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as</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vast as Antarctica, knowledge of them is incomplete.</w:t>
      </w:r>
      <w:r w:rsidR="007110AD" w:rsidRPr="00845BC7">
        <w:rPr>
          <w:rFonts w:asciiTheme="majorHAnsi" w:hAnsiTheme="majorHAnsi"/>
          <w:color w:val="auto"/>
          <w:w w:val="105"/>
          <w:lang w:eastAsia="en-US"/>
        </w:rPr>
        <w:t xml:space="preserve"> </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Much</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33"/>
          <w:w w:val="105"/>
          <w:lang w:eastAsia="en-US"/>
        </w:rPr>
        <w:t xml:space="preserve"> </w:t>
      </w:r>
      <w:r w:rsidRPr="00845BC7">
        <w:rPr>
          <w:rFonts w:asciiTheme="majorHAnsi" w:hAnsiTheme="majorHAnsi"/>
          <w:color w:val="auto"/>
          <w:w w:val="105"/>
          <w:lang w:eastAsia="en-US"/>
        </w:rPr>
        <w:t>Antarctic</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coast</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has never</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been</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visited</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by</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research</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vessel.</w:t>
      </w:r>
    </w:p>
    <w:p w14:paraId="484EC008" w14:textId="6E2E0670" w:rsidR="0031590D" w:rsidRPr="00845BC7" w:rsidRDefault="0031590D" w:rsidP="00845BC7">
      <w:pPr>
        <w:spacing w:line="276" w:lineRule="auto"/>
        <w:rPr>
          <w:rFonts w:asciiTheme="majorHAnsi" w:hAnsiTheme="majorHAnsi"/>
          <w:color w:val="auto"/>
          <w:lang w:eastAsia="en-US"/>
        </w:rPr>
      </w:pPr>
      <w:r w:rsidRPr="00845BC7">
        <w:rPr>
          <w:rFonts w:asciiTheme="majorHAnsi" w:hAnsiTheme="majorHAnsi"/>
          <w:color w:val="auto"/>
          <w:w w:val="105"/>
          <w:lang w:eastAsia="en-US"/>
        </w:rPr>
        <w:t>Four years ago Sean Gulick (University</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25"/>
          <w:w w:val="105"/>
          <w:lang w:eastAsia="en-US"/>
        </w:rPr>
        <w:t xml:space="preserve"> </w:t>
      </w:r>
      <w:r w:rsidRPr="00845BC7">
        <w:rPr>
          <w:rFonts w:asciiTheme="majorHAnsi" w:hAnsiTheme="majorHAnsi"/>
          <w:color w:val="auto"/>
          <w:spacing w:val="-3"/>
          <w:w w:val="105"/>
          <w:lang w:eastAsia="en-US"/>
        </w:rPr>
        <w:t>Texas</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at</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Austin),</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Amelia</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Shevenell (University of South Florida), and their colleagues</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undertook</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ﬁrst</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foray</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into one</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35"/>
          <w:w w:val="105"/>
          <w:lang w:eastAsia="en-US"/>
        </w:rPr>
        <w:t xml:space="preserve"> </w:t>
      </w:r>
      <w:r w:rsidR="007110AD"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those</w:t>
      </w:r>
      <w:r w:rsidRPr="00845BC7">
        <w:rPr>
          <w:rFonts w:asciiTheme="majorHAnsi" w:hAnsiTheme="majorHAnsi"/>
          <w:color w:val="auto"/>
          <w:spacing w:val="-35"/>
          <w:w w:val="105"/>
          <w:lang w:eastAsia="en-US"/>
        </w:rPr>
        <w:t xml:space="preserve"> </w:t>
      </w:r>
      <w:r w:rsidR="007110AD"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previously</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unexplored</w:t>
      </w:r>
      <w:r w:rsidRPr="00845BC7">
        <w:rPr>
          <w:rFonts w:asciiTheme="majorHAnsi" w:hAnsiTheme="majorHAnsi"/>
          <w:color w:val="auto"/>
          <w:spacing w:val="-35"/>
          <w:w w:val="105"/>
          <w:lang w:eastAsia="en-US"/>
        </w:rPr>
        <w:t xml:space="preserve"> </w:t>
      </w:r>
      <w:r w:rsidRPr="00845BC7">
        <w:rPr>
          <w:rFonts w:asciiTheme="majorHAnsi" w:hAnsiTheme="majorHAnsi"/>
          <w:color w:val="auto"/>
          <w:spacing w:val="-2"/>
          <w:w w:val="105"/>
          <w:lang w:eastAsia="en-US"/>
        </w:rPr>
        <w:t xml:space="preserve">areas: </w:t>
      </w:r>
      <w:r w:rsidRPr="00845BC7">
        <w:rPr>
          <w:rFonts w:asciiTheme="majorHAnsi" w:hAnsiTheme="majorHAnsi"/>
          <w:color w:val="auto"/>
          <w:w w:val="105"/>
          <w:lang w:eastAsia="en-US"/>
        </w:rPr>
        <w:t>the Sabrina Coast continental shelf oﬀ the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shore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Aurora</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Subglacial</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Basin (ASB)</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East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Antarctica,</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as</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shown</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 xml:space="preserve">the map in </w:t>
      </w:r>
      <w:r w:rsidR="007110AD" w:rsidRPr="00845BC7">
        <w:rPr>
          <w:rFonts w:asciiTheme="majorHAnsi" w:hAnsiTheme="majorHAnsi"/>
          <w:color w:val="auto"/>
          <w:w w:val="105"/>
          <w:lang w:eastAsia="en-US"/>
        </w:rPr>
        <w:t>F</w:t>
      </w:r>
      <w:r w:rsidR="00845BC7">
        <w:rPr>
          <w:rFonts w:asciiTheme="majorHAnsi" w:hAnsiTheme="majorHAnsi"/>
          <w:color w:val="auto"/>
          <w:w w:val="105"/>
          <w:lang w:eastAsia="en-US"/>
        </w:rPr>
        <w:t>i</w:t>
      </w:r>
      <w:r w:rsidRPr="00845BC7">
        <w:rPr>
          <w:rFonts w:asciiTheme="majorHAnsi" w:hAnsiTheme="majorHAnsi"/>
          <w:color w:val="auto"/>
          <w:w w:val="105"/>
          <w:lang w:eastAsia="en-US"/>
        </w:rPr>
        <w:t>gure 1. They’ve now analyzed the data they</w:t>
      </w:r>
      <w:r w:rsidRPr="00845BC7">
        <w:rPr>
          <w:rFonts w:asciiTheme="majorHAnsi" w:hAnsiTheme="majorHAnsi"/>
          <w:color w:val="auto"/>
          <w:spacing w:val="3"/>
          <w:w w:val="105"/>
          <w:lang w:eastAsia="en-US"/>
        </w:rPr>
        <w:t xml:space="preserve"> </w:t>
      </w:r>
      <w:r w:rsidRPr="00845BC7">
        <w:rPr>
          <w:rFonts w:asciiTheme="majorHAnsi" w:hAnsiTheme="majorHAnsi"/>
          <w:color w:val="auto"/>
          <w:w w:val="105"/>
          <w:lang w:eastAsia="en-US"/>
        </w:rPr>
        <w:t>collected.</w:t>
      </w:r>
      <w:r w:rsidRPr="00845BC7">
        <w:rPr>
          <w:rFonts w:asciiTheme="majorHAnsi" w:hAnsiTheme="majorHAnsi"/>
          <w:color w:val="auto"/>
          <w:w w:val="105"/>
          <w:position w:val="6"/>
          <w:sz w:val="16"/>
          <w:szCs w:val="16"/>
          <w:vertAlign w:val="superscript"/>
          <w:lang w:eastAsia="en-US"/>
        </w:rPr>
        <w:t>1</w:t>
      </w:r>
      <w:r w:rsidR="007110AD" w:rsidRPr="00845BC7">
        <w:rPr>
          <w:rFonts w:asciiTheme="majorHAnsi" w:hAnsiTheme="majorHAnsi"/>
          <w:color w:val="auto"/>
          <w:lang w:eastAsia="en-US"/>
        </w:rPr>
        <w:t xml:space="preserve">  </w:t>
      </w:r>
      <w:r w:rsidRPr="00845BC7">
        <w:rPr>
          <w:rFonts w:asciiTheme="majorHAnsi" w:hAnsiTheme="majorHAnsi"/>
          <w:color w:val="auto"/>
          <w:w w:val="105"/>
          <w:lang w:eastAsia="en-US"/>
        </w:rPr>
        <w:t>From a combination of seismic measurements and sediment samples retrieved</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from</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seaﬂoor,</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researchers found that the ASB glaciers had a dynamic past, advancing and retreating</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at least</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11</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times</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over</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period</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30</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 xml:space="preserve">million years.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During much of that time, the atmospheric</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carbon</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dioxide</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concentration was</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close</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what</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it</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is</w:t>
      </w:r>
      <w:r w:rsidRPr="00845BC7">
        <w:rPr>
          <w:rFonts w:asciiTheme="majorHAnsi" w:hAnsiTheme="majorHAnsi"/>
          <w:color w:val="auto"/>
          <w:spacing w:val="-8"/>
          <w:w w:val="105"/>
          <w:lang w:eastAsia="en-US"/>
        </w:rPr>
        <w:t xml:space="preserve"> </w:t>
      </w:r>
      <w:r w:rsidRPr="00845BC7">
        <w:rPr>
          <w:rFonts w:asciiTheme="majorHAnsi" w:hAnsiTheme="majorHAnsi"/>
          <w:color w:val="auto"/>
          <w:spacing w:val="-4"/>
          <w:w w:val="105"/>
          <w:lang w:eastAsia="en-US"/>
        </w:rPr>
        <w:t>today,</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average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global</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lastRenderedPageBreak/>
        <w:t>temperature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was</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level</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it may reach again by the end of this cen</w:t>
      </w:r>
      <w:r w:rsidRPr="00845BC7">
        <w:rPr>
          <w:rFonts w:asciiTheme="majorHAnsi" w:hAnsiTheme="majorHAnsi"/>
          <w:color w:val="auto"/>
          <w:spacing w:val="-5"/>
          <w:w w:val="105"/>
          <w:lang w:eastAsia="en-US"/>
        </w:rPr>
        <w:t>tury.</w:t>
      </w:r>
      <w:r w:rsidRPr="00845BC7">
        <w:rPr>
          <w:rFonts w:asciiTheme="majorHAnsi" w:hAnsiTheme="majorHAnsi"/>
          <w:color w:val="auto"/>
          <w:spacing w:val="-24"/>
          <w:w w:val="105"/>
          <w:lang w:eastAsia="en-US"/>
        </w:rPr>
        <w:t xml:space="preserve"> </w:t>
      </w:r>
      <w:r w:rsidR="007110AD"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ASB</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other</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East</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Antarctic regions seem to have responded differently to past climate</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ﬂuctuations.</w:t>
      </w:r>
    </w:p>
    <w:p w14:paraId="3300FFDA" w14:textId="77777777" w:rsidR="00665921" w:rsidRPr="00845BC7" w:rsidRDefault="00665921" w:rsidP="007110AD">
      <w:pPr>
        <w:rPr>
          <w:rFonts w:asciiTheme="majorHAnsi" w:hAnsiTheme="majorHAnsi"/>
          <w:b/>
          <w:color w:val="auto"/>
          <w:w w:val="105"/>
          <w:sz w:val="24"/>
          <w:szCs w:val="24"/>
          <w:lang w:eastAsia="en-US"/>
        </w:rPr>
      </w:pPr>
      <w:r w:rsidRPr="00845BC7">
        <w:rPr>
          <w:rFonts w:asciiTheme="majorHAnsi" w:hAnsiTheme="majorHAnsi"/>
          <w:b/>
          <w:color w:val="auto"/>
          <w:w w:val="105"/>
          <w:sz w:val="24"/>
          <w:szCs w:val="24"/>
          <w:lang w:eastAsia="en-US"/>
        </w:rPr>
        <w:t>Uncharted waters</w:t>
      </w:r>
    </w:p>
    <w:p w14:paraId="2FC89FBD" w14:textId="5B97726B" w:rsidR="0031590D" w:rsidRPr="00845BC7" w:rsidRDefault="0031590D" w:rsidP="007110AD">
      <w:pPr>
        <w:spacing w:line="276" w:lineRule="auto"/>
        <w:rPr>
          <w:rFonts w:asciiTheme="majorHAnsi" w:hAnsiTheme="majorHAnsi"/>
          <w:color w:val="auto"/>
          <w:lang w:eastAsia="en-US"/>
        </w:rPr>
      </w:pPr>
      <w:r w:rsidRPr="00845BC7">
        <w:rPr>
          <w:rFonts w:asciiTheme="majorHAnsi" w:hAnsiTheme="majorHAnsi"/>
          <w:color w:val="auto"/>
          <w:w w:val="105"/>
          <w:lang w:eastAsia="en-US"/>
        </w:rPr>
        <w:t>Most attention to the future of Antarctic glaciers has focused on the precarious</w:t>
      </w:r>
      <w:r w:rsidRPr="00845BC7">
        <w:rPr>
          <w:rFonts w:asciiTheme="majorHAnsi" w:hAnsiTheme="majorHAnsi"/>
          <w:color w:val="auto"/>
          <w:lang w:eastAsia="en-US"/>
        </w:rPr>
        <w:t xml:space="preserve"> </w:t>
      </w:r>
      <w:r w:rsidRPr="00845BC7">
        <w:rPr>
          <w:rFonts w:asciiTheme="majorHAnsi" w:hAnsiTheme="majorHAnsi"/>
          <w:color w:val="auto"/>
          <w:w w:val="105"/>
          <w:lang w:eastAsia="en-US"/>
        </w:rPr>
        <w:t xml:space="preserve">situation of </w:t>
      </w:r>
      <w:r w:rsidRPr="00845BC7">
        <w:rPr>
          <w:rFonts w:asciiTheme="majorHAnsi" w:hAnsiTheme="majorHAnsi"/>
          <w:color w:val="auto"/>
          <w:spacing w:val="-4"/>
          <w:w w:val="105"/>
          <w:lang w:eastAsia="en-US"/>
        </w:rPr>
        <w:t xml:space="preserve">West </w:t>
      </w:r>
      <w:r w:rsidRPr="00845BC7">
        <w:rPr>
          <w:rFonts w:asciiTheme="majorHAnsi" w:hAnsiTheme="majorHAnsi"/>
          <w:color w:val="auto"/>
          <w:w w:val="105"/>
          <w:lang w:eastAsia="en-US"/>
        </w:rPr>
        <w:t xml:space="preserve">Antarctica.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Because of the topography of the underlying rock, much</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8"/>
          <w:w w:val="105"/>
          <w:lang w:eastAsia="en-US"/>
        </w:rPr>
        <w:t xml:space="preserve"> </w:t>
      </w:r>
      <w:r w:rsidRPr="00845BC7">
        <w:rPr>
          <w:rFonts w:asciiTheme="majorHAnsi" w:hAnsiTheme="majorHAnsi"/>
          <w:color w:val="auto"/>
          <w:spacing w:val="-4"/>
          <w:w w:val="105"/>
          <w:lang w:eastAsia="en-US"/>
        </w:rPr>
        <w:t>West</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Antarctic</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ice</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is</w:t>
      </w:r>
      <w:r w:rsidRPr="00845BC7">
        <w:rPr>
          <w:rFonts w:asciiTheme="majorHAnsi" w:hAnsiTheme="majorHAnsi"/>
          <w:color w:val="auto"/>
          <w:spacing w:val="-17"/>
          <w:w w:val="105"/>
          <w:lang w:eastAsia="en-US"/>
        </w:rPr>
        <w:t xml:space="preserve"> </w:t>
      </w:r>
      <w:r w:rsidRPr="00845BC7">
        <w:rPr>
          <w:rFonts w:asciiTheme="majorHAnsi" w:hAnsiTheme="majorHAnsi"/>
          <w:color w:val="auto"/>
          <w:w w:val="105"/>
          <w:lang w:eastAsia="en-US"/>
        </w:rPr>
        <w:t>dangerously unstable, and some glaciers may have already entered a state of irreversible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decline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(see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PHYSICS</w:t>
      </w:r>
      <w:r w:rsidRPr="00845BC7">
        <w:rPr>
          <w:rFonts w:asciiTheme="majorHAnsi" w:hAnsiTheme="majorHAnsi"/>
          <w:color w:val="auto"/>
          <w:spacing w:val="-20"/>
          <w:w w:val="105"/>
          <w:lang w:eastAsia="en-US"/>
        </w:rPr>
        <w:t xml:space="preserve"> </w:t>
      </w:r>
      <w:r w:rsidRPr="00845BC7">
        <w:rPr>
          <w:rFonts w:asciiTheme="majorHAnsi" w:hAnsiTheme="majorHAnsi"/>
          <w:color w:val="auto"/>
          <w:spacing w:val="-6"/>
          <w:w w:val="105"/>
          <w:lang w:eastAsia="en-US"/>
        </w:rPr>
        <w:t>TODAY,</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July 2014, page</w:t>
      </w:r>
      <w:r w:rsidRPr="00845BC7">
        <w:rPr>
          <w:rFonts w:asciiTheme="majorHAnsi" w:hAnsiTheme="majorHAnsi"/>
          <w:color w:val="auto"/>
          <w:spacing w:val="3"/>
          <w:w w:val="105"/>
          <w:lang w:eastAsia="en-US"/>
        </w:rPr>
        <w:t xml:space="preserve"> </w:t>
      </w:r>
      <w:r w:rsidRPr="00845BC7">
        <w:rPr>
          <w:rFonts w:asciiTheme="majorHAnsi" w:hAnsiTheme="majorHAnsi"/>
          <w:color w:val="auto"/>
          <w:w w:val="105"/>
          <w:lang w:eastAsia="en-US"/>
        </w:rPr>
        <w:t>10).</w:t>
      </w:r>
    </w:p>
    <w:p w14:paraId="5814B837" w14:textId="07101042" w:rsidR="0031590D" w:rsidRPr="00845BC7" w:rsidRDefault="0031590D" w:rsidP="007110AD">
      <w:pPr>
        <w:spacing w:line="276" w:lineRule="auto"/>
        <w:rPr>
          <w:rFonts w:asciiTheme="majorHAnsi" w:hAnsiTheme="majorHAnsi"/>
          <w:color w:val="auto"/>
          <w:spacing w:val="-1"/>
          <w:w w:val="102"/>
          <w:lang w:eastAsia="en-US"/>
        </w:rPr>
      </w:pPr>
      <w:r w:rsidRPr="00845BC7">
        <w:rPr>
          <w:rFonts w:asciiTheme="majorHAnsi" w:hAnsiTheme="majorHAnsi"/>
          <w:color w:val="auto"/>
          <w:w w:val="105"/>
          <w:lang w:eastAsia="en-US"/>
        </w:rPr>
        <w:t>The larger, thicker East</w:t>
      </w:r>
      <w:r w:rsidRPr="00845BC7">
        <w:rPr>
          <w:rFonts w:asciiTheme="majorHAnsi" w:hAnsiTheme="majorHAnsi"/>
          <w:color w:val="auto"/>
          <w:spacing w:val="1"/>
          <w:w w:val="105"/>
          <w:lang w:eastAsia="en-US"/>
        </w:rPr>
        <w:t xml:space="preserve"> </w:t>
      </w:r>
      <w:r w:rsidRPr="00845BC7">
        <w:rPr>
          <w:rFonts w:asciiTheme="majorHAnsi" w:hAnsiTheme="majorHAnsi"/>
          <w:color w:val="auto"/>
          <w:w w:val="105"/>
          <w:lang w:eastAsia="en-US"/>
        </w:rPr>
        <w:t>Antarctic ice</w:t>
      </w:r>
      <w:r w:rsidRPr="00845BC7">
        <w:rPr>
          <w:rFonts w:asciiTheme="majorHAnsi" w:hAnsiTheme="majorHAnsi"/>
          <w:color w:val="auto"/>
          <w:spacing w:val="-1"/>
          <w:w w:val="102"/>
          <w:lang w:eastAsia="en-US"/>
        </w:rPr>
        <w:t xml:space="preserve"> </w:t>
      </w:r>
      <w:r w:rsidRPr="00845BC7">
        <w:rPr>
          <w:rFonts w:asciiTheme="majorHAnsi" w:hAnsiTheme="majorHAnsi"/>
          <w:color w:val="auto"/>
          <w:w w:val="105"/>
          <w:lang w:eastAsia="en-US"/>
        </w:rPr>
        <w:t>sheet</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rests</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ﬁrmer</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foundations,</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but</w:t>
      </w:r>
      <w:r w:rsidRPr="00845BC7">
        <w:rPr>
          <w:rFonts w:asciiTheme="majorHAnsi" w:hAnsiTheme="majorHAnsi"/>
          <w:color w:val="auto"/>
          <w:spacing w:val="-20"/>
          <w:w w:val="105"/>
          <w:lang w:eastAsia="en-US"/>
        </w:rPr>
        <w:t xml:space="preserve"> </w:t>
      </w:r>
      <w:r w:rsidRPr="00845BC7">
        <w:rPr>
          <w:rFonts w:asciiTheme="majorHAnsi" w:hAnsiTheme="majorHAnsi"/>
          <w:color w:val="auto"/>
          <w:spacing w:val="-6"/>
          <w:w w:val="105"/>
          <w:lang w:eastAsia="en-US"/>
        </w:rPr>
        <w:t>it’s</w:t>
      </w:r>
      <w:r w:rsidRPr="00845BC7">
        <w:rPr>
          <w:rFonts w:asciiTheme="majorHAnsi" w:hAnsiTheme="majorHAnsi"/>
          <w:color w:val="auto"/>
          <w:w w:val="102"/>
          <w:lang w:eastAsia="en-US"/>
        </w:rPr>
        <w:t xml:space="preserve"> </w:t>
      </w:r>
      <w:r w:rsidRPr="00845BC7">
        <w:rPr>
          <w:rFonts w:asciiTheme="majorHAnsi" w:hAnsiTheme="majorHAnsi"/>
          <w:color w:val="auto"/>
          <w:w w:val="105"/>
          <w:lang w:eastAsia="en-US"/>
        </w:rPr>
        <w:t>not immune to changes in</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climate.</w:t>
      </w:r>
      <w:r w:rsidR="007110AD" w:rsidRPr="00845BC7">
        <w:rPr>
          <w:rFonts w:asciiTheme="majorHAnsi" w:hAnsiTheme="majorHAnsi"/>
          <w:color w:val="auto"/>
          <w:w w:val="105"/>
          <w:lang w:eastAsia="en-US"/>
        </w:rPr>
        <w:t xml:space="preserve"> </w:t>
      </w:r>
      <w:r w:rsidRPr="00845BC7">
        <w:rPr>
          <w:rFonts w:asciiTheme="majorHAnsi" w:hAnsiTheme="majorHAnsi"/>
          <w:color w:val="auto"/>
          <w:spacing w:val="5"/>
          <w:w w:val="105"/>
          <w:lang w:eastAsia="en-US"/>
        </w:rPr>
        <w:t xml:space="preserve"> </w:t>
      </w:r>
      <w:r w:rsidRPr="00845BC7">
        <w:rPr>
          <w:rFonts w:asciiTheme="majorHAnsi" w:hAnsiTheme="majorHAnsi"/>
          <w:color w:val="auto"/>
          <w:w w:val="105"/>
          <w:lang w:eastAsia="en-US"/>
        </w:rPr>
        <w:t>Evidence has been accumulating</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that</w:t>
      </w:r>
      <w:r w:rsidRPr="00845BC7">
        <w:rPr>
          <w:rFonts w:asciiTheme="majorHAnsi" w:hAnsiTheme="majorHAnsi"/>
          <w:color w:val="auto"/>
          <w:spacing w:val="-3"/>
          <w:w w:val="105"/>
          <w:lang w:eastAsia="en-US"/>
        </w:rPr>
        <w:t xml:space="preserve"> </w:t>
      </w:r>
      <w:r w:rsidRPr="00845BC7">
        <w:rPr>
          <w:rFonts w:asciiTheme="majorHAnsi" w:hAnsiTheme="majorHAnsi"/>
          <w:color w:val="auto"/>
          <w:w w:val="105"/>
          <w:lang w:eastAsia="en-US"/>
        </w:rPr>
        <w:t>parts</w:t>
      </w:r>
      <w:r w:rsidRPr="00845BC7">
        <w:rPr>
          <w:rFonts w:asciiTheme="majorHAnsi" w:hAnsiTheme="majorHAnsi"/>
          <w:color w:val="auto"/>
          <w:spacing w:val="-1"/>
          <w:w w:val="102"/>
          <w:lang w:eastAsia="en-US"/>
        </w:rPr>
        <w:t xml:space="preserve"> </w:t>
      </w:r>
      <w:r w:rsidRPr="00845BC7">
        <w:rPr>
          <w:rFonts w:asciiTheme="majorHAnsi" w:hAnsiTheme="majorHAnsi"/>
          <w:color w:val="auto"/>
          <w:w w:val="105"/>
          <w:lang w:eastAsia="en-US"/>
        </w:rPr>
        <w:t>of East Antarctica have</w:t>
      </w:r>
      <w:r w:rsidRPr="00845BC7">
        <w:rPr>
          <w:rFonts w:asciiTheme="majorHAnsi" w:hAnsiTheme="majorHAnsi"/>
          <w:color w:val="auto"/>
          <w:spacing w:val="-28"/>
          <w:w w:val="105"/>
          <w:lang w:eastAsia="en-US"/>
        </w:rPr>
        <w:t xml:space="preserve"> </w:t>
      </w:r>
      <w:r w:rsidRPr="00845BC7">
        <w:rPr>
          <w:rFonts w:asciiTheme="majorHAnsi" w:hAnsiTheme="majorHAnsi"/>
          <w:color w:val="auto"/>
          <w:w w:val="105"/>
          <w:lang w:eastAsia="en-US"/>
        </w:rPr>
        <w:t>been</w:t>
      </w:r>
      <w:r w:rsidRPr="00845BC7">
        <w:rPr>
          <w:rFonts w:asciiTheme="majorHAnsi" w:hAnsiTheme="majorHAnsi"/>
          <w:color w:val="auto"/>
          <w:spacing w:val="-6"/>
          <w:w w:val="105"/>
          <w:lang w:eastAsia="en-US"/>
        </w:rPr>
        <w:t xml:space="preserve"> </w:t>
      </w:r>
      <w:r w:rsidRPr="00845BC7">
        <w:rPr>
          <w:rFonts w:asciiTheme="majorHAnsi" w:hAnsiTheme="majorHAnsi"/>
          <w:color w:val="auto"/>
          <w:w w:val="105"/>
          <w:lang w:eastAsia="en-US"/>
        </w:rPr>
        <w:t>responsive</w:t>
      </w:r>
      <w:r w:rsidRPr="00845BC7">
        <w:rPr>
          <w:rFonts w:asciiTheme="majorHAnsi" w:hAnsiTheme="majorHAnsi"/>
          <w:color w:val="auto"/>
          <w:w w:val="102"/>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climate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geological</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past,</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including</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under</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conditions</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not</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too</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far</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from</w:t>
      </w:r>
      <w:r w:rsidRPr="00845BC7">
        <w:rPr>
          <w:rFonts w:asciiTheme="majorHAnsi" w:hAnsiTheme="majorHAnsi"/>
          <w:color w:val="auto"/>
          <w:w w:val="102"/>
          <w:lang w:eastAsia="en-US"/>
        </w:rPr>
        <w:t xml:space="preserve"> </w:t>
      </w:r>
      <w:r w:rsidRPr="00845BC7">
        <w:rPr>
          <w:rFonts w:asciiTheme="majorHAnsi" w:hAnsiTheme="majorHAnsi"/>
          <w:color w:val="auto"/>
          <w:spacing w:val="-4"/>
          <w:w w:val="105"/>
          <w:lang w:eastAsia="en-US"/>
        </w:rPr>
        <w:t xml:space="preserve">what’s </w:t>
      </w:r>
      <w:r w:rsidRPr="00845BC7">
        <w:rPr>
          <w:rFonts w:asciiTheme="majorHAnsi" w:hAnsiTheme="majorHAnsi"/>
          <w:color w:val="auto"/>
          <w:w w:val="105"/>
          <w:lang w:eastAsia="en-US"/>
        </w:rPr>
        <w:t>expected in the</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coming</w:t>
      </w:r>
      <w:r w:rsidRPr="00845BC7">
        <w:rPr>
          <w:rFonts w:asciiTheme="majorHAnsi" w:hAnsiTheme="majorHAnsi"/>
          <w:color w:val="auto"/>
          <w:spacing w:val="-8"/>
          <w:w w:val="105"/>
          <w:lang w:eastAsia="en-US"/>
        </w:rPr>
        <w:t xml:space="preserve"> </w:t>
      </w:r>
      <w:r w:rsidRPr="00845BC7">
        <w:rPr>
          <w:rFonts w:asciiTheme="majorHAnsi" w:hAnsiTheme="majorHAnsi"/>
          <w:color w:val="auto"/>
          <w:w w:val="105"/>
          <w:lang w:eastAsia="en-US"/>
        </w:rPr>
        <w:t>decades.</w:t>
      </w:r>
      <w:r w:rsidRPr="00845BC7">
        <w:rPr>
          <w:rFonts w:asciiTheme="majorHAnsi" w:hAnsiTheme="majorHAnsi"/>
          <w:color w:val="auto"/>
          <w:w w:val="105"/>
          <w:position w:val="6"/>
          <w:sz w:val="16"/>
          <w:szCs w:val="16"/>
          <w:vertAlign w:val="superscript"/>
          <w:lang w:eastAsia="en-US"/>
        </w:rPr>
        <w:t>2</w:t>
      </w:r>
      <w:r w:rsidRPr="00845BC7">
        <w:rPr>
          <w:rFonts w:asciiTheme="majorHAnsi" w:hAnsiTheme="majorHAnsi"/>
          <w:color w:val="auto"/>
          <w:w w:val="105"/>
          <w:position w:val="6"/>
          <w:lang w:eastAsia="en-US"/>
        </w:rPr>
        <w:t xml:space="preserve"> </w:t>
      </w:r>
      <w:r w:rsidR="007110AD" w:rsidRPr="00845BC7">
        <w:rPr>
          <w:rFonts w:asciiTheme="majorHAnsi" w:hAnsiTheme="majorHAnsi"/>
          <w:color w:val="auto"/>
          <w:w w:val="105"/>
          <w:position w:val="6"/>
          <w:lang w:eastAsia="en-US"/>
        </w:rPr>
        <w:t xml:space="preserve"> </w:t>
      </w:r>
      <w:r w:rsidRPr="00845BC7">
        <w:rPr>
          <w:rFonts w:asciiTheme="majorHAnsi" w:hAnsiTheme="majorHAnsi"/>
          <w:color w:val="auto"/>
          <w:w w:val="105"/>
          <w:lang w:eastAsia="en-US"/>
        </w:rPr>
        <w:t>But</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studies</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are</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still</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few</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25"/>
          <w:w w:val="105"/>
          <w:lang w:eastAsia="en-US"/>
        </w:rPr>
        <w:t xml:space="preserve"> </w:t>
      </w:r>
      <w:r w:rsidRPr="00845BC7">
        <w:rPr>
          <w:rFonts w:asciiTheme="majorHAnsi" w:hAnsiTheme="majorHAnsi"/>
          <w:color w:val="auto"/>
          <w:w w:val="105"/>
          <w:lang w:eastAsia="en-US"/>
        </w:rPr>
        <w:t>scattered.</w:t>
      </w:r>
      <w:r w:rsidRPr="00845BC7">
        <w:rPr>
          <w:rFonts w:asciiTheme="majorHAnsi" w:hAnsiTheme="majorHAnsi"/>
          <w:color w:val="auto"/>
          <w:spacing w:val="-1"/>
          <w:w w:val="102"/>
          <w:lang w:eastAsia="en-US"/>
        </w:rPr>
        <w:t xml:space="preserve"> </w:t>
      </w:r>
    </w:p>
    <w:p w14:paraId="5061B131" w14:textId="3B513829" w:rsidR="0031590D" w:rsidRPr="00845BC7" w:rsidRDefault="0031590D" w:rsidP="007110AD">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When</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they</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set</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out</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add</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another</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data</w:t>
      </w:r>
      <w:r w:rsidRPr="00845BC7">
        <w:rPr>
          <w:rFonts w:asciiTheme="majorHAnsi" w:hAnsiTheme="majorHAnsi"/>
          <w:color w:val="auto"/>
          <w:w w:val="102"/>
          <w:lang w:eastAsia="en-US"/>
        </w:rPr>
        <w:t xml:space="preserve"> </w:t>
      </w:r>
      <w:r w:rsidRPr="00845BC7">
        <w:rPr>
          <w:rFonts w:asciiTheme="majorHAnsi" w:hAnsiTheme="majorHAnsi"/>
          <w:color w:val="auto"/>
          <w:w w:val="105"/>
          <w:lang w:eastAsia="en-US"/>
        </w:rPr>
        <w:t>point to the map, in the</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austral</w:t>
      </w:r>
      <w:r w:rsidRPr="00845BC7">
        <w:rPr>
          <w:rFonts w:asciiTheme="majorHAnsi" w:hAnsiTheme="majorHAnsi"/>
          <w:color w:val="auto"/>
          <w:spacing w:val="-4"/>
          <w:w w:val="105"/>
          <w:lang w:eastAsia="en-US"/>
        </w:rPr>
        <w:t xml:space="preserve"> </w:t>
      </w:r>
      <w:r w:rsidRPr="00845BC7">
        <w:rPr>
          <w:rFonts w:asciiTheme="majorHAnsi" w:hAnsiTheme="majorHAnsi"/>
          <w:color w:val="auto"/>
          <w:w w:val="105"/>
          <w:lang w:eastAsia="en-US"/>
        </w:rPr>
        <w:t>summer</w:t>
      </w:r>
      <w:r w:rsidRPr="00845BC7">
        <w:rPr>
          <w:rFonts w:asciiTheme="majorHAnsi" w:hAnsiTheme="majorHAnsi"/>
          <w:color w:val="auto"/>
          <w:w w:val="102"/>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2014,</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Gulick, Shevenell, and</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colleagues had</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their</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sights</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14"/>
          <w:w w:val="105"/>
          <w:lang w:eastAsia="en-US"/>
        </w:rPr>
        <w:t xml:space="preserve"> </w:t>
      </w:r>
      <w:r w:rsidRPr="00845BC7">
        <w:rPr>
          <w:rFonts w:asciiTheme="majorHAnsi" w:hAnsiTheme="majorHAnsi"/>
          <w:color w:val="auto"/>
          <w:spacing w:val="-3"/>
          <w:w w:val="105"/>
          <w:lang w:eastAsia="en-US"/>
        </w:rPr>
        <w:t>Totten</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Glacier,</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 xml:space="preserve">the western edge of the ASB. </w:t>
      </w:r>
      <w:r w:rsidR="007110AD"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Aerial measurements</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had</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shown</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that</w:t>
      </w:r>
      <w:r w:rsidRPr="00845BC7">
        <w:rPr>
          <w:rFonts w:asciiTheme="majorHAnsi" w:hAnsiTheme="majorHAnsi"/>
          <w:color w:val="auto"/>
          <w:spacing w:val="-27"/>
          <w:w w:val="105"/>
          <w:lang w:eastAsia="en-US"/>
        </w:rPr>
        <w:t xml:space="preserve"> </w:t>
      </w:r>
      <w:r w:rsidRPr="00845BC7">
        <w:rPr>
          <w:rFonts w:asciiTheme="majorHAnsi" w:hAnsiTheme="majorHAnsi"/>
          <w:color w:val="auto"/>
          <w:spacing w:val="-3"/>
          <w:w w:val="105"/>
          <w:lang w:eastAsia="en-US"/>
        </w:rPr>
        <w:t>Totten</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Glacier was losing mass faster than anywhere else</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in</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East</w:t>
      </w:r>
      <w:r w:rsidRPr="00845BC7">
        <w:rPr>
          <w:rFonts w:asciiTheme="majorHAnsi" w:hAnsiTheme="majorHAnsi"/>
          <w:color w:val="auto"/>
          <w:spacing w:val="-12"/>
          <w:w w:val="105"/>
          <w:lang w:eastAsia="en-US"/>
        </w:rPr>
        <w:t xml:space="preserve"> </w:t>
      </w:r>
      <w:r w:rsidRPr="00845BC7">
        <w:rPr>
          <w:rFonts w:asciiTheme="majorHAnsi" w:hAnsiTheme="majorHAnsi"/>
          <w:color w:val="auto"/>
          <w:w w:val="105"/>
          <w:lang w:eastAsia="en-US"/>
        </w:rPr>
        <w:t>Antarctica,</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they</w:t>
      </w:r>
      <w:r w:rsidRPr="00845BC7">
        <w:rPr>
          <w:rFonts w:asciiTheme="majorHAnsi" w:hAnsiTheme="majorHAnsi"/>
          <w:color w:val="auto"/>
          <w:spacing w:val="-7"/>
          <w:w w:val="105"/>
          <w:lang w:eastAsia="en-US"/>
        </w:rPr>
        <w:t xml:space="preserve"> </w:t>
      </w:r>
      <w:r w:rsidRPr="00845BC7">
        <w:rPr>
          <w:rFonts w:asciiTheme="majorHAnsi" w:hAnsiTheme="majorHAnsi"/>
          <w:color w:val="auto"/>
          <w:w w:val="105"/>
          <w:lang w:eastAsia="en-US"/>
        </w:rPr>
        <w:t xml:space="preserve">wanted to know </w:t>
      </w:r>
      <w:r w:rsidRPr="00845BC7">
        <w:rPr>
          <w:rFonts w:asciiTheme="majorHAnsi" w:hAnsiTheme="majorHAnsi"/>
          <w:color w:val="auto"/>
          <w:spacing w:val="-5"/>
          <w:w w:val="105"/>
          <w:lang w:eastAsia="en-US"/>
        </w:rPr>
        <w:t xml:space="preserve">why. </w:t>
      </w:r>
      <w:r w:rsidR="007110AD" w:rsidRPr="00845BC7">
        <w:rPr>
          <w:rFonts w:asciiTheme="majorHAnsi" w:hAnsiTheme="majorHAnsi"/>
          <w:color w:val="auto"/>
          <w:spacing w:val="-5"/>
          <w:w w:val="105"/>
          <w:lang w:eastAsia="en-US"/>
        </w:rPr>
        <w:t xml:space="preserve"> </w:t>
      </w:r>
      <w:r w:rsidRPr="00845BC7">
        <w:rPr>
          <w:rFonts w:asciiTheme="majorHAnsi" w:hAnsiTheme="majorHAnsi"/>
          <w:color w:val="auto"/>
          <w:w w:val="105"/>
          <w:lang w:eastAsia="en-US"/>
        </w:rPr>
        <w:t>But polar ﬁeld research doesn’t</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always</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go</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according</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plan.</w:t>
      </w:r>
      <w:r w:rsidRPr="00845BC7">
        <w:rPr>
          <w:rFonts w:asciiTheme="majorHAnsi" w:hAnsiTheme="majorHAnsi"/>
          <w:color w:val="auto"/>
          <w:spacing w:val="-14"/>
          <w:w w:val="105"/>
          <w:lang w:eastAsia="en-US"/>
        </w:rPr>
        <w:t xml:space="preserve"> </w:t>
      </w:r>
      <w:r w:rsidR="007110AD"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 xml:space="preserve">Sea ice and icebergs dictated where they </w:t>
      </w:r>
      <w:r w:rsidR="007110AD" w:rsidRPr="00845BC7">
        <w:rPr>
          <w:rFonts w:asciiTheme="majorHAnsi" w:hAnsiTheme="majorHAnsi"/>
          <w:color w:val="auto"/>
          <w:w w:val="105"/>
          <w:lang w:eastAsia="en-US"/>
        </w:rPr>
        <w:t>could go and what they could do -</w:t>
      </w:r>
      <w:r w:rsidRPr="00845BC7">
        <w:rPr>
          <w:rFonts w:asciiTheme="majorHAnsi" w:hAnsiTheme="majorHAnsi"/>
          <w:color w:val="auto"/>
          <w:w w:val="105"/>
          <w:lang w:eastAsia="en-US"/>
        </w:rPr>
        <w:t xml:space="preserve"> sometimes</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an</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hourly</w:t>
      </w:r>
      <w:r w:rsidRPr="00845BC7">
        <w:rPr>
          <w:rFonts w:asciiTheme="majorHAnsi" w:hAnsiTheme="majorHAnsi"/>
          <w:color w:val="auto"/>
          <w:spacing w:val="-16"/>
          <w:w w:val="105"/>
          <w:lang w:eastAsia="en-US"/>
        </w:rPr>
        <w:t xml:space="preserve"> </w:t>
      </w:r>
      <w:r w:rsidRPr="00845BC7">
        <w:rPr>
          <w:rFonts w:asciiTheme="majorHAnsi" w:hAnsiTheme="majorHAnsi"/>
          <w:color w:val="auto"/>
          <w:w w:val="105"/>
          <w:lang w:eastAsia="en-US"/>
        </w:rPr>
        <w:t>basis.</w:t>
      </w:r>
      <w:r w:rsidRPr="00845BC7">
        <w:rPr>
          <w:rFonts w:asciiTheme="majorHAnsi" w:hAnsiTheme="majorHAnsi"/>
          <w:color w:val="auto"/>
          <w:spacing w:val="-20"/>
          <w:w w:val="105"/>
          <w:lang w:eastAsia="en-US"/>
        </w:rPr>
        <w:t xml:space="preserve"> </w:t>
      </w:r>
      <w:r w:rsidR="007110AD"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Although conditions precluded reaching Totten Glacier, the researchers found a gap in the</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heaviest</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ice</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on</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eastern</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portion</w:t>
      </w:r>
      <w:r w:rsidRPr="00845BC7">
        <w:rPr>
          <w:rFonts w:asciiTheme="majorHAnsi" w:hAnsiTheme="majorHAnsi"/>
          <w:color w:val="auto"/>
          <w:spacing w:val="-13"/>
          <w:w w:val="105"/>
          <w:lang w:eastAsia="en-US"/>
        </w:rPr>
        <w:t xml:space="preserve"> </w:t>
      </w:r>
      <w:r w:rsidRPr="00845BC7">
        <w:rPr>
          <w:rFonts w:asciiTheme="majorHAnsi" w:hAnsiTheme="majorHAnsi"/>
          <w:color w:val="auto"/>
          <w:w w:val="105"/>
          <w:lang w:eastAsia="en-US"/>
        </w:rPr>
        <w:t xml:space="preserve">of the Sabrina Coast.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For four weeks they zigzagged over the continental shelf, gathering data and sediment</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samples.</w:t>
      </w:r>
    </w:p>
    <w:p w14:paraId="79DD25B8" w14:textId="77777777" w:rsidR="0031590D" w:rsidRPr="00845BC7" w:rsidRDefault="0031590D" w:rsidP="00494751">
      <w:pPr>
        <w:widowControl w:val="0"/>
        <w:suppressAutoHyphens/>
        <w:autoSpaceDE w:val="0"/>
        <w:autoSpaceDN w:val="0"/>
        <w:spacing w:before="0" w:line="276" w:lineRule="auto"/>
        <w:jc w:val="center"/>
        <w:rPr>
          <w:rFonts w:asciiTheme="majorHAnsi" w:eastAsia="Palatino Linotype" w:hAnsiTheme="majorHAnsi" w:cs="Palatino Linotype"/>
          <w:color w:val="auto"/>
          <w:kern w:val="0"/>
          <w:lang w:eastAsia="en-US"/>
        </w:rPr>
      </w:pPr>
      <w:r w:rsidRPr="00845BC7">
        <w:rPr>
          <w:rFonts w:asciiTheme="majorHAnsi" w:eastAsia="Palatino Linotype" w:hAnsiTheme="majorHAnsi" w:cs="Palatino Linotype"/>
          <w:noProof/>
          <w:color w:val="auto"/>
          <w:kern w:val="0"/>
          <w:lang w:eastAsia="en-US"/>
        </w:rPr>
        <w:drawing>
          <wp:inline distT="0" distB="0" distL="0" distR="0" wp14:anchorId="18318A8E" wp14:editId="6BEA3E8B">
            <wp:extent cx="4063472" cy="1853183"/>
            <wp:effectExtent l="19050" t="19050" r="13335" b="13970"/>
            <wp:docPr id="15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54" cstate="print"/>
                    <a:stretch>
                      <a:fillRect/>
                    </a:stretch>
                  </pic:blipFill>
                  <pic:spPr>
                    <a:xfrm>
                      <a:off x="0" y="0"/>
                      <a:ext cx="4063472" cy="1853183"/>
                    </a:xfrm>
                    <a:prstGeom prst="rect">
                      <a:avLst/>
                    </a:prstGeom>
                    <a:ln w="25400">
                      <a:solidFill>
                        <a:srgbClr val="006747"/>
                      </a:solidFill>
                    </a:ln>
                  </pic:spPr>
                </pic:pic>
              </a:graphicData>
            </a:graphic>
          </wp:inline>
        </w:drawing>
      </w:r>
    </w:p>
    <w:p w14:paraId="33FCFAE8" w14:textId="3210537F" w:rsidR="0031590D" w:rsidRPr="00845BC7" w:rsidRDefault="0031590D" w:rsidP="00845BC7">
      <w:pPr>
        <w:spacing w:line="240" w:lineRule="auto"/>
        <w:rPr>
          <w:rFonts w:asciiTheme="majorHAnsi" w:hAnsiTheme="majorHAnsi"/>
          <w:color w:val="auto"/>
          <w:lang w:eastAsia="en-US"/>
        </w:rPr>
      </w:pPr>
      <w:r w:rsidRPr="00845BC7">
        <w:rPr>
          <w:rFonts w:asciiTheme="majorHAnsi" w:hAnsiTheme="majorHAnsi"/>
          <w:b/>
          <w:color w:val="auto"/>
          <w:lang w:eastAsia="en-US"/>
        </w:rPr>
        <w:t xml:space="preserve">FIGURE 2. A SEISMIC PROFILE </w:t>
      </w:r>
      <w:r w:rsidRPr="00845BC7">
        <w:rPr>
          <w:rFonts w:asciiTheme="majorHAnsi" w:hAnsiTheme="majorHAnsi"/>
          <w:color w:val="auto"/>
          <w:lang w:eastAsia="en-US"/>
        </w:rPr>
        <w:t xml:space="preserve">tells the history of glacial ice on the Sabrina Coast continental shelf, now underwater. </w:t>
      </w:r>
      <w:r w:rsidR="00845BC7" w:rsidRPr="00845BC7">
        <w:rPr>
          <w:rFonts w:asciiTheme="majorHAnsi" w:hAnsiTheme="majorHAnsi"/>
          <w:color w:val="auto"/>
          <w:lang w:eastAsia="en-US"/>
        </w:rPr>
        <w:t xml:space="preserve"> </w:t>
      </w:r>
      <w:r w:rsidRPr="00845BC7">
        <w:rPr>
          <w:rFonts w:asciiTheme="majorHAnsi" w:hAnsiTheme="majorHAnsi"/>
          <w:color w:val="auto"/>
          <w:lang w:eastAsia="en-US"/>
        </w:rPr>
        <w:t>The region between the two blue lines represents a period when the ice was responding dynamically to fluctuations in climate; each of the bold lines marked 1–11 is an erosion surface created by glacial advance and retreat. (Adapted from ref. 1.)</w:t>
      </w:r>
    </w:p>
    <w:p w14:paraId="1A8E1BB8" w14:textId="77777777" w:rsidR="00665921" w:rsidRPr="00460CE2" w:rsidRDefault="00665921" w:rsidP="007110AD">
      <w:pPr>
        <w:rPr>
          <w:rFonts w:asciiTheme="majorHAnsi" w:hAnsiTheme="majorHAnsi"/>
          <w:b/>
          <w:color w:val="auto"/>
          <w:w w:val="105"/>
          <w:sz w:val="24"/>
          <w:szCs w:val="24"/>
          <w:lang w:eastAsia="en-US"/>
        </w:rPr>
      </w:pPr>
      <w:r w:rsidRPr="00460CE2">
        <w:rPr>
          <w:rFonts w:asciiTheme="majorHAnsi" w:hAnsiTheme="majorHAnsi"/>
          <w:b/>
          <w:color w:val="auto"/>
          <w:w w:val="105"/>
          <w:sz w:val="24"/>
          <w:szCs w:val="24"/>
          <w:lang w:eastAsia="en-US"/>
        </w:rPr>
        <w:t>A complicated past</w:t>
      </w:r>
    </w:p>
    <w:p w14:paraId="26E1FF82" w14:textId="60B1AA15" w:rsidR="0031590D" w:rsidRPr="00845BC7" w:rsidRDefault="0031590D" w:rsidP="007110AD">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 xml:space="preserve">As ice, meltwater, ocean currents, and accumulating debris shaped the continental shelf over tens of millions of years, they created layers of material with diﬀerent acoustic properties.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Seismic proﬁ</w:t>
      </w:r>
      <w:r w:rsidR="00845BC7" w:rsidRPr="00845BC7">
        <w:rPr>
          <w:rFonts w:asciiTheme="majorHAnsi" w:hAnsiTheme="majorHAnsi"/>
          <w:color w:val="auto"/>
          <w:w w:val="105"/>
          <w:lang w:eastAsia="en-US"/>
        </w:rPr>
        <w:t xml:space="preserve">ling - </w:t>
      </w:r>
      <w:r w:rsidRPr="00845BC7">
        <w:rPr>
          <w:rFonts w:asciiTheme="majorHAnsi" w:hAnsiTheme="majorHAnsi"/>
          <w:color w:val="auto"/>
          <w:w w:val="105"/>
          <w:lang w:eastAsia="en-US"/>
        </w:rPr>
        <w:t>projecting sound waves toward the seaﬂoor</w:t>
      </w:r>
      <w:r w:rsidR="00845BC7" w:rsidRPr="00845BC7">
        <w:rPr>
          <w:rFonts w:asciiTheme="majorHAnsi" w:hAnsiTheme="majorHAnsi"/>
          <w:color w:val="auto"/>
          <w:w w:val="105"/>
          <w:lang w:eastAsia="en-US"/>
        </w:rPr>
        <w:t xml:space="preserve"> and recording their reﬂections - </w:t>
      </w:r>
      <w:r w:rsidRPr="00845BC7">
        <w:rPr>
          <w:rFonts w:asciiTheme="majorHAnsi" w:hAnsiTheme="majorHAnsi"/>
          <w:color w:val="auto"/>
          <w:w w:val="105"/>
          <w:lang w:eastAsia="en-US"/>
        </w:rPr>
        <w:t xml:space="preserve">can uncover that structure, as shown by the proﬁle in </w:t>
      </w:r>
      <w:r w:rsidR="00845BC7" w:rsidRPr="00845BC7">
        <w:rPr>
          <w:rFonts w:asciiTheme="majorHAnsi" w:hAnsiTheme="majorHAnsi"/>
          <w:color w:val="auto"/>
          <w:w w:val="105"/>
          <w:lang w:eastAsia="en-US"/>
        </w:rPr>
        <w:t>Fi</w:t>
      </w:r>
      <w:r w:rsidRPr="00845BC7">
        <w:rPr>
          <w:rFonts w:asciiTheme="majorHAnsi" w:hAnsiTheme="majorHAnsi"/>
          <w:color w:val="auto"/>
          <w:w w:val="105"/>
          <w:lang w:eastAsia="en-US"/>
        </w:rPr>
        <w:t xml:space="preserve">gure 2.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The highlighted region corresponds to the period</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glacial</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dynamicism:</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layers below it formed before the arrival of</w:t>
      </w:r>
      <w:r w:rsidRPr="00845BC7">
        <w:rPr>
          <w:rFonts w:asciiTheme="majorHAnsi" w:hAnsiTheme="majorHAnsi"/>
          <w:color w:val="auto"/>
          <w:spacing w:val="-27"/>
          <w:w w:val="105"/>
          <w:lang w:eastAsia="en-US"/>
        </w:rPr>
        <w:t xml:space="preserve"> </w:t>
      </w:r>
      <w:r w:rsidRPr="00845BC7">
        <w:rPr>
          <w:rFonts w:asciiTheme="majorHAnsi" w:hAnsiTheme="majorHAnsi"/>
          <w:color w:val="auto"/>
          <w:w w:val="105"/>
          <w:lang w:eastAsia="en-US"/>
        </w:rPr>
        <w:t>ice to the continent, and the layers above formed after the East</w:t>
      </w:r>
      <w:r w:rsidRPr="00845BC7">
        <w:rPr>
          <w:rFonts w:asciiTheme="majorHAnsi" w:hAnsiTheme="majorHAnsi"/>
          <w:color w:val="auto"/>
          <w:spacing w:val="-35"/>
          <w:w w:val="105"/>
          <w:lang w:eastAsia="en-US"/>
        </w:rPr>
        <w:t xml:space="preserve"> </w:t>
      </w:r>
      <w:r w:rsidRPr="00845BC7">
        <w:rPr>
          <w:rFonts w:asciiTheme="majorHAnsi" w:hAnsiTheme="majorHAnsi"/>
          <w:color w:val="auto"/>
          <w:w w:val="105"/>
          <w:lang w:eastAsia="en-US"/>
        </w:rPr>
        <w:t xml:space="preserve">Antarctic ice sheet stabilized as a polar ice cap.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The rough surfaces marked 1 through 11 were created by glacial erosion and correspond to</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periods</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of</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glacial</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advance</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18"/>
          <w:w w:val="105"/>
          <w:lang w:eastAsia="en-US"/>
        </w:rPr>
        <w:t xml:space="preserve"> </w:t>
      </w:r>
      <w:r w:rsidRPr="00845BC7">
        <w:rPr>
          <w:rFonts w:asciiTheme="majorHAnsi" w:hAnsiTheme="majorHAnsi"/>
          <w:color w:val="auto"/>
          <w:w w:val="105"/>
          <w:lang w:eastAsia="en-US"/>
        </w:rPr>
        <w:t xml:space="preserve">retreat.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The layers between them are unusually thick.</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That means that when the glacier retreated, it m</w:t>
      </w:r>
      <w:r w:rsidR="00845BC7" w:rsidRPr="00845BC7">
        <w:rPr>
          <w:rFonts w:asciiTheme="majorHAnsi" w:hAnsiTheme="majorHAnsi"/>
          <w:color w:val="auto"/>
          <w:w w:val="105"/>
          <w:lang w:eastAsia="en-US"/>
        </w:rPr>
        <w:t xml:space="preserve">ust have pulled back far enough - </w:t>
      </w:r>
      <w:r w:rsidRPr="00845BC7">
        <w:rPr>
          <w:rFonts w:asciiTheme="majorHAnsi" w:hAnsiTheme="majorHAnsi"/>
          <w:color w:val="auto"/>
          <w:w w:val="105"/>
          <w:lang w:eastAsia="en-US"/>
        </w:rPr>
        <w:lastRenderedPageBreak/>
        <w:t>hundreds of</w:t>
      </w:r>
      <w:r w:rsidRPr="00845BC7">
        <w:rPr>
          <w:rFonts w:asciiTheme="majorHAnsi" w:hAnsiTheme="majorHAnsi"/>
          <w:color w:val="auto"/>
          <w:spacing w:val="16"/>
          <w:w w:val="105"/>
          <w:lang w:eastAsia="en-US"/>
        </w:rPr>
        <w:t xml:space="preserve"> </w:t>
      </w:r>
      <w:r w:rsidR="00845BC7" w:rsidRPr="00845BC7">
        <w:rPr>
          <w:rFonts w:asciiTheme="majorHAnsi" w:hAnsiTheme="majorHAnsi"/>
          <w:color w:val="auto"/>
          <w:w w:val="105"/>
          <w:lang w:eastAsia="en-US"/>
        </w:rPr>
        <w:t xml:space="preserve">kilometers - </w:t>
      </w:r>
      <w:r w:rsidRPr="00845BC7">
        <w:rPr>
          <w:rFonts w:asciiTheme="majorHAnsi" w:hAnsiTheme="majorHAnsi"/>
          <w:color w:val="auto"/>
          <w:w w:val="105"/>
          <w:lang w:eastAsia="en-US"/>
        </w:rPr>
        <w:t>to</w:t>
      </w:r>
      <w:r w:rsidRPr="00845BC7">
        <w:rPr>
          <w:rFonts w:asciiTheme="majorHAnsi" w:hAnsiTheme="majorHAnsi"/>
          <w:color w:val="auto"/>
          <w:lang w:eastAsia="en-US"/>
        </w:rPr>
        <w:t xml:space="preserve"> </w:t>
      </w:r>
      <w:r w:rsidRPr="00845BC7">
        <w:rPr>
          <w:rFonts w:asciiTheme="majorHAnsi" w:hAnsiTheme="majorHAnsi"/>
          <w:color w:val="auto"/>
          <w:w w:val="105"/>
          <w:lang w:eastAsia="en-US"/>
        </w:rPr>
        <w:t>leave behind an open marine environment</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unsheltered</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by</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an</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overhanging</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ice shelf.</w:t>
      </w:r>
    </w:p>
    <w:p w14:paraId="60AB1DAE" w14:textId="2C9DC03B" w:rsidR="0031590D" w:rsidRPr="00845BC7" w:rsidRDefault="0031590D" w:rsidP="007110AD">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 xml:space="preserve">Some of the erosion surfaces </w:t>
      </w:r>
      <w:r w:rsidRPr="00845BC7">
        <w:rPr>
          <w:rFonts w:asciiTheme="majorHAnsi" w:hAnsiTheme="majorHAnsi"/>
          <w:color w:val="auto"/>
          <w:spacing w:val="1"/>
          <w:w w:val="105"/>
          <w:lang w:eastAsia="en-US"/>
        </w:rPr>
        <w:t xml:space="preserve">are </w:t>
      </w:r>
      <w:r w:rsidRPr="00845BC7">
        <w:rPr>
          <w:rFonts w:asciiTheme="majorHAnsi" w:hAnsiTheme="majorHAnsi"/>
          <w:color w:val="auto"/>
          <w:w w:val="105"/>
          <w:lang w:eastAsia="en-US"/>
        </w:rPr>
        <w:t xml:space="preserve">marked by narrow V-shaped gouges.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Those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so-called</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tunnel</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valleys</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are</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 xml:space="preserve">common feature associated with glaciers in the Northern Hemisphere.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But </w:t>
      </w:r>
      <w:r w:rsidR="00460CE2">
        <w:rPr>
          <w:rFonts w:asciiTheme="majorHAnsi" w:hAnsiTheme="majorHAnsi"/>
          <w:color w:val="auto"/>
          <w:spacing w:val="-3"/>
          <w:w w:val="105"/>
          <w:lang w:eastAsia="en-US"/>
        </w:rPr>
        <w:t>they a</w:t>
      </w:r>
      <w:r w:rsidRPr="00845BC7">
        <w:rPr>
          <w:rFonts w:asciiTheme="majorHAnsi" w:hAnsiTheme="majorHAnsi"/>
          <w:color w:val="auto"/>
          <w:spacing w:val="-3"/>
          <w:w w:val="105"/>
          <w:lang w:eastAsia="en-US"/>
        </w:rPr>
        <w:t xml:space="preserve">re </w:t>
      </w:r>
      <w:r w:rsidRPr="00845BC7">
        <w:rPr>
          <w:rFonts w:asciiTheme="majorHAnsi" w:hAnsiTheme="majorHAnsi"/>
          <w:color w:val="auto"/>
          <w:w w:val="105"/>
          <w:lang w:eastAsia="en-US"/>
        </w:rPr>
        <w:t xml:space="preserve">unusual for Antarctica, with only one known location in </w:t>
      </w:r>
      <w:r w:rsidRPr="00845BC7">
        <w:rPr>
          <w:rFonts w:asciiTheme="majorHAnsi" w:hAnsiTheme="majorHAnsi"/>
          <w:color w:val="auto"/>
          <w:spacing w:val="-4"/>
          <w:w w:val="105"/>
          <w:lang w:eastAsia="en-US"/>
        </w:rPr>
        <w:t xml:space="preserve">West </w:t>
      </w:r>
      <w:r w:rsidRPr="00845BC7">
        <w:rPr>
          <w:rFonts w:asciiTheme="majorHAnsi" w:hAnsiTheme="majorHAnsi"/>
          <w:color w:val="auto"/>
          <w:w w:val="105"/>
          <w:lang w:eastAsia="en-US"/>
        </w:rPr>
        <w:t xml:space="preserve">Antarctica and no others in East Antarctica. </w:t>
      </w:r>
      <w:r w:rsidR="00845BC7" w:rsidRPr="00845BC7">
        <w:rPr>
          <w:rFonts w:asciiTheme="majorHAnsi" w:hAnsiTheme="majorHAnsi"/>
          <w:color w:val="auto"/>
          <w:w w:val="105"/>
          <w:lang w:eastAsia="en-US"/>
        </w:rPr>
        <w:t xml:space="preserve"> </w:t>
      </w:r>
      <w:r w:rsidR="00460CE2">
        <w:rPr>
          <w:rFonts w:asciiTheme="majorHAnsi" w:hAnsiTheme="majorHAnsi"/>
          <w:color w:val="auto"/>
          <w:w w:val="105"/>
          <w:lang w:eastAsia="en-US"/>
        </w:rPr>
        <w:t>They a</w:t>
      </w:r>
      <w:r w:rsidRPr="00845BC7">
        <w:rPr>
          <w:rFonts w:asciiTheme="majorHAnsi" w:hAnsiTheme="majorHAnsi"/>
          <w:color w:val="auto"/>
          <w:w w:val="105"/>
          <w:lang w:eastAsia="en-US"/>
        </w:rPr>
        <w:t>re attributed to surface meltwater that</w:t>
      </w:r>
      <w:r w:rsidRPr="00845BC7">
        <w:rPr>
          <w:rFonts w:asciiTheme="majorHAnsi" w:hAnsiTheme="majorHAnsi"/>
          <w:color w:val="auto"/>
          <w:spacing w:val="-19"/>
          <w:w w:val="105"/>
          <w:lang w:eastAsia="en-US"/>
        </w:rPr>
        <w:t xml:space="preserve"> </w:t>
      </w:r>
      <w:r w:rsidRPr="00845BC7">
        <w:rPr>
          <w:rFonts w:asciiTheme="majorHAnsi" w:hAnsiTheme="majorHAnsi"/>
          <w:color w:val="auto"/>
          <w:w w:val="105"/>
          <w:lang w:eastAsia="en-US"/>
        </w:rPr>
        <w:t>seeps through</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porous</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glacial</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ice</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29"/>
          <w:w w:val="105"/>
          <w:lang w:eastAsia="en-US"/>
        </w:rPr>
        <w:t xml:space="preserve"> </w:t>
      </w:r>
      <w:r w:rsidRPr="00845BC7">
        <w:rPr>
          <w:rFonts w:asciiTheme="majorHAnsi" w:hAnsiTheme="majorHAnsi"/>
          <w:color w:val="auto"/>
          <w:w w:val="105"/>
          <w:lang w:eastAsia="en-US"/>
        </w:rPr>
        <w:t xml:space="preserve">gushes out the bottom.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The formation of such deep tunnel valleys means that the</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ASB was</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exposed</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to</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warm</w:t>
      </w:r>
      <w:r w:rsidRPr="00845BC7">
        <w:rPr>
          <w:rFonts w:asciiTheme="majorHAnsi" w:hAnsiTheme="majorHAnsi"/>
          <w:color w:val="auto"/>
          <w:spacing w:val="-22"/>
          <w:w w:val="105"/>
          <w:lang w:eastAsia="en-US"/>
        </w:rPr>
        <w:t xml:space="preserve"> </w:t>
      </w:r>
      <w:r w:rsidR="00845BC7" w:rsidRPr="00845BC7">
        <w:rPr>
          <w:rFonts w:asciiTheme="majorHAnsi" w:hAnsiTheme="majorHAnsi"/>
          <w:color w:val="auto"/>
          <w:w w:val="105"/>
          <w:lang w:eastAsia="en-US"/>
        </w:rPr>
        <w:t xml:space="preserve">air - </w:t>
      </w:r>
      <w:r w:rsidRPr="00845BC7">
        <w:rPr>
          <w:rFonts w:asciiTheme="majorHAnsi" w:hAnsiTheme="majorHAnsi"/>
          <w:color w:val="auto"/>
          <w:w w:val="105"/>
          <w:lang w:eastAsia="en-US"/>
        </w:rPr>
        <w:t>as</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opposed</w:t>
      </w:r>
      <w:r w:rsidRPr="00845BC7">
        <w:rPr>
          <w:rFonts w:asciiTheme="majorHAnsi" w:hAnsiTheme="majorHAnsi"/>
          <w:color w:val="auto"/>
          <w:spacing w:val="-22"/>
          <w:w w:val="105"/>
          <w:lang w:eastAsia="en-US"/>
        </w:rPr>
        <w:t xml:space="preserve"> </w:t>
      </w:r>
      <w:r w:rsidRPr="00845BC7">
        <w:rPr>
          <w:rFonts w:asciiTheme="majorHAnsi" w:hAnsiTheme="majorHAnsi"/>
          <w:color w:val="auto"/>
          <w:w w:val="105"/>
          <w:lang w:eastAsia="en-US"/>
        </w:rPr>
        <w:t>to warm</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ocean</w:t>
      </w:r>
      <w:r w:rsidRPr="00845BC7">
        <w:rPr>
          <w:rFonts w:asciiTheme="majorHAnsi" w:hAnsiTheme="majorHAnsi"/>
          <w:color w:val="auto"/>
          <w:spacing w:val="-11"/>
          <w:w w:val="105"/>
          <w:lang w:eastAsia="en-US"/>
        </w:rPr>
        <w:t xml:space="preserve"> </w:t>
      </w:r>
      <w:r w:rsidR="00845BC7" w:rsidRPr="00845BC7">
        <w:rPr>
          <w:rFonts w:asciiTheme="majorHAnsi" w:hAnsiTheme="majorHAnsi"/>
          <w:color w:val="auto"/>
          <w:w w:val="105"/>
          <w:lang w:eastAsia="en-US"/>
        </w:rPr>
        <w:t xml:space="preserve">water - </w:t>
      </w:r>
      <w:r w:rsidRPr="00845BC7">
        <w:rPr>
          <w:rFonts w:asciiTheme="majorHAnsi" w:hAnsiTheme="majorHAnsi"/>
          <w:color w:val="auto"/>
          <w:w w:val="105"/>
          <w:lang w:eastAsia="en-US"/>
        </w:rPr>
        <w:t>for</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prolonged</w:t>
      </w:r>
      <w:r w:rsidRPr="00845BC7">
        <w:rPr>
          <w:rFonts w:asciiTheme="majorHAnsi" w:hAnsiTheme="majorHAnsi"/>
          <w:color w:val="auto"/>
          <w:spacing w:val="-11"/>
          <w:w w:val="105"/>
          <w:lang w:eastAsia="en-US"/>
        </w:rPr>
        <w:t xml:space="preserve"> </w:t>
      </w:r>
      <w:r w:rsidRPr="00845BC7">
        <w:rPr>
          <w:rFonts w:asciiTheme="majorHAnsi" w:hAnsiTheme="majorHAnsi"/>
          <w:color w:val="auto"/>
          <w:w w:val="105"/>
          <w:lang w:eastAsia="en-US"/>
        </w:rPr>
        <w:t xml:space="preserve">periods.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Surface melting is thought to have little eﬀect on Antarctic glaciers’</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behavior</w:t>
      </w:r>
      <w:r w:rsidRPr="00845BC7">
        <w:rPr>
          <w:rFonts w:asciiTheme="majorHAnsi" w:hAnsiTheme="majorHAnsi"/>
          <w:color w:val="auto"/>
          <w:spacing w:val="-15"/>
          <w:w w:val="105"/>
          <w:lang w:eastAsia="en-US"/>
        </w:rPr>
        <w:t xml:space="preserve"> </w:t>
      </w:r>
      <w:r w:rsidRPr="00845BC7">
        <w:rPr>
          <w:rFonts w:asciiTheme="majorHAnsi" w:hAnsiTheme="majorHAnsi"/>
          <w:color w:val="auto"/>
          <w:spacing w:val="-4"/>
          <w:w w:val="105"/>
          <w:lang w:eastAsia="en-US"/>
        </w:rPr>
        <w:t>today.</w:t>
      </w:r>
      <w:r w:rsidR="00845BC7" w:rsidRPr="00845BC7">
        <w:rPr>
          <w:rFonts w:asciiTheme="majorHAnsi" w:hAnsiTheme="majorHAnsi"/>
          <w:color w:val="auto"/>
          <w:spacing w:val="-4"/>
          <w:w w:val="105"/>
          <w:lang w:eastAsia="en-US"/>
        </w:rPr>
        <w:t xml:space="preserve"> </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But</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it</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must</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have</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been</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a</w:t>
      </w:r>
      <w:r w:rsidRPr="00845BC7">
        <w:rPr>
          <w:rFonts w:asciiTheme="majorHAnsi" w:hAnsiTheme="majorHAnsi"/>
          <w:color w:val="auto"/>
          <w:spacing w:val="-15"/>
          <w:w w:val="105"/>
          <w:lang w:eastAsia="en-US"/>
        </w:rPr>
        <w:t xml:space="preserve"> </w:t>
      </w:r>
      <w:r w:rsidRPr="00845BC7">
        <w:rPr>
          <w:rFonts w:asciiTheme="majorHAnsi" w:hAnsiTheme="majorHAnsi"/>
          <w:color w:val="auto"/>
          <w:w w:val="105"/>
          <w:lang w:eastAsia="en-US"/>
        </w:rPr>
        <w:t xml:space="preserve">signiﬁcant driver </w:t>
      </w:r>
      <w:r w:rsidR="00845BC7" w:rsidRPr="00845BC7">
        <w:rPr>
          <w:rFonts w:asciiTheme="majorHAnsi" w:hAnsiTheme="majorHAnsi"/>
          <w:color w:val="auto"/>
          <w:w w:val="105"/>
          <w:lang w:eastAsia="en-US"/>
        </w:rPr>
        <w:t xml:space="preserve">of glacial dynamics in the past - </w:t>
      </w:r>
      <w:r w:rsidRPr="00845BC7">
        <w:rPr>
          <w:rFonts w:asciiTheme="majorHAnsi" w:hAnsiTheme="majorHAnsi"/>
          <w:color w:val="auto"/>
          <w:w w:val="105"/>
          <w:lang w:eastAsia="en-US"/>
        </w:rPr>
        <w:t>at least in the</w:t>
      </w:r>
      <w:r w:rsidRPr="00845BC7">
        <w:rPr>
          <w:rFonts w:asciiTheme="majorHAnsi" w:hAnsiTheme="majorHAnsi"/>
          <w:color w:val="auto"/>
          <w:spacing w:val="-2"/>
          <w:w w:val="105"/>
          <w:lang w:eastAsia="en-US"/>
        </w:rPr>
        <w:t xml:space="preserve"> </w:t>
      </w:r>
      <w:r w:rsidRPr="00845BC7">
        <w:rPr>
          <w:rFonts w:asciiTheme="majorHAnsi" w:hAnsiTheme="majorHAnsi"/>
          <w:color w:val="auto"/>
          <w:w w:val="105"/>
          <w:lang w:eastAsia="en-US"/>
        </w:rPr>
        <w:t>ASB.</w:t>
      </w:r>
    </w:p>
    <w:p w14:paraId="1D90DD7C" w14:textId="7826A2C4" w:rsidR="0031590D" w:rsidRPr="00845BC7" w:rsidRDefault="0031590D" w:rsidP="007110AD">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Converting the seismic proﬁle to a chronology is more complicated than counting layers like tree rings.</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Erosion surfaces form at irregular intervals,</w:t>
      </w:r>
      <w:r w:rsidRPr="00845BC7">
        <w:rPr>
          <w:rFonts w:asciiTheme="majorHAnsi" w:hAnsiTheme="majorHAnsi"/>
          <w:color w:val="auto"/>
          <w:spacing w:val="-23"/>
          <w:w w:val="105"/>
          <w:lang w:eastAsia="en-US"/>
        </w:rPr>
        <w:t xml:space="preserve"> </w:t>
      </w:r>
      <w:r w:rsidRPr="00845BC7">
        <w:rPr>
          <w:rFonts w:asciiTheme="majorHAnsi" w:hAnsiTheme="majorHAnsi"/>
          <w:color w:val="auto"/>
          <w:w w:val="105"/>
          <w:lang w:eastAsia="en-US"/>
        </w:rPr>
        <w:t xml:space="preserve">and </w:t>
      </w:r>
      <w:r w:rsidRPr="00845BC7">
        <w:rPr>
          <w:rFonts w:asciiTheme="majorHAnsi" w:hAnsiTheme="majorHAnsi"/>
          <w:color w:val="auto"/>
          <w:spacing w:val="-4"/>
          <w:w w:val="105"/>
          <w:lang w:eastAsia="en-US"/>
        </w:rPr>
        <w:t xml:space="preserve">there’s </w:t>
      </w:r>
      <w:r w:rsidRPr="00845BC7">
        <w:rPr>
          <w:rFonts w:asciiTheme="majorHAnsi" w:hAnsiTheme="majorHAnsi"/>
          <w:color w:val="auto"/>
          <w:w w:val="105"/>
          <w:lang w:eastAsia="en-US"/>
        </w:rPr>
        <w:t>no obvious connection between the features in the proﬁle and events elsewhere on Earth.</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w:t>
      </w:r>
      <w:r w:rsidRPr="00845BC7">
        <w:rPr>
          <w:rFonts w:asciiTheme="majorHAnsi" w:hAnsiTheme="majorHAnsi"/>
          <w:color w:val="auto"/>
          <w:spacing w:val="-7"/>
          <w:w w:val="105"/>
          <w:lang w:eastAsia="en-US"/>
        </w:rPr>
        <w:t xml:space="preserve">To </w:t>
      </w:r>
      <w:r w:rsidRPr="00845BC7">
        <w:rPr>
          <w:rFonts w:asciiTheme="majorHAnsi" w:hAnsiTheme="majorHAnsi"/>
          <w:color w:val="auto"/>
          <w:w w:val="105"/>
          <w:lang w:eastAsia="en-US"/>
        </w:rPr>
        <w:t>pin down the timeline, the researchers collected sediment</w:t>
      </w:r>
      <w:r w:rsidRPr="00845BC7">
        <w:rPr>
          <w:rFonts w:asciiTheme="majorHAnsi" w:hAnsiTheme="majorHAnsi"/>
          <w:color w:val="auto"/>
          <w:spacing w:val="1"/>
          <w:w w:val="105"/>
          <w:lang w:eastAsia="en-US"/>
        </w:rPr>
        <w:t xml:space="preserve"> </w:t>
      </w:r>
      <w:r w:rsidRPr="00845BC7">
        <w:rPr>
          <w:rFonts w:asciiTheme="majorHAnsi" w:hAnsiTheme="majorHAnsi"/>
          <w:color w:val="auto"/>
          <w:w w:val="105"/>
          <w:lang w:eastAsia="en-US"/>
        </w:rPr>
        <w:t>cores.</w:t>
      </w:r>
    </w:p>
    <w:p w14:paraId="268A9990" w14:textId="48049815" w:rsidR="0031590D" w:rsidRPr="00845BC7" w:rsidRDefault="0031590D" w:rsidP="007110AD">
      <w:pPr>
        <w:spacing w:line="276" w:lineRule="auto"/>
        <w:rPr>
          <w:rFonts w:asciiTheme="majorHAnsi" w:hAnsiTheme="majorHAnsi"/>
          <w:color w:val="auto"/>
          <w:w w:val="105"/>
          <w:lang w:eastAsia="en-US"/>
        </w:rPr>
      </w:pPr>
      <w:r w:rsidRPr="00845BC7">
        <w:rPr>
          <w:rFonts w:asciiTheme="majorHAnsi" w:hAnsiTheme="majorHAnsi"/>
          <w:color w:val="auto"/>
          <w:w w:val="105"/>
          <w:lang w:eastAsia="en-US"/>
        </w:rPr>
        <w:t xml:space="preserve">Because the ship wasn’t equipped with a drill, the samples were collected with a piston corer, a long, heavy tube that plunges into the seaﬂoor sediment like a straw into a milkshake.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32"/>
          <w:w w:val="105"/>
          <w:lang w:eastAsia="en-US"/>
        </w:rPr>
        <w:t xml:space="preserve"> </w:t>
      </w:r>
      <w:r w:rsidRPr="00845BC7">
        <w:rPr>
          <w:rFonts w:asciiTheme="majorHAnsi" w:hAnsiTheme="majorHAnsi"/>
          <w:color w:val="auto"/>
          <w:w w:val="105"/>
          <w:lang w:eastAsia="en-US"/>
        </w:rPr>
        <w:t>cores, therefore, extended just a meter or two beneath the seaﬂoor, so they had to be taken from just the right places where the strata of interest</w:t>
      </w:r>
      <w:r w:rsidRPr="00845BC7">
        <w:rPr>
          <w:rFonts w:asciiTheme="majorHAnsi" w:hAnsiTheme="majorHAnsi"/>
          <w:color w:val="auto"/>
          <w:spacing w:val="21"/>
          <w:w w:val="105"/>
          <w:lang w:eastAsia="en-US"/>
        </w:rPr>
        <w:t xml:space="preserve"> </w:t>
      </w:r>
      <w:r w:rsidRPr="00845BC7">
        <w:rPr>
          <w:rFonts w:asciiTheme="majorHAnsi" w:hAnsiTheme="majorHAnsi"/>
          <w:color w:val="auto"/>
          <w:w w:val="105"/>
          <w:lang w:eastAsia="en-US"/>
        </w:rPr>
        <w:t>were naturally</w:t>
      </w:r>
      <w:r w:rsidRPr="00845BC7">
        <w:rPr>
          <w:rFonts w:asciiTheme="majorHAnsi" w:hAnsiTheme="majorHAnsi"/>
          <w:color w:val="auto"/>
          <w:lang w:eastAsia="en-US"/>
        </w:rPr>
        <w:t xml:space="preserve"> </w:t>
      </w:r>
      <w:r w:rsidRPr="00845BC7">
        <w:rPr>
          <w:rFonts w:asciiTheme="majorHAnsi" w:hAnsiTheme="majorHAnsi"/>
          <w:color w:val="auto"/>
          <w:w w:val="105"/>
          <w:lang w:eastAsia="en-US"/>
        </w:rPr>
        <w:t xml:space="preserve">exposed. </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And the researchers had to choose those locations on the </w:t>
      </w:r>
      <w:r w:rsidRPr="00845BC7">
        <w:rPr>
          <w:rFonts w:asciiTheme="majorHAnsi" w:hAnsiTheme="majorHAnsi"/>
          <w:color w:val="auto"/>
          <w:spacing w:val="-6"/>
          <w:w w:val="105"/>
          <w:lang w:eastAsia="en-US"/>
        </w:rPr>
        <w:t>ﬂy,</w:t>
      </w:r>
      <w:r w:rsidRPr="00845BC7">
        <w:rPr>
          <w:rFonts w:asciiTheme="majorHAnsi" w:hAnsiTheme="majorHAnsi"/>
          <w:color w:val="auto"/>
          <w:spacing w:val="31"/>
          <w:w w:val="105"/>
          <w:lang w:eastAsia="en-US"/>
        </w:rPr>
        <w:t xml:space="preserve"> </w:t>
      </w:r>
      <w:r w:rsidRPr="00845BC7">
        <w:rPr>
          <w:rFonts w:asciiTheme="majorHAnsi" w:hAnsiTheme="majorHAnsi"/>
          <w:color w:val="auto"/>
          <w:w w:val="105"/>
          <w:lang w:eastAsia="en-US"/>
        </w:rPr>
        <w:t>without the beneﬁt of a full analysis of their data. In fact, they didn’t even get access to their sediments until almost six months later, back in</w:t>
      </w:r>
      <w:r w:rsidRPr="00845BC7">
        <w:rPr>
          <w:rFonts w:asciiTheme="majorHAnsi" w:hAnsiTheme="majorHAnsi"/>
          <w:color w:val="auto"/>
          <w:spacing w:val="30"/>
          <w:w w:val="105"/>
          <w:lang w:eastAsia="en-US"/>
        </w:rPr>
        <w:t xml:space="preserve"> </w:t>
      </w:r>
      <w:r w:rsidRPr="00845BC7">
        <w:rPr>
          <w:rFonts w:asciiTheme="majorHAnsi" w:hAnsiTheme="majorHAnsi"/>
          <w:color w:val="auto"/>
          <w:w w:val="105"/>
          <w:lang w:eastAsia="en-US"/>
        </w:rPr>
        <w:t>their home</w:t>
      </w:r>
      <w:r w:rsidRPr="00845BC7">
        <w:rPr>
          <w:rFonts w:asciiTheme="majorHAnsi" w:hAnsiTheme="majorHAnsi"/>
          <w:color w:val="auto"/>
          <w:spacing w:val="1"/>
          <w:w w:val="105"/>
          <w:lang w:eastAsia="en-US"/>
        </w:rPr>
        <w:t xml:space="preserve"> </w:t>
      </w:r>
      <w:r w:rsidRPr="00845BC7">
        <w:rPr>
          <w:rFonts w:asciiTheme="majorHAnsi" w:hAnsiTheme="majorHAnsi"/>
          <w:color w:val="auto"/>
          <w:w w:val="105"/>
          <w:lang w:eastAsia="en-US"/>
        </w:rPr>
        <w:t>labs.</w:t>
      </w:r>
    </w:p>
    <w:p w14:paraId="4AC4B97C" w14:textId="4C63FD54" w:rsidR="0031590D" w:rsidRPr="00845BC7" w:rsidRDefault="0031590D" w:rsidP="007110AD">
      <w:pPr>
        <w:spacing w:line="276" w:lineRule="auto"/>
        <w:rPr>
          <w:rFonts w:asciiTheme="majorHAnsi" w:hAnsiTheme="majorHAnsi"/>
          <w:color w:val="auto"/>
          <w:lang w:eastAsia="en-US"/>
        </w:rPr>
      </w:pPr>
      <w:r w:rsidRPr="00845BC7">
        <w:rPr>
          <w:rFonts w:asciiTheme="majorHAnsi" w:hAnsiTheme="majorHAnsi"/>
          <w:color w:val="auto"/>
          <w:spacing w:val="-4"/>
          <w:w w:val="105"/>
          <w:lang w:eastAsia="en-US"/>
        </w:rPr>
        <w:t xml:space="preserve">Happily, </w:t>
      </w:r>
      <w:r w:rsidRPr="00845BC7">
        <w:rPr>
          <w:rFonts w:asciiTheme="majorHAnsi" w:hAnsiTheme="majorHAnsi"/>
          <w:color w:val="auto"/>
          <w:w w:val="105"/>
          <w:lang w:eastAsia="en-US"/>
        </w:rPr>
        <w:t>the researchers succeeded in obtaining sediment cores from key moments in the history of the Sabrina Coast, including one core that recorded the transition from the dynamic period to the polar ice-sheet regime.</w:t>
      </w:r>
      <w:r w:rsidRPr="00845BC7">
        <w:rPr>
          <w:rFonts w:asciiTheme="majorHAnsi" w:hAnsiTheme="majorHAnsi"/>
          <w:color w:val="auto"/>
          <w:spacing w:val="-24"/>
          <w:w w:val="105"/>
          <w:lang w:eastAsia="en-US"/>
        </w:rPr>
        <w:t xml:space="preserve"> </w:t>
      </w:r>
      <w:r w:rsidR="00845BC7"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That</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crucial</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core</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was</w:t>
      </w:r>
      <w:r w:rsidRPr="00845BC7">
        <w:rPr>
          <w:rFonts w:asciiTheme="majorHAnsi" w:hAnsiTheme="majorHAnsi"/>
          <w:color w:val="auto"/>
          <w:spacing w:val="-24"/>
          <w:w w:val="105"/>
          <w:lang w:eastAsia="en-US"/>
        </w:rPr>
        <w:t xml:space="preserve"> </w:t>
      </w:r>
      <w:r w:rsidRPr="00845BC7">
        <w:rPr>
          <w:rFonts w:asciiTheme="majorHAnsi" w:hAnsiTheme="majorHAnsi"/>
          <w:color w:val="auto"/>
          <w:w w:val="105"/>
          <w:lang w:eastAsia="en-US"/>
        </w:rPr>
        <w:t>rich in the fossils of ancient</w:t>
      </w:r>
      <w:r w:rsidRPr="00845BC7">
        <w:rPr>
          <w:rFonts w:asciiTheme="majorHAnsi" w:hAnsiTheme="majorHAnsi"/>
          <w:color w:val="auto"/>
          <w:spacing w:val="20"/>
          <w:w w:val="105"/>
          <w:lang w:eastAsia="en-US"/>
        </w:rPr>
        <w:t xml:space="preserve"> </w:t>
      </w:r>
      <w:r w:rsidRPr="00845BC7">
        <w:rPr>
          <w:rFonts w:asciiTheme="majorHAnsi" w:hAnsiTheme="majorHAnsi"/>
          <w:color w:val="auto"/>
          <w:w w:val="105"/>
          <w:lang w:eastAsia="en-US"/>
        </w:rPr>
        <w:t xml:space="preserve">silica-shelled diatoms, such as the ones in </w:t>
      </w:r>
      <w:r w:rsidR="00845BC7" w:rsidRPr="00845BC7">
        <w:rPr>
          <w:rFonts w:asciiTheme="majorHAnsi" w:hAnsiTheme="majorHAnsi"/>
          <w:color w:val="auto"/>
          <w:w w:val="105"/>
          <w:lang w:eastAsia="en-US"/>
        </w:rPr>
        <w:t>Fi</w:t>
      </w:r>
      <w:r w:rsidRPr="00845BC7">
        <w:rPr>
          <w:rFonts w:asciiTheme="majorHAnsi" w:hAnsiTheme="majorHAnsi"/>
          <w:color w:val="auto"/>
          <w:w w:val="105"/>
          <w:lang w:eastAsia="en-US"/>
        </w:rPr>
        <w:t>gure 3.</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Many of the microfossils were broken</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or</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degraded,</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but</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some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were</w:t>
      </w:r>
      <w:r w:rsidRPr="00845BC7">
        <w:rPr>
          <w:rFonts w:asciiTheme="majorHAnsi" w:hAnsiTheme="majorHAnsi"/>
          <w:color w:val="auto"/>
          <w:spacing w:val="-9"/>
          <w:w w:val="105"/>
          <w:lang w:eastAsia="en-US"/>
        </w:rPr>
        <w:t xml:space="preserve"> </w:t>
      </w:r>
      <w:r w:rsidRPr="00845BC7">
        <w:rPr>
          <w:rFonts w:asciiTheme="majorHAnsi" w:hAnsiTheme="majorHAnsi"/>
          <w:color w:val="auto"/>
          <w:w w:val="105"/>
          <w:lang w:eastAsia="en-US"/>
        </w:rPr>
        <w:t>suf</w:t>
      </w:r>
      <w:r w:rsidRPr="00845BC7">
        <w:rPr>
          <w:rFonts w:asciiTheme="majorHAnsi" w:hAnsiTheme="majorHAnsi"/>
          <w:color w:val="auto"/>
          <w:spacing w:val="1"/>
          <w:w w:val="105"/>
          <w:lang w:eastAsia="en-US"/>
        </w:rPr>
        <w:t xml:space="preserve">ﬁciently intact </w:t>
      </w:r>
      <w:r w:rsidRPr="00845BC7">
        <w:rPr>
          <w:rFonts w:asciiTheme="majorHAnsi" w:hAnsiTheme="majorHAnsi"/>
          <w:color w:val="auto"/>
          <w:w w:val="105"/>
          <w:lang w:eastAsia="en-US"/>
        </w:rPr>
        <w:t xml:space="preserve">to be </w:t>
      </w:r>
      <w:r w:rsidRPr="00845BC7">
        <w:rPr>
          <w:rFonts w:asciiTheme="majorHAnsi" w:hAnsiTheme="majorHAnsi"/>
          <w:color w:val="auto"/>
          <w:spacing w:val="1"/>
          <w:w w:val="105"/>
          <w:lang w:eastAsia="en-US"/>
        </w:rPr>
        <w:t xml:space="preserve">identiﬁed </w:t>
      </w:r>
      <w:r w:rsidRPr="00845BC7">
        <w:rPr>
          <w:rFonts w:asciiTheme="majorHAnsi" w:hAnsiTheme="majorHAnsi"/>
          <w:color w:val="auto"/>
          <w:spacing w:val="2"/>
          <w:w w:val="105"/>
          <w:lang w:eastAsia="en-US"/>
        </w:rPr>
        <w:t xml:space="preserve">by </w:t>
      </w:r>
      <w:r w:rsidRPr="00845BC7">
        <w:rPr>
          <w:rFonts w:asciiTheme="majorHAnsi" w:hAnsiTheme="majorHAnsi"/>
          <w:color w:val="auto"/>
          <w:w w:val="105"/>
          <w:lang w:eastAsia="en-US"/>
        </w:rPr>
        <w:t>species.</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The diatoms in ﬁgure 3 are of diﬀerent species, but they both roamed the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seas</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at</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about</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the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same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time:</w:t>
      </w:r>
      <w:r w:rsidRPr="00845BC7">
        <w:rPr>
          <w:rFonts w:asciiTheme="majorHAnsi" w:hAnsiTheme="majorHAnsi"/>
          <w:color w:val="auto"/>
          <w:spacing w:val="-14"/>
          <w:w w:val="105"/>
          <w:lang w:eastAsia="en-US"/>
        </w:rPr>
        <w:t xml:space="preserve"> </w:t>
      </w:r>
      <w:r w:rsidRPr="00845BC7">
        <w:rPr>
          <w:rFonts w:asciiTheme="majorHAnsi" w:hAnsiTheme="majorHAnsi"/>
          <w:color w:val="auto"/>
          <w:w w:val="105"/>
          <w:lang w:eastAsia="en-US"/>
        </w:rPr>
        <w:t>between</w:t>
      </w:r>
      <w:r w:rsidRPr="00845BC7">
        <w:rPr>
          <w:rFonts w:asciiTheme="majorHAnsi" w:hAnsiTheme="majorHAnsi"/>
          <w:color w:val="auto"/>
          <w:lang w:eastAsia="en-US"/>
        </w:rPr>
        <w:t xml:space="preserve"> </w:t>
      </w:r>
      <w:r w:rsidRPr="00845BC7">
        <w:rPr>
          <w:rFonts w:asciiTheme="majorHAnsi" w:hAnsiTheme="majorHAnsi"/>
          <w:color w:val="auto"/>
          <w:w w:val="105"/>
          <w:lang w:eastAsia="en-US"/>
        </w:rPr>
        <w:t>8.6 million and 4.8 million years ago.</w:t>
      </w:r>
      <w:r w:rsidR="00845BC7" w:rsidRPr="00845BC7">
        <w:rPr>
          <w:rFonts w:asciiTheme="majorHAnsi" w:hAnsiTheme="majorHAnsi"/>
          <w:color w:val="auto"/>
          <w:w w:val="105"/>
          <w:lang w:eastAsia="en-US"/>
        </w:rPr>
        <w:t xml:space="preserve"> </w:t>
      </w:r>
      <w:r w:rsidRPr="00845BC7">
        <w:rPr>
          <w:rFonts w:asciiTheme="majorHAnsi" w:hAnsiTheme="majorHAnsi"/>
          <w:color w:val="auto"/>
          <w:w w:val="105"/>
          <w:lang w:eastAsia="en-US"/>
        </w:rPr>
        <w:t xml:space="preserve"> Once the researchers had taken into account the species they didn’t ﬁnd in the core, the researchers concluded that the ASB glaciers probably settled down </w:t>
      </w:r>
      <w:r w:rsidRPr="00845BC7">
        <w:rPr>
          <w:rFonts w:asciiTheme="majorHAnsi" w:hAnsiTheme="majorHAnsi"/>
          <w:color w:val="auto"/>
          <w:spacing w:val="-3"/>
          <w:w w:val="105"/>
          <w:lang w:eastAsia="en-US"/>
        </w:rPr>
        <w:t>sometime</w:t>
      </w:r>
      <w:r w:rsidRPr="00845BC7">
        <w:rPr>
          <w:rFonts w:asciiTheme="majorHAnsi" w:hAnsiTheme="majorHAnsi"/>
          <w:color w:val="auto"/>
          <w:spacing w:val="-26"/>
          <w:w w:val="105"/>
          <w:lang w:eastAsia="en-US"/>
        </w:rPr>
        <w:t xml:space="preserve"> </w:t>
      </w:r>
      <w:r w:rsidRPr="00845BC7">
        <w:rPr>
          <w:rFonts w:asciiTheme="majorHAnsi" w:hAnsiTheme="majorHAnsi"/>
          <w:color w:val="auto"/>
          <w:spacing w:val="-3"/>
          <w:w w:val="105"/>
          <w:lang w:eastAsia="en-US"/>
        </w:rPr>
        <w:t>between</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6.9</w:t>
      </w:r>
      <w:r w:rsidRPr="00845BC7">
        <w:rPr>
          <w:rFonts w:asciiTheme="majorHAnsi" w:hAnsiTheme="majorHAnsi"/>
          <w:color w:val="auto"/>
          <w:spacing w:val="-26"/>
          <w:w w:val="105"/>
          <w:lang w:eastAsia="en-US"/>
        </w:rPr>
        <w:t xml:space="preserve"> </w:t>
      </w:r>
      <w:r w:rsidRPr="00845BC7">
        <w:rPr>
          <w:rFonts w:asciiTheme="majorHAnsi" w:hAnsiTheme="majorHAnsi"/>
          <w:color w:val="auto"/>
          <w:spacing w:val="-3"/>
          <w:w w:val="105"/>
          <w:lang w:eastAsia="en-US"/>
        </w:rPr>
        <w:t>million</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and</w:t>
      </w:r>
      <w:r w:rsidRPr="00845BC7">
        <w:rPr>
          <w:rFonts w:asciiTheme="majorHAnsi" w:hAnsiTheme="majorHAnsi"/>
          <w:color w:val="auto"/>
          <w:spacing w:val="-26"/>
          <w:w w:val="105"/>
          <w:lang w:eastAsia="en-US"/>
        </w:rPr>
        <w:t xml:space="preserve"> </w:t>
      </w:r>
      <w:r w:rsidRPr="00845BC7">
        <w:rPr>
          <w:rFonts w:asciiTheme="majorHAnsi" w:hAnsiTheme="majorHAnsi"/>
          <w:color w:val="auto"/>
          <w:w w:val="105"/>
          <w:lang w:eastAsia="en-US"/>
        </w:rPr>
        <w:t>5.6</w:t>
      </w:r>
      <w:r w:rsidRPr="00845BC7">
        <w:rPr>
          <w:rFonts w:asciiTheme="majorHAnsi" w:hAnsiTheme="majorHAnsi"/>
          <w:color w:val="auto"/>
          <w:spacing w:val="-26"/>
          <w:w w:val="105"/>
          <w:lang w:eastAsia="en-US"/>
        </w:rPr>
        <w:t xml:space="preserve"> </w:t>
      </w:r>
      <w:r w:rsidRPr="00845BC7">
        <w:rPr>
          <w:rFonts w:asciiTheme="majorHAnsi" w:hAnsiTheme="majorHAnsi"/>
          <w:color w:val="auto"/>
          <w:spacing w:val="-3"/>
          <w:w w:val="105"/>
          <w:lang w:eastAsia="en-US"/>
        </w:rPr>
        <w:t xml:space="preserve">million </w:t>
      </w:r>
      <w:r w:rsidRPr="00845BC7">
        <w:rPr>
          <w:rFonts w:asciiTheme="majorHAnsi" w:hAnsiTheme="majorHAnsi"/>
          <w:color w:val="auto"/>
          <w:w w:val="105"/>
          <w:lang w:eastAsia="en-US"/>
        </w:rPr>
        <w:t>years</w:t>
      </w:r>
      <w:r w:rsidRPr="00845BC7">
        <w:rPr>
          <w:rFonts w:asciiTheme="majorHAnsi" w:hAnsiTheme="majorHAnsi"/>
          <w:color w:val="auto"/>
          <w:spacing w:val="3"/>
          <w:w w:val="105"/>
          <w:lang w:eastAsia="en-US"/>
        </w:rPr>
        <w:t xml:space="preserve"> </w:t>
      </w:r>
      <w:r w:rsidRPr="00845BC7">
        <w:rPr>
          <w:rFonts w:asciiTheme="majorHAnsi" w:hAnsiTheme="majorHAnsi"/>
          <w:color w:val="auto"/>
          <w:w w:val="105"/>
          <w:lang w:eastAsia="en-US"/>
        </w:rPr>
        <w:t>ago.</w:t>
      </w:r>
    </w:p>
    <w:p w14:paraId="5155BB65" w14:textId="77777777" w:rsidR="003925D8" w:rsidRPr="00845BC7" w:rsidRDefault="003925D8" w:rsidP="00494751">
      <w:pPr>
        <w:pStyle w:val="BodyText"/>
        <w:suppressAutoHyphens/>
        <w:spacing w:line="276" w:lineRule="auto"/>
        <w:rPr>
          <w:rFonts w:asciiTheme="majorHAnsi" w:hAnsiTheme="majorHAnsi"/>
          <w:color w:val="auto"/>
        </w:rPr>
      </w:pPr>
      <w:r w:rsidRPr="00845BC7">
        <w:rPr>
          <w:rFonts w:asciiTheme="majorHAnsi" w:hAnsiTheme="majorHAnsi"/>
          <w:noProof/>
          <w:color w:val="auto"/>
          <w:lang w:eastAsia="en-US"/>
        </w:rPr>
        <w:drawing>
          <wp:anchor distT="0" distB="0" distL="114300" distR="114300" simplePos="0" relativeHeight="255019520" behindDoc="0" locked="0" layoutInCell="1" allowOverlap="1" wp14:anchorId="7958A946" wp14:editId="362F6296">
            <wp:simplePos x="0" y="0"/>
            <wp:positionH relativeFrom="column">
              <wp:posOffset>-2687</wp:posOffset>
            </wp:positionH>
            <wp:positionV relativeFrom="paragraph">
              <wp:posOffset>28135</wp:posOffset>
            </wp:positionV>
            <wp:extent cx="2743329" cy="1341120"/>
            <wp:effectExtent l="19050" t="19050" r="19050" b="11430"/>
            <wp:wrapSquare wrapText="bothSides"/>
            <wp:docPr id="18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43329" cy="1341120"/>
                    </a:xfrm>
                    <a:prstGeom prst="rect">
                      <a:avLst/>
                    </a:prstGeom>
                    <a:ln w="25400">
                      <a:solidFill>
                        <a:srgbClr val="006747"/>
                      </a:solidFill>
                    </a:ln>
                  </pic:spPr>
                </pic:pic>
              </a:graphicData>
            </a:graphic>
            <wp14:sizeRelH relativeFrom="page">
              <wp14:pctWidth>0</wp14:pctWidth>
            </wp14:sizeRelH>
            <wp14:sizeRelV relativeFrom="page">
              <wp14:pctHeight>0</wp14:pctHeight>
            </wp14:sizeRelV>
          </wp:anchor>
        </w:drawing>
      </w:r>
    </w:p>
    <w:p w14:paraId="47FB931D" w14:textId="47B94CEF" w:rsidR="003925D8" w:rsidRPr="00845BC7" w:rsidRDefault="003925D8" w:rsidP="00845BC7">
      <w:pPr>
        <w:spacing w:line="240" w:lineRule="auto"/>
        <w:rPr>
          <w:rFonts w:asciiTheme="majorHAnsi" w:hAnsiTheme="majorHAnsi"/>
          <w:color w:val="auto"/>
        </w:rPr>
      </w:pPr>
      <w:r w:rsidRPr="00845BC7">
        <w:rPr>
          <w:rFonts w:asciiTheme="majorHAnsi" w:hAnsiTheme="majorHAnsi"/>
          <w:b/>
          <w:color w:val="auto"/>
        </w:rPr>
        <w:t xml:space="preserve">FIGURE 3. THESE FOSSIL </w:t>
      </w:r>
      <w:r w:rsidRPr="00845BC7">
        <w:rPr>
          <w:rFonts w:asciiTheme="majorHAnsi" w:hAnsiTheme="majorHAnsi"/>
          <w:b/>
          <w:color w:val="auto"/>
          <w:spacing w:val="-3"/>
        </w:rPr>
        <w:t xml:space="preserve">DIATOMS, </w:t>
      </w:r>
      <w:r w:rsidRPr="00845BC7">
        <w:rPr>
          <w:rFonts w:asciiTheme="majorHAnsi" w:hAnsiTheme="majorHAnsi"/>
          <w:color w:val="auto"/>
          <w:spacing w:val="-3"/>
        </w:rPr>
        <w:t xml:space="preserve">each </w:t>
      </w:r>
      <w:r w:rsidRPr="00845BC7">
        <w:rPr>
          <w:rFonts w:asciiTheme="majorHAnsi" w:hAnsiTheme="majorHAnsi"/>
          <w:color w:val="auto"/>
        </w:rPr>
        <w:t xml:space="preserve">30 μm in </w:t>
      </w:r>
      <w:r w:rsidRPr="00845BC7">
        <w:rPr>
          <w:rFonts w:asciiTheme="majorHAnsi" w:hAnsiTheme="majorHAnsi"/>
          <w:color w:val="auto"/>
          <w:spacing w:val="-4"/>
        </w:rPr>
        <w:t xml:space="preserve">diameter, </w:t>
      </w:r>
      <w:r w:rsidRPr="00845BC7">
        <w:rPr>
          <w:rFonts w:asciiTheme="majorHAnsi" w:hAnsiTheme="majorHAnsi"/>
          <w:color w:val="auto"/>
        </w:rPr>
        <w:t>were recovered from the sediments of the Sabrina Coast continental shelf.</w:t>
      </w:r>
      <w:r w:rsidR="00845BC7" w:rsidRPr="00845BC7">
        <w:rPr>
          <w:rFonts w:asciiTheme="majorHAnsi" w:hAnsiTheme="majorHAnsi"/>
          <w:color w:val="auto"/>
        </w:rPr>
        <w:t xml:space="preserve">  Their species - </w:t>
      </w:r>
      <w:r w:rsidRPr="00845BC7">
        <w:rPr>
          <w:rFonts w:asciiTheme="majorHAnsi" w:hAnsiTheme="majorHAnsi"/>
          <w:i/>
          <w:color w:val="auto"/>
        </w:rPr>
        <w:t xml:space="preserve">Thalassiosira oliverana </w:t>
      </w:r>
      <w:r w:rsidRPr="00845BC7">
        <w:rPr>
          <w:rFonts w:asciiTheme="majorHAnsi" w:hAnsiTheme="majorHAnsi"/>
          <w:color w:val="auto"/>
        </w:rPr>
        <w:t xml:space="preserve">(left) and </w:t>
      </w:r>
      <w:r w:rsidRPr="00845BC7">
        <w:rPr>
          <w:rFonts w:asciiTheme="majorHAnsi" w:hAnsiTheme="majorHAnsi"/>
          <w:i/>
          <w:color w:val="auto"/>
        </w:rPr>
        <w:t xml:space="preserve">Actinocyclus ingens </w:t>
      </w:r>
      <w:r w:rsidR="00845BC7" w:rsidRPr="00845BC7">
        <w:rPr>
          <w:rFonts w:asciiTheme="majorHAnsi" w:hAnsiTheme="majorHAnsi"/>
          <w:color w:val="auto"/>
        </w:rPr>
        <w:t xml:space="preserve">(right) - </w:t>
      </w:r>
      <w:r w:rsidRPr="00845BC7">
        <w:rPr>
          <w:rFonts w:asciiTheme="majorHAnsi" w:hAnsiTheme="majorHAnsi"/>
          <w:color w:val="auto"/>
        </w:rPr>
        <w:t>flourished more than</w:t>
      </w:r>
      <w:r w:rsidR="008D1D3A" w:rsidRPr="00845BC7">
        <w:rPr>
          <w:rFonts w:asciiTheme="majorHAnsi" w:hAnsiTheme="majorHAnsi"/>
          <w:color w:val="auto"/>
        </w:rPr>
        <w:t xml:space="preserve"> </w:t>
      </w:r>
      <w:r w:rsidRPr="00845BC7">
        <w:rPr>
          <w:rFonts w:asciiTheme="majorHAnsi" w:hAnsiTheme="majorHAnsi"/>
          <w:color w:val="auto"/>
        </w:rPr>
        <w:t>4.8 million years ago. (Adapted from ref. 1.)</w:t>
      </w:r>
    </w:p>
    <w:p w14:paraId="19479388" w14:textId="77777777" w:rsidR="003925D8" w:rsidRPr="00845BC7" w:rsidRDefault="003925D8" w:rsidP="00494751">
      <w:pPr>
        <w:pStyle w:val="BodyText"/>
        <w:suppressAutoHyphens/>
        <w:spacing w:line="276" w:lineRule="auto"/>
        <w:rPr>
          <w:rFonts w:asciiTheme="majorHAnsi" w:hAnsiTheme="majorHAnsi"/>
          <w:color w:val="auto"/>
        </w:rPr>
      </w:pPr>
    </w:p>
    <w:p w14:paraId="69F393A2" w14:textId="465667F2" w:rsidR="003925D8" w:rsidRPr="00845BC7" w:rsidRDefault="003925D8" w:rsidP="007110AD">
      <w:pPr>
        <w:spacing w:line="276" w:lineRule="auto"/>
        <w:rPr>
          <w:rFonts w:asciiTheme="majorHAnsi" w:hAnsiTheme="majorHAnsi"/>
          <w:color w:val="auto"/>
          <w:w w:val="105"/>
        </w:rPr>
      </w:pPr>
      <w:r w:rsidRPr="00845BC7">
        <w:rPr>
          <w:rFonts w:asciiTheme="majorHAnsi" w:hAnsiTheme="majorHAnsi"/>
          <w:color w:val="auto"/>
          <w:w w:val="105"/>
        </w:rPr>
        <w:t>The</w:t>
      </w:r>
      <w:r w:rsidRPr="00845BC7">
        <w:rPr>
          <w:rFonts w:asciiTheme="majorHAnsi" w:hAnsiTheme="majorHAnsi"/>
          <w:color w:val="auto"/>
          <w:spacing w:val="-19"/>
          <w:w w:val="105"/>
        </w:rPr>
        <w:t xml:space="preserve"> </w:t>
      </w:r>
      <w:r w:rsidRPr="00845BC7">
        <w:rPr>
          <w:rFonts w:asciiTheme="majorHAnsi" w:hAnsiTheme="majorHAnsi"/>
          <w:color w:val="auto"/>
          <w:w w:val="105"/>
        </w:rPr>
        <w:t>result</w:t>
      </w:r>
      <w:r w:rsidRPr="00845BC7">
        <w:rPr>
          <w:rFonts w:asciiTheme="majorHAnsi" w:hAnsiTheme="majorHAnsi"/>
          <w:color w:val="auto"/>
          <w:spacing w:val="-19"/>
          <w:w w:val="105"/>
        </w:rPr>
        <w:t xml:space="preserve"> </w:t>
      </w:r>
      <w:r w:rsidRPr="00845BC7">
        <w:rPr>
          <w:rFonts w:asciiTheme="majorHAnsi" w:hAnsiTheme="majorHAnsi"/>
          <w:color w:val="auto"/>
          <w:w w:val="105"/>
        </w:rPr>
        <w:t>puts</w:t>
      </w:r>
      <w:r w:rsidRPr="00845BC7">
        <w:rPr>
          <w:rFonts w:asciiTheme="majorHAnsi" w:hAnsiTheme="majorHAnsi"/>
          <w:color w:val="auto"/>
          <w:spacing w:val="-19"/>
          <w:w w:val="105"/>
        </w:rPr>
        <w:t xml:space="preserve"> </w:t>
      </w:r>
      <w:r w:rsidRPr="00845BC7">
        <w:rPr>
          <w:rFonts w:asciiTheme="majorHAnsi" w:hAnsiTheme="majorHAnsi"/>
          <w:color w:val="auto"/>
          <w:w w:val="105"/>
        </w:rPr>
        <w:t>the</w:t>
      </w:r>
      <w:r w:rsidRPr="00845BC7">
        <w:rPr>
          <w:rFonts w:asciiTheme="majorHAnsi" w:hAnsiTheme="majorHAnsi"/>
          <w:color w:val="auto"/>
          <w:spacing w:val="-23"/>
          <w:w w:val="105"/>
        </w:rPr>
        <w:t xml:space="preserve"> </w:t>
      </w:r>
      <w:r w:rsidRPr="00845BC7">
        <w:rPr>
          <w:rFonts w:asciiTheme="majorHAnsi" w:hAnsiTheme="majorHAnsi"/>
          <w:color w:val="auto"/>
          <w:w w:val="105"/>
        </w:rPr>
        <w:t>ASB</w:t>
      </w:r>
      <w:r w:rsidRPr="00845BC7">
        <w:rPr>
          <w:rFonts w:asciiTheme="majorHAnsi" w:hAnsiTheme="majorHAnsi"/>
          <w:color w:val="auto"/>
          <w:spacing w:val="-19"/>
          <w:w w:val="105"/>
        </w:rPr>
        <w:t xml:space="preserve"> </w:t>
      </w:r>
      <w:r w:rsidRPr="00845BC7">
        <w:rPr>
          <w:rFonts w:asciiTheme="majorHAnsi" w:hAnsiTheme="majorHAnsi"/>
          <w:color w:val="auto"/>
          <w:w w:val="105"/>
        </w:rPr>
        <w:t>in</w:t>
      </w:r>
      <w:r w:rsidRPr="00845BC7">
        <w:rPr>
          <w:rFonts w:asciiTheme="majorHAnsi" w:hAnsiTheme="majorHAnsi"/>
          <w:color w:val="auto"/>
          <w:spacing w:val="-19"/>
          <w:w w:val="105"/>
        </w:rPr>
        <w:t xml:space="preserve"> </w:t>
      </w:r>
      <w:r w:rsidRPr="00845BC7">
        <w:rPr>
          <w:rFonts w:asciiTheme="majorHAnsi" w:hAnsiTheme="majorHAnsi"/>
          <w:color w:val="auto"/>
          <w:w w:val="105"/>
        </w:rPr>
        <w:t>an</w:t>
      </w:r>
      <w:r w:rsidRPr="00845BC7">
        <w:rPr>
          <w:rFonts w:asciiTheme="majorHAnsi" w:hAnsiTheme="majorHAnsi"/>
          <w:color w:val="auto"/>
          <w:spacing w:val="-19"/>
          <w:w w:val="105"/>
        </w:rPr>
        <w:t xml:space="preserve"> </w:t>
      </w:r>
      <w:r w:rsidRPr="00845BC7">
        <w:rPr>
          <w:rFonts w:asciiTheme="majorHAnsi" w:hAnsiTheme="majorHAnsi"/>
          <w:color w:val="auto"/>
          <w:w w:val="105"/>
        </w:rPr>
        <w:t>interesting</w:t>
      </w:r>
      <w:r w:rsidRPr="00845BC7">
        <w:rPr>
          <w:rFonts w:asciiTheme="majorHAnsi" w:hAnsiTheme="majorHAnsi"/>
          <w:color w:val="auto"/>
          <w:spacing w:val="-21"/>
          <w:w w:val="105"/>
        </w:rPr>
        <w:t xml:space="preserve"> </w:t>
      </w:r>
      <w:r w:rsidRPr="00845BC7">
        <w:rPr>
          <w:rFonts w:asciiTheme="majorHAnsi" w:hAnsiTheme="majorHAnsi"/>
          <w:color w:val="auto"/>
          <w:w w:val="105"/>
        </w:rPr>
        <w:t>contrast</w:t>
      </w:r>
      <w:r w:rsidRPr="00845BC7">
        <w:rPr>
          <w:rFonts w:asciiTheme="majorHAnsi" w:hAnsiTheme="majorHAnsi"/>
          <w:color w:val="auto"/>
          <w:spacing w:val="-21"/>
          <w:w w:val="105"/>
        </w:rPr>
        <w:t xml:space="preserve"> </w:t>
      </w:r>
      <w:r w:rsidRPr="00845BC7">
        <w:rPr>
          <w:rFonts w:asciiTheme="majorHAnsi" w:hAnsiTheme="majorHAnsi"/>
          <w:color w:val="auto"/>
          <w:w w:val="105"/>
        </w:rPr>
        <w:t>to</w:t>
      </w:r>
      <w:r w:rsidRPr="00845BC7">
        <w:rPr>
          <w:rFonts w:asciiTheme="majorHAnsi" w:hAnsiTheme="majorHAnsi"/>
          <w:color w:val="auto"/>
          <w:spacing w:val="-21"/>
          <w:w w:val="105"/>
        </w:rPr>
        <w:t xml:space="preserve"> </w:t>
      </w:r>
      <w:r w:rsidRPr="00845BC7">
        <w:rPr>
          <w:rFonts w:asciiTheme="majorHAnsi" w:hAnsiTheme="majorHAnsi"/>
          <w:color w:val="auto"/>
          <w:w w:val="105"/>
        </w:rPr>
        <w:t>other</w:t>
      </w:r>
      <w:r w:rsidRPr="00845BC7">
        <w:rPr>
          <w:rFonts w:asciiTheme="majorHAnsi" w:hAnsiTheme="majorHAnsi"/>
          <w:color w:val="auto"/>
          <w:spacing w:val="-21"/>
          <w:w w:val="105"/>
        </w:rPr>
        <w:t xml:space="preserve"> </w:t>
      </w:r>
      <w:r w:rsidRPr="00845BC7">
        <w:rPr>
          <w:rFonts w:asciiTheme="majorHAnsi" w:hAnsiTheme="majorHAnsi"/>
          <w:color w:val="auto"/>
          <w:w w:val="105"/>
        </w:rPr>
        <w:t>parts</w:t>
      </w:r>
      <w:r w:rsidRPr="00845BC7">
        <w:rPr>
          <w:rFonts w:asciiTheme="majorHAnsi" w:hAnsiTheme="majorHAnsi"/>
          <w:color w:val="auto"/>
          <w:spacing w:val="-21"/>
          <w:w w:val="105"/>
        </w:rPr>
        <w:t xml:space="preserve"> </w:t>
      </w:r>
      <w:r w:rsidRPr="00845BC7">
        <w:rPr>
          <w:rFonts w:asciiTheme="majorHAnsi" w:hAnsiTheme="majorHAnsi"/>
          <w:color w:val="auto"/>
          <w:w w:val="105"/>
        </w:rPr>
        <w:t>of</w:t>
      </w:r>
      <w:r w:rsidRPr="00845BC7">
        <w:rPr>
          <w:rFonts w:asciiTheme="majorHAnsi" w:hAnsiTheme="majorHAnsi"/>
          <w:color w:val="auto"/>
          <w:spacing w:val="-21"/>
          <w:w w:val="105"/>
        </w:rPr>
        <w:t xml:space="preserve"> </w:t>
      </w:r>
      <w:r w:rsidRPr="00845BC7">
        <w:rPr>
          <w:rFonts w:asciiTheme="majorHAnsi" w:hAnsiTheme="majorHAnsi"/>
          <w:color w:val="auto"/>
          <w:w w:val="105"/>
        </w:rPr>
        <w:t>East</w:t>
      </w:r>
      <w:r w:rsidRPr="00845BC7">
        <w:rPr>
          <w:rFonts w:asciiTheme="majorHAnsi" w:hAnsiTheme="majorHAnsi"/>
          <w:color w:val="auto"/>
          <w:spacing w:val="-26"/>
          <w:w w:val="105"/>
        </w:rPr>
        <w:t xml:space="preserve"> </w:t>
      </w:r>
      <w:r w:rsidRPr="00845BC7">
        <w:rPr>
          <w:rFonts w:asciiTheme="majorHAnsi" w:hAnsiTheme="majorHAnsi"/>
          <w:color w:val="auto"/>
          <w:w w:val="105"/>
        </w:rPr>
        <w:t>Antarctica.</w:t>
      </w:r>
      <w:r w:rsidRPr="00845BC7">
        <w:rPr>
          <w:rFonts w:asciiTheme="majorHAnsi" w:hAnsiTheme="majorHAnsi"/>
          <w:color w:val="auto"/>
          <w:spacing w:val="-22"/>
          <w:w w:val="105"/>
        </w:rPr>
        <w:t xml:space="preserve"> </w:t>
      </w:r>
      <w:r w:rsidR="00845BC7" w:rsidRPr="00845BC7">
        <w:rPr>
          <w:rFonts w:asciiTheme="majorHAnsi" w:hAnsiTheme="majorHAnsi"/>
          <w:color w:val="auto"/>
          <w:spacing w:val="-22"/>
          <w:w w:val="105"/>
        </w:rPr>
        <w:t xml:space="preserve"> </w:t>
      </w:r>
      <w:r w:rsidRPr="00845BC7">
        <w:rPr>
          <w:rFonts w:asciiTheme="majorHAnsi" w:hAnsiTheme="majorHAnsi"/>
          <w:color w:val="auto"/>
          <w:w w:val="105"/>
        </w:rPr>
        <w:t>The</w:t>
      </w:r>
      <w:r w:rsidRPr="00845BC7">
        <w:rPr>
          <w:rFonts w:asciiTheme="majorHAnsi" w:hAnsiTheme="majorHAnsi"/>
          <w:color w:val="auto"/>
          <w:spacing w:val="-22"/>
          <w:w w:val="105"/>
        </w:rPr>
        <w:t xml:space="preserve"> </w:t>
      </w:r>
      <w:r w:rsidRPr="00845BC7">
        <w:rPr>
          <w:rFonts w:asciiTheme="majorHAnsi" w:hAnsiTheme="majorHAnsi"/>
          <w:color w:val="auto"/>
          <w:w w:val="105"/>
        </w:rPr>
        <w:t>nearby</w:t>
      </w:r>
      <w:r w:rsidRPr="00845BC7">
        <w:rPr>
          <w:rFonts w:asciiTheme="majorHAnsi" w:hAnsiTheme="majorHAnsi"/>
          <w:color w:val="auto"/>
          <w:spacing w:val="-22"/>
          <w:w w:val="105"/>
        </w:rPr>
        <w:t xml:space="preserve"> </w:t>
      </w:r>
      <w:r w:rsidRPr="00845BC7">
        <w:rPr>
          <w:rFonts w:asciiTheme="majorHAnsi" w:hAnsiTheme="majorHAnsi"/>
          <w:color w:val="auto"/>
          <w:w w:val="105"/>
        </w:rPr>
        <w:t>Wilkes</w:t>
      </w:r>
      <w:r w:rsidRPr="00845BC7">
        <w:rPr>
          <w:rFonts w:asciiTheme="majorHAnsi" w:hAnsiTheme="majorHAnsi"/>
          <w:color w:val="auto"/>
          <w:spacing w:val="-22"/>
          <w:w w:val="105"/>
        </w:rPr>
        <w:t xml:space="preserve"> </w:t>
      </w:r>
      <w:r w:rsidRPr="00845BC7">
        <w:rPr>
          <w:rFonts w:asciiTheme="majorHAnsi" w:hAnsiTheme="majorHAnsi"/>
          <w:color w:val="auto"/>
          <w:w w:val="105"/>
        </w:rPr>
        <w:t>Subglacial</w:t>
      </w:r>
      <w:r w:rsidRPr="00845BC7">
        <w:rPr>
          <w:rFonts w:asciiTheme="majorHAnsi" w:hAnsiTheme="majorHAnsi"/>
          <w:color w:val="auto"/>
          <w:spacing w:val="-22"/>
          <w:w w:val="105"/>
        </w:rPr>
        <w:t xml:space="preserve"> </w:t>
      </w:r>
      <w:r w:rsidRPr="00845BC7">
        <w:rPr>
          <w:rFonts w:asciiTheme="majorHAnsi" w:hAnsiTheme="majorHAnsi"/>
          <w:color w:val="auto"/>
          <w:w w:val="105"/>
        </w:rPr>
        <w:t>Basin, for</w:t>
      </w:r>
      <w:r w:rsidRPr="00845BC7">
        <w:rPr>
          <w:rFonts w:asciiTheme="majorHAnsi" w:hAnsiTheme="majorHAnsi"/>
          <w:color w:val="auto"/>
          <w:spacing w:val="-12"/>
          <w:w w:val="105"/>
        </w:rPr>
        <w:t xml:space="preserve"> </w:t>
      </w:r>
      <w:r w:rsidRPr="00845BC7">
        <w:rPr>
          <w:rFonts w:asciiTheme="majorHAnsi" w:hAnsiTheme="majorHAnsi"/>
          <w:color w:val="auto"/>
          <w:w w:val="105"/>
        </w:rPr>
        <w:t>example,</w:t>
      </w:r>
      <w:r w:rsidRPr="00845BC7">
        <w:rPr>
          <w:rFonts w:asciiTheme="majorHAnsi" w:hAnsiTheme="majorHAnsi"/>
          <w:color w:val="auto"/>
          <w:spacing w:val="-12"/>
          <w:w w:val="105"/>
        </w:rPr>
        <w:t xml:space="preserve"> </w:t>
      </w:r>
      <w:r w:rsidRPr="00845BC7">
        <w:rPr>
          <w:rFonts w:asciiTheme="majorHAnsi" w:hAnsiTheme="majorHAnsi"/>
          <w:color w:val="auto"/>
          <w:w w:val="105"/>
        </w:rPr>
        <w:t>seems</w:t>
      </w:r>
      <w:r w:rsidRPr="00845BC7">
        <w:rPr>
          <w:rFonts w:asciiTheme="majorHAnsi" w:hAnsiTheme="majorHAnsi"/>
          <w:color w:val="auto"/>
          <w:spacing w:val="-12"/>
          <w:w w:val="105"/>
        </w:rPr>
        <w:t xml:space="preserve"> </w:t>
      </w:r>
      <w:r w:rsidRPr="00845BC7">
        <w:rPr>
          <w:rFonts w:asciiTheme="majorHAnsi" w:hAnsiTheme="majorHAnsi"/>
          <w:color w:val="auto"/>
          <w:w w:val="105"/>
        </w:rPr>
        <w:t>to</w:t>
      </w:r>
      <w:r w:rsidRPr="00845BC7">
        <w:rPr>
          <w:rFonts w:asciiTheme="majorHAnsi" w:hAnsiTheme="majorHAnsi"/>
          <w:color w:val="auto"/>
          <w:spacing w:val="-12"/>
          <w:w w:val="105"/>
        </w:rPr>
        <w:t xml:space="preserve"> </w:t>
      </w:r>
      <w:r w:rsidRPr="00845BC7">
        <w:rPr>
          <w:rFonts w:asciiTheme="majorHAnsi" w:hAnsiTheme="majorHAnsi"/>
          <w:color w:val="auto"/>
          <w:w w:val="105"/>
        </w:rPr>
        <w:t>have</w:t>
      </w:r>
      <w:r w:rsidRPr="00845BC7">
        <w:rPr>
          <w:rFonts w:asciiTheme="majorHAnsi" w:hAnsiTheme="majorHAnsi"/>
          <w:color w:val="auto"/>
          <w:spacing w:val="-12"/>
          <w:w w:val="105"/>
        </w:rPr>
        <w:t xml:space="preserve"> </w:t>
      </w:r>
      <w:r w:rsidRPr="00845BC7">
        <w:rPr>
          <w:rFonts w:asciiTheme="majorHAnsi" w:hAnsiTheme="majorHAnsi"/>
          <w:color w:val="auto"/>
          <w:w w:val="105"/>
        </w:rPr>
        <w:t>still</w:t>
      </w:r>
      <w:r w:rsidRPr="00845BC7">
        <w:rPr>
          <w:rFonts w:asciiTheme="majorHAnsi" w:hAnsiTheme="majorHAnsi"/>
          <w:color w:val="auto"/>
          <w:spacing w:val="-12"/>
          <w:w w:val="105"/>
        </w:rPr>
        <w:t xml:space="preserve"> </w:t>
      </w:r>
      <w:r w:rsidRPr="00845BC7">
        <w:rPr>
          <w:rFonts w:asciiTheme="majorHAnsi" w:hAnsiTheme="majorHAnsi"/>
          <w:color w:val="auto"/>
          <w:w w:val="105"/>
        </w:rPr>
        <w:t>been</w:t>
      </w:r>
      <w:r w:rsidRPr="00845BC7">
        <w:rPr>
          <w:rFonts w:asciiTheme="majorHAnsi" w:hAnsiTheme="majorHAnsi"/>
          <w:color w:val="auto"/>
          <w:spacing w:val="-12"/>
          <w:w w:val="105"/>
        </w:rPr>
        <w:t xml:space="preserve"> </w:t>
      </w:r>
      <w:r w:rsidRPr="00845BC7">
        <w:rPr>
          <w:rFonts w:asciiTheme="majorHAnsi" w:hAnsiTheme="majorHAnsi"/>
          <w:color w:val="auto"/>
          <w:w w:val="105"/>
        </w:rPr>
        <w:t>advancing</w:t>
      </w:r>
      <w:r w:rsidRPr="00845BC7">
        <w:rPr>
          <w:rFonts w:asciiTheme="majorHAnsi" w:hAnsiTheme="majorHAnsi"/>
          <w:color w:val="auto"/>
          <w:spacing w:val="-20"/>
          <w:w w:val="105"/>
        </w:rPr>
        <w:t xml:space="preserve"> </w:t>
      </w:r>
      <w:r w:rsidRPr="00845BC7">
        <w:rPr>
          <w:rFonts w:asciiTheme="majorHAnsi" w:hAnsiTheme="majorHAnsi"/>
          <w:color w:val="auto"/>
          <w:w w:val="105"/>
        </w:rPr>
        <w:t>and</w:t>
      </w:r>
      <w:r w:rsidRPr="00845BC7">
        <w:rPr>
          <w:rFonts w:asciiTheme="majorHAnsi" w:hAnsiTheme="majorHAnsi"/>
          <w:color w:val="auto"/>
          <w:spacing w:val="-20"/>
          <w:w w:val="105"/>
        </w:rPr>
        <w:t xml:space="preserve"> </w:t>
      </w:r>
      <w:r w:rsidRPr="00845BC7">
        <w:rPr>
          <w:rFonts w:asciiTheme="majorHAnsi" w:hAnsiTheme="majorHAnsi"/>
          <w:color w:val="auto"/>
          <w:w w:val="105"/>
        </w:rPr>
        <w:t>retreating</w:t>
      </w:r>
      <w:r w:rsidRPr="00845BC7">
        <w:rPr>
          <w:rFonts w:asciiTheme="majorHAnsi" w:hAnsiTheme="majorHAnsi"/>
          <w:color w:val="auto"/>
          <w:spacing w:val="-20"/>
          <w:w w:val="105"/>
        </w:rPr>
        <w:t xml:space="preserve"> </w:t>
      </w:r>
      <w:r w:rsidRPr="00845BC7">
        <w:rPr>
          <w:rFonts w:asciiTheme="majorHAnsi" w:hAnsiTheme="majorHAnsi"/>
          <w:color w:val="auto"/>
          <w:w w:val="105"/>
        </w:rPr>
        <w:t>in</w:t>
      </w:r>
      <w:r w:rsidRPr="00845BC7">
        <w:rPr>
          <w:rFonts w:asciiTheme="majorHAnsi" w:hAnsiTheme="majorHAnsi"/>
          <w:color w:val="auto"/>
          <w:spacing w:val="-20"/>
          <w:w w:val="105"/>
        </w:rPr>
        <w:t xml:space="preserve"> </w:t>
      </w:r>
      <w:r w:rsidRPr="00845BC7">
        <w:rPr>
          <w:rFonts w:asciiTheme="majorHAnsi" w:hAnsiTheme="majorHAnsi"/>
          <w:color w:val="auto"/>
          <w:w w:val="105"/>
        </w:rPr>
        <w:t>response</w:t>
      </w:r>
      <w:r w:rsidRPr="00845BC7">
        <w:rPr>
          <w:rFonts w:asciiTheme="majorHAnsi" w:hAnsiTheme="majorHAnsi"/>
          <w:color w:val="auto"/>
          <w:spacing w:val="-20"/>
          <w:w w:val="105"/>
        </w:rPr>
        <w:t xml:space="preserve"> </w:t>
      </w:r>
      <w:r w:rsidRPr="00845BC7">
        <w:rPr>
          <w:rFonts w:asciiTheme="majorHAnsi" w:hAnsiTheme="majorHAnsi"/>
          <w:color w:val="auto"/>
          <w:w w:val="105"/>
        </w:rPr>
        <w:t>to</w:t>
      </w:r>
      <w:r w:rsidRPr="00845BC7">
        <w:rPr>
          <w:rFonts w:asciiTheme="majorHAnsi" w:hAnsiTheme="majorHAnsi"/>
          <w:color w:val="auto"/>
          <w:spacing w:val="-20"/>
          <w:w w:val="105"/>
        </w:rPr>
        <w:t xml:space="preserve"> </w:t>
      </w:r>
      <w:r w:rsidRPr="00845BC7">
        <w:rPr>
          <w:rFonts w:asciiTheme="majorHAnsi" w:hAnsiTheme="majorHAnsi"/>
          <w:color w:val="auto"/>
          <w:w w:val="105"/>
        </w:rPr>
        <w:t>climate ﬂuctuations as late as 3.3 million years ago.</w:t>
      </w:r>
      <w:r w:rsidRPr="00460CE2">
        <w:rPr>
          <w:rFonts w:asciiTheme="majorHAnsi" w:hAnsiTheme="majorHAnsi"/>
          <w:color w:val="auto"/>
          <w:w w:val="105"/>
          <w:position w:val="6"/>
          <w:sz w:val="16"/>
          <w:szCs w:val="16"/>
        </w:rPr>
        <w:t xml:space="preserve">3 </w:t>
      </w:r>
      <w:r w:rsidR="00845BC7" w:rsidRPr="00845BC7">
        <w:rPr>
          <w:rFonts w:asciiTheme="majorHAnsi" w:hAnsiTheme="majorHAnsi"/>
          <w:color w:val="auto"/>
          <w:w w:val="105"/>
          <w:position w:val="6"/>
        </w:rPr>
        <w:t xml:space="preserve"> </w:t>
      </w:r>
      <w:r w:rsidRPr="00845BC7">
        <w:rPr>
          <w:rFonts w:asciiTheme="majorHAnsi" w:hAnsiTheme="majorHAnsi"/>
          <w:color w:val="auto"/>
          <w:w w:val="105"/>
        </w:rPr>
        <w:t xml:space="preserve">Still, </w:t>
      </w:r>
      <w:r w:rsidRPr="00845BC7">
        <w:rPr>
          <w:rFonts w:asciiTheme="majorHAnsi" w:hAnsiTheme="majorHAnsi"/>
          <w:color w:val="auto"/>
          <w:spacing w:val="-6"/>
          <w:w w:val="105"/>
        </w:rPr>
        <w:t xml:space="preserve">it’s </w:t>
      </w:r>
      <w:r w:rsidRPr="00845BC7">
        <w:rPr>
          <w:rFonts w:asciiTheme="majorHAnsi" w:hAnsiTheme="majorHAnsi"/>
          <w:color w:val="auto"/>
          <w:w w:val="105"/>
        </w:rPr>
        <w:t xml:space="preserve">hardly surprising that diﬀerent parts </w:t>
      </w:r>
      <w:r w:rsidR="00845BC7" w:rsidRPr="00845BC7">
        <w:rPr>
          <w:rFonts w:asciiTheme="majorHAnsi" w:hAnsiTheme="majorHAnsi"/>
          <w:color w:val="auto"/>
          <w:w w:val="105"/>
        </w:rPr>
        <w:t xml:space="preserve">of the East Antarctic ice sheet - </w:t>
      </w:r>
      <w:r w:rsidRPr="00845BC7">
        <w:rPr>
          <w:rFonts w:asciiTheme="majorHAnsi" w:hAnsiTheme="majorHAnsi"/>
          <w:color w:val="auto"/>
          <w:w w:val="105"/>
        </w:rPr>
        <w:t>a</w:t>
      </w:r>
      <w:r w:rsidR="00845BC7" w:rsidRPr="00845BC7">
        <w:rPr>
          <w:rFonts w:asciiTheme="majorHAnsi" w:hAnsiTheme="majorHAnsi"/>
          <w:color w:val="auto"/>
          <w:w w:val="105"/>
        </w:rPr>
        <w:t xml:space="preserve"> complex continent-scale system - </w:t>
      </w:r>
      <w:r w:rsidRPr="00845BC7">
        <w:rPr>
          <w:rFonts w:asciiTheme="majorHAnsi" w:hAnsiTheme="majorHAnsi"/>
          <w:color w:val="auto"/>
          <w:w w:val="105"/>
        </w:rPr>
        <w:t>don’t all move in</w:t>
      </w:r>
      <w:r w:rsidRPr="00845BC7">
        <w:rPr>
          <w:rFonts w:asciiTheme="majorHAnsi" w:hAnsiTheme="majorHAnsi"/>
          <w:color w:val="auto"/>
          <w:spacing w:val="-9"/>
          <w:w w:val="105"/>
        </w:rPr>
        <w:t xml:space="preserve"> </w:t>
      </w:r>
      <w:r w:rsidRPr="00845BC7">
        <w:rPr>
          <w:rFonts w:asciiTheme="majorHAnsi" w:hAnsiTheme="majorHAnsi"/>
          <w:color w:val="auto"/>
          <w:w w:val="105"/>
        </w:rPr>
        <w:t>concert.</w:t>
      </w:r>
    </w:p>
    <w:p w14:paraId="2D45CAA9" w14:textId="4FF6EF7E" w:rsidR="003925D8" w:rsidRPr="00845BC7" w:rsidRDefault="003925D8" w:rsidP="007110AD">
      <w:pPr>
        <w:spacing w:line="276" w:lineRule="auto"/>
        <w:rPr>
          <w:rFonts w:asciiTheme="majorHAnsi" w:hAnsiTheme="majorHAnsi"/>
          <w:color w:val="auto"/>
        </w:rPr>
      </w:pPr>
      <w:r w:rsidRPr="00845BC7">
        <w:rPr>
          <w:rFonts w:asciiTheme="majorHAnsi" w:hAnsiTheme="majorHAnsi"/>
          <w:color w:val="auto"/>
          <w:w w:val="105"/>
        </w:rPr>
        <w:t>Estimates of atmospheric CO</w:t>
      </w:r>
      <w:r w:rsidRPr="00845BC7">
        <w:rPr>
          <w:rFonts w:asciiTheme="majorHAnsi" w:hAnsiTheme="majorHAnsi"/>
          <w:color w:val="auto"/>
          <w:w w:val="105"/>
          <w:position w:val="-3"/>
          <w:sz w:val="18"/>
          <w:szCs w:val="18"/>
          <w:vertAlign w:val="subscript"/>
        </w:rPr>
        <w:t>2</w:t>
      </w:r>
      <w:r w:rsidRPr="00845BC7">
        <w:rPr>
          <w:rFonts w:asciiTheme="majorHAnsi" w:hAnsiTheme="majorHAnsi"/>
          <w:color w:val="auto"/>
          <w:w w:val="105"/>
          <w:position w:val="-3"/>
        </w:rPr>
        <w:t xml:space="preserve"> </w:t>
      </w:r>
      <w:r w:rsidRPr="00845BC7">
        <w:rPr>
          <w:rFonts w:asciiTheme="majorHAnsi" w:hAnsiTheme="majorHAnsi"/>
          <w:color w:val="auto"/>
          <w:w w:val="105"/>
        </w:rPr>
        <w:t>levels from</w:t>
      </w:r>
      <w:r w:rsidRPr="00845BC7">
        <w:rPr>
          <w:rFonts w:asciiTheme="majorHAnsi" w:hAnsiTheme="majorHAnsi"/>
          <w:color w:val="auto"/>
          <w:spacing w:val="-5"/>
          <w:w w:val="105"/>
        </w:rPr>
        <w:t xml:space="preserve"> </w:t>
      </w:r>
      <w:r w:rsidRPr="00845BC7">
        <w:rPr>
          <w:rFonts w:asciiTheme="majorHAnsi" w:hAnsiTheme="majorHAnsi"/>
          <w:color w:val="auto"/>
          <w:w w:val="105"/>
        </w:rPr>
        <w:t>millions</w:t>
      </w:r>
      <w:r w:rsidRPr="00845BC7">
        <w:rPr>
          <w:rFonts w:asciiTheme="majorHAnsi" w:hAnsiTheme="majorHAnsi"/>
          <w:color w:val="auto"/>
          <w:spacing w:val="-5"/>
          <w:w w:val="105"/>
        </w:rPr>
        <w:t xml:space="preserve"> </w:t>
      </w:r>
      <w:r w:rsidRPr="00845BC7">
        <w:rPr>
          <w:rFonts w:asciiTheme="majorHAnsi" w:hAnsiTheme="majorHAnsi"/>
          <w:color w:val="auto"/>
          <w:w w:val="105"/>
        </w:rPr>
        <w:t>of</w:t>
      </w:r>
      <w:r w:rsidRPr="00845BC7">
        <w:rPr>
          <w:rFonts w:asciiTheme="majorHAnsi" w:hAnsiTheme="majorHAnsi"/>
          <w:color w:val="auto"/>
          <w:spacing w:val="-5"/>
          <w:w w:val="105"/>
        </w:rPr>
        <w:t xml:space="preserve"> </w:t>
      </w:r>
      <w:r w:rsidRPr="00845BC7">
        <w:rPr>
          <w:rFonts w:asciiTheme="majorHAnsi" w:hAnsiTheme="majorHAnsi"/>
          <w:color w:val="auto"/>
          <w:w w:val="105"/>
        </w:rPr>
        <w:t>years</w:t>
      </w:r>
      <w:r w:rsidRPr="00845BC7">
        <w:rPr>
          <w:rFonts w:asciiTheme="majorHAnsi" w:hAnsiTheme="majorHAnsi"/>
          <w:color w:val="auto"/>
          <w:spacing w:val="-5"/>
          <w:w w:val="105"/>
        </w:rPr>
        <w:t xml:space="preserve"> </w:t>
      </w:r>
      <w:r w:rsidRPr="00845BC7">
        <w:rPr>
          <w:rFonts w:asciiTheme="majorHAnsi" w:hAnsiTheme="majorHAnsi"/>
          <w:color w:val="auto"/>
          <w:w w:val="105"/>
        </w:rPr>
        <w:t>ago</w:t>
      </w:r>
      <w:r w:rsidRPr="00845BC7">
        <w:rPr>
          <w:rFonts w:asciiTheme="majorHAnsi" w:hAnsiTheme="majorHAnsi"/>
          <w:color w:val="auto"/>
          <w:spacing w:val="-5"/>
          <w:w w:val="105"/>
        </w:rPr>
        <w:t xml:space="preserve"> </w:t>
      </w:r>
      <w:r w:rsidRPr="00845BC7">
        <w:rPr>
          <w:rFonts w:asciiTheme="majorHAnsi" w:hAnsiTheme="majorHAnsi"/>
          <w:color w:val="auto"/>
          <w:w w:val="105"/>
        </w:rPr>
        <w:t>are</w:t>
      </w:r>
      <w:r w:rsidRPr="00845BC7">
        <w:rPr>
          <w:rFonts w:asciiTheme="majorHAnsi" w:hAnsiTheme="majorHAnsi"/>
          <w:color w:val="auto"/>
          <w:spacing w:val="-5"/>
          <w:w w:val="105"/>
        </w:rPr>
        <w:t xml:space="preserve"> </w:t>
      </w:r>
      <w:r w:rsidRPr="00845BC7">
        <w:rPr>
          <w:rFonts w:asciiTheme="majorHAnsi" w:hAnsiTheme="majorHAnsi"/>
          <w:color w:val="auto"/>
          <w:w w:val="105"/>
        </w:rPr>
        <w:t>subject</w:t>
      </w:r>
      <w:r w:rsidRPr="00845BC7">
        <w:rPr>
          <w:rFonts w:asciiTheme="majorHAnsi" w:hAnsiTheme="majorHAnsi"/>
          <w:color w:val="auto"/>
          <w:spacing w:val="-5"/>
          <w:w w:val="105"/>
        </w:rPr>
        <w:t xml:space="preserve"> </w:t>
      </w:r>
      <w:r w:rsidRPr="00845BC7">
        <w:rPr>
          <w:rFonts w:asciiTheme="majorHAnsi" w:hAnsiTheme="majorHAnsi"/>
          <w:color w:val="auto"/>
          <w:w w:val="105"/>
        </w:rPr>
        <w:t>to large uncertainties, but the past 25 mil</w:t>
      </w:r>
      <w:r w:rsidRPr="00845BC7">
        <w:rPr>
          <w:rFonts w:asciiTheme="majorHAnsi" w:hAnsiTheme="majorHAnsi"/>
          <w:color w:val="auto"/>
          <w:spacing w:val="1"/>
          <w:w w:val="105"/>
        </w:rPr>
        <w:t xml:space="preserve">lion </w:t>
      </w:r>
      <w:r w:rsidRPr="00845BC7">
        <w:rPr>
          <w:rFonts w:asciiTheme="majorHAnsi" w:hAnsiTheme="majorHAnsi"/>
          <w:color w:val="auto"/>
          <w:w w:val="105"/>
        </w:rPr>
        <w:t xml:space="preserve">years have </w:t>
      </w:r>
      <w:r w:rsidRPr="00845BC7">
        <w:rPr>
          <w:rFonts w:asciiTheme="majorHAnsi" w:hAnsiTheme="majorHAnsi"/>
          <w:color w:val="auto"/>
          <w:spacing w:val="1"/>
          <w:w w:val="105"/>
        </w:rPr>
        <w:t xml:space="preserve">almost certainly </w:t>
      </w:r>
      <w:r w:rsidRPr="00845BC7">
        <w:rPr>
          <w:rFonts w:asciiTheme="majorHAnsi" w:hAnsiTheme="majorHAnsi"/>
          <w:color w:val="auto"/>
          <w:spacing w:val="2"/>
          <w:w w:val="105"/>
        </w:rPr>
        <w:t>in</w:t>
      </w:r>
      <w:r w:rsidRPr="00845BC7">
        <w:rPr>
          <w:rFonts w:asciiTheme="majorHAnsi" w:hAnsiTheme="majorHAnsi"/>
          <w:color w:val="auto"/>
          <w:w w:val="105"/>
        </w:rPr>
        <w:t xml:space="preserve">cluded periods when the concentration exceeded the 400 ppm seen </w:t>
      </w:r>
      <w:r w:rsidRPr="00845BC7">
        <w:rPr>
          <w:rFonts w:asciiTheme="majorHAnsi" w:hAnsiTheme="majorHAnsi"/>
          <w:color w:val="auto"/>
          <w:spacing w:val="-4"/>
          <w:w w:val="105"/>
        </w:rPr>
        <w:t xml:space="preserve">today. </w:t>
      </w:r>
      <w:r w:rsidR="00845BC7" w:rsidRPr="00845BC7">
        <w:rPr>
          <w:rFonts w:asciiTheme="majorHAnsi" w:hAnsiTheme="majorHAnsi"/>
          <w:color w:val="auto"/>
          <w:spacing w:val="-4"/>
          <w:w w:val="105"/>
        </w:rPr>
        <w:t xml:space="preserve"> </w:t>
      </w:r>
      <w:r w:rsidRPr="00845BC7">
        <w:rPr>
          <w:rFonts w:asciiTheme="majorHAnsi" w:hAnsiTheme="majorHAnsi"/>
          <w:color w:val="auto"/>
          <w:w w:val="105"/>
        </w:rPr>
        <w:t xml:space="preserve">The global average temperature at the end of the </w:t>
      </w:r>
      <w:r w:rsidRPr="00845BC7">
        <w:rPr>
          <w:rFonts w:asciiTheme="majorHAnsi" w:hAnsiTheme="majorHAnsi"/>
          <w:color w:val="auto"/>
          <w:spacing w:val="-4"/>
          <w:w w:val="105"/>
        </w:rPr>
        <w:t xml:space="preserve">ASB’s </w:t>
      </w:r>
      <w:r w:rsidRPr="00845BC7">
        <w:rPr>
          <w:rFonts w:asciiTheme="majorHAnsi" w:hAnsiTheme="majorHAnsi"/>
          <w:color w:val="auto"/>
          <w:w w:val="105"/>
        </w:rPr>
        <w:t>dynamic period was</w:t>
      </w:r>
      <w:r w:rsidRPr="00845BC7">
        <w:rPr>
          <w:rFonts w:asciiTheme="majorHAnsi" w:hAnsiTheme="majorHAnsi"/>
          <w:color w:val="auto"/>
          <w:spacing w:val="25"/>
          <w:w w:val="105"/>
        </w:rPr>
        <w:t xml:space="preserve"> </w:t>
      </w:r>
      <w:r w:rsidRPr="00845BC7">
        <w:rPr>
          <w:rFonts w:asciiTheme="majorHAnsi" w:hAnsiTheme="majorHAnsi"/>
          <w:color w:val="auto"/>
          <w:w w:val="105"/>
        </w:rPr>
        <w:t>likely</w:t>
      </w:r>
      <w:r w:rsidRPr="00845BC7">
        <w:rPr>
          <w:rFonts w:asciiTheme="majorHAnsi" w:hAnsiTheme="majorHAnsi"/>
          <w:color w:val="auto"/>
        </w:rPr>
        <w:t xml:space="preserve"> </w:t>
      </w:r>
      <w:r w:rsidRPr="00845BC7">
        <w:rPr>
          <w:rFonts w:asciiTheme="majorHAnsi" w:hAnsiTheme="majorHAnsi"/>
          <w:color w:val="auto"/>
          <w:w w:val="105"/>
        </w:rPr>
        <w:t xml:space="preserve">4 °C </w:t>
      </w:r>
      <w:r w:rsidRPr="00845BC7">
        <w:rPr>
          <w:rFonts w:asciiTheme="majorHAnsi" w:hAnsiTheme="majorHAnsi"/>
          <w:color w:val="auto"/>
          <w:w w:val="105"/>
        </w:rPr>
        <w:lastRenderedPageBreak/>
        <w:t>warmer than today, well within</w:t>
      </w:r>
      <w:r w:rsidRPr="00845BC7">
        <w:rPr>
          <w:rFonts w:asciiTheme="majorHAnsi" w:hAnsiTheme="majorHAnsi"/>
          <w:color w:val="auto"/>
          <w:spacing w:val="-12"/>
          <w:w w:val="105"/>
        </w:rPr>
        <w:t xml:space="preserve"> </w:t>
      </w:r>
      <w:r w:rsidRPr="00845BC7">
        <w:rPr>
          <w:rFonts w:asciiTheme="majorHAnsi" w:hAnsiTheme="majorHAnsi"/>
          <w:color w:val="auto"/>
          <w:w w:val="105"/>
        </w:rPr>
        <w:t>the</w:t>
      </w:r>
      <w:r w:rsidRPr="00845BC7">
        <w:rPr>
          <w:rFonts w:asciiTheme="majorHAnsi" w:hAnsiTheme="majorHAnsi"/>
          <w:color w:val="auto"/>
          <w:spacing w:val="-12"/>
          <w:w w:val="105"/>
        </w:rPr>
        <w:t xml:space="preserve"> </w:t>
      </w:r>
      <w:r w:rsidRPr="00845BC7">
        <w:rPr>
          <w:rFonts w:asciiTheme="majorHAnsi" w:hAnsiTheme="majorHAnsi"/>
          <w:color w:val="auto"/>
          <w:w w:val="105"/>
        </w:rPr>
        <w:t>span</w:t>
      </w:r>
      <w:r w:rsidRPr="00845BC7">
        <w:rPr>
          <w:rFonts w:asciiTheme="majorHAnsi" w:hAnsiTheme="majorHAnsi"/>
          <w:color w:val="auto"/>
          <w:spacing w:val="-12"/>
          <w:w w:val="105"/>
        </w:rPr>
        <w:t xml:space="preserve"> </w:t>
      </w:r>
      <w:r w:rsidRPr="00845BC7">
        <w:rPr>
          <w:rFonts w:asciiTheme="majorHAnsi" w:hAnsiTheme="majorHAnsi"/>
          <w:color w:val="auto"/>
          <w:w w:val="105"/>
        </w:rPr>
        <w:t>of</w:t>
      </w:r>
      <w:r w:rsidRPr="00845BC7">
        <w:rPr>
          <w:rFonts w:asciiTheme="majorHAnsi" w:hAnsiTheme="majorHAnsi"/>
          <w:color w:val="auto"/>
          <w:spacing w:val="-12"/>
          <w:w w:val="105"/>
        </w:rPr>
        <w:t xml:space="preserve"> </w:t>
      </w:r>
      <w:r w:rsidRPr="00845BC7">
        <w:rPr>
          <w:rFonts w:asciiTheme="majorHAnsi" w:hAnsiTheme="majorHAnsi"/>
          <w:color w:val="auto"/>
          <w:w w:val="105"/>
        </w:rPr>
        <w:t>projections</w:t>
      </w:r>
      <w:r w:rsidRPr="00845BC7">
        <w:rPr>
          <w:rFonts w:asciiTheme="majorHAnsi" w:hAnsiTheme="majorHAnsi"/>
          <w:color w:val="auto"/>
          <w:spacing w:val="-12"/>
          <w:w w:val="105"/>
        </w:rPr>
        <w:t xml:space="preserve"> </w:t>
      </w:r>
      <w:r w:rsidRPr="00845BC7">
        <w:rPr>
          <w:rFonts w:asciiTheme="majorHAnsi" w:hAnsiTheme="majorHAnsi"/>
          <w:color w:val="auto"/>
          <w:w w:val="105"/>
        </w:rPr>
        <w:t>for the year 2100 if drastic action is not taken to limit greenhouse emissions.</w:t>
      </w:r>
    </w:p>
    <w:p w14:paraId="695F102D" w14:textId="7794376F" w:rsidR="003925D8" w:rsidRPr="00845BC7" w:rsidRDefault="003925D8" w:rsidP="007110AD">
      <w:pPr>
        <w:spacing w:line="276" w:lineRule="auto"/>
        <w:rPr>
          <w:rFonts w:asciiTheme="majorHAnsi" w:hAnsiTheme="majorHAnsi"/>
          <w:color w:val="auto"/>
        </w:rPr>
      </w:pPr>
      <w:r w:rsidRPr="00845BC7">
        <w:rPr>
          <w:rFonts w:asciiTheme="majorHAnsi" w:hAnsiTheme="majorHAnsi"/>
          <w:color w:val="auto"/>
        </w:rPr>
        <w:t xml:space="preserve">The broad similarities between </w:t>
      </w:r>
      <w:r w:rsidRPr="00845BC7">
        <w:rPr>
          <w:rFonts w:asciiTheme="majorHAnsi" w:hAnsiTheme="majorHAnsi"/>
          <w:color w:val="auto"/>
          <w:w w:val="105"/>
        </w:rPr>
        <w:t>past</w:t>
      </w:r>
      <w:r w:rsidRPr="00845BC7">
        <w:rPr>
          <w:rFonts w:asciiTheme="majorHAnsi" w:hAnsiTheme="majorHAnsi"/>
          <w:color w:val="auto"/>
          <w:spacing w:val="-23"/>
          <w:w w:val="105"/>
        </w:rPr>
        <w:t xml:space="preserve"> </w:t>
      </w:r>
      <w:r w:rsidRPr="00845BC7">
        <w:rPr>
          <w:rFonts w:asciiTheme="majorHAnsi" w:hAnsiTheme="majorHAnsi"/>
          <w:color w:val="auto"/>
          <w:w w:val="105"/>
        </w:rPr>
        <w:t>and</w:t>
      </w:r>
      <w:r w:rsidRPr="00845BC7">
        <w:rPr>
          <w:rFonts w:asciiTheme="majorHAnsi" w:hAnsiTheme="majorHAnsi"/>
          <w:color w:val="auto"/>
          <w:spacing w:val="-23"/>
          <w:w w:val="105"/>
        </w:rPr>
        <w:t xml:space="preserve"> </w:t>
      </w:r>
      <w:r w:rsidRPr="00845BC7">
        <w:rPr>
          <w:rFonts w:asciiTheme="majorHAnsi" w:hAnsiTheme="majorHAnsi"/>
          <w:color w:val="auto"/>
          <w:w w:val="105"/>
        </w:rPr>
        <w:t>future</w:t>
      </w:r>
      <w:r w:rsidRPr="00845BC7">
        <w:rPr>
          <w:rFonts w:asciiTheme="majorHAnsi" w:hAnsiTheme="majorHAnsi"/>
          <w:color w:val="auto"/>
          <w:spacing w:val="-23"/>
          <w:w w:val="105"/>
        </w:rPr>
        <w:t xml:space="preserve"> </w:t>
      </w:r>
      <w:r w:rsidRPr="00845BC7">
        <w:rPr>
          <w:rFonts w:asciiTheme="majorHAnsi" w:hAnsiTheme="majorHAnsi"/>
          <w:color w:val="auto"/>
          <w:w w:val="105"/>
        </w:rPr>
        <w:t>conditions</w:t>
      </w:r>
      <w:r w:rsidRPr="00845BC7">
        <w:rPr>
          <w:rFonts w:asciiTheme="majorHAnsi" w:hAnsiTheme="majorHAnsi"/>
          <w:color w:val="auto"/>
          <w:spacing w:val="-23"/>
          <w:w w:val="105"/>
        </w:rPr>
        <w:t xml:space="preserve"> </w:t>
      </w:r>
      <w:r w:rsidRPr="00845BC7">
        <w:rPr>
          <w:rFonts w:asciiTheme="majorHAnsi" w:hAnsiTheme="majorHAnsi"/>
          <w:color w:val="auto"/>
          <w:w w:val="105"/>
        </w:rPr>
        <w:t>are</w:t>
      </w:r>
      <w:r w:rsidRPr="00845BC7">
        <w:rPr>
          <w:rFonts w:asciiTheme="majorHAnsi" w:hAnsiTheme="majorHAnsi"/>
          <w:color w:val="auto"/>
          <w:spacing w:val="-23"/>
          <w:w w:val="105"/>
        </w:rPr>
        <w:t xml:space="preserve"> </w:t>
      </w:r>
      <w:r w:rsidRPr="00845BC7">
        <w:rPr>
          <w:rFonts w:asciiTheme="majorHAnsi" w:hAnsiTheme="majorHAnsi"/>
          <w:color w:val="auto"/>
          <w:w w:val="105"/>
        </w:rPr>
        <w:t xml:space="preserve">not predictive, but they are suggestive. </w:t>
      </w:r>
      <w:r w:rsidR="00845BC7" w:rsidRPr="00845BC7">
        <w:rPr>
          <w:rFonts w:asciiTheme="majorHAnsi" w:hAnsiTheme="majorHAnsi"/>
          <w:color w:val="auto"/>
          <w:w w:val="105"/>
        </w:rPr>
        <w:t xml:space="preserve"> </w:t>
      </w:r>
      <w:r w:rsidRPr="00845BC7">
        <w:rPr>
          <w:rFonts w:asciiTheme="majorHAnsi" w:hAnsiTheme="majorHAnsi"/>
          <w:color w:val="auto"/>
          <w:w w:val="105"/>
        </w:rPr>
        <w:t xml:space="preserve">Even the possibility of East Antarctic destabilization highlights the need for more data to better understand the ice </w:t>
      </w:r>
      <w:r w:rsidRPr="00845BC7">
        <w:rPr>
          <w:rFonts w:asciiTheme="majorHAnsi" w:hAnsiTheme="majorHAnsi"/>
          <w:color w:val="auto"/>
          <w:spacing w:val="-3"/>
          <w:w w:val="105"/>
        </w:rPr>
        <w:t xml:space="preserve">sheet’s </w:t>
      </w:r>
      <w:r w:rsidRPr="00845BC7">
        <w:rPr>
          <w:rFonts w:asciiTheme="majorHAnsi" w:hAnsiTheme="majorHAnsi"/>
          <w:color w:val="auto"/>
          <w:spacing w:val="-5"/>
          <w:w w:val="105"/>
        </w:rPr>
        <w:t>vulnerability.</w:t>
      </w:r>
      <w:r w:rsidRPr="00845BC7">
        <w:rPr>
          <w:rFonts w:asciiTheme="majorHAnsi" w:hAnsiTheme="majorHAnsi"/>
          <w:color w:val="auto"/>
          <w:spacing w:val="-27"/>
          <w:w w:val="105"/>
        </w:rPr>
        <w:t xml:space="preserve"> </w:t>
      </w:r>
      <w:r w:rsidRPr="00845BC7">
        <w:rPr>
          <w:rFonts w:asciiTheme="majorHAnsi" w:hAnsiTheme="majorHAnsi"/>
          <w:color w:val="auto"/>
          <w:spacing w:val="-3"/>
          <w:w w:val="105"/>
        </w:rPr>
        <w:t>Indeed,</w:t>
      </w:r>
      <w:r w:rsidRPr="00845BC7">
        <w:rPr>
          <w:rFonts w:asciiTheme="majorHAnsi" w:hAnsiTheme="majorHAnsi"/>
          <w:color w:val="auto"/>
          <w:spacing w:val="-27"/>
          <w:w w:val="105"/>
        </w:rPr>
        <w:t xml:space="preserve"> </w:t>
      </w:r>
      <w:r w:rsidRPr="00845BC7">
        <w:rPr>
          <w:rFonts w:asciiTheme="majorHAnsi" w:hAnsiTheme="majorHAnsi"/>
          <w:color w:val="auto"/>
          <w:spacing w:val="-3"/>
          <w:w w:val="105"/>
        </w:rPr>
        <w:t>several</w:t>
      </w:r>
      <w:r w:rsidRPr="00845BC7">
        <w:rPr>
          <w:rFonts w:asciiTheme="majorHAnsi" w:hAnsiTheme="majorHAnsi"/>
          <w:color w:val="auto"/>
          <w:spacing w:val="-27"/>
          <w:w w:val="105"/>
        </w:rPr>
        <w:t xml:space="preserve"> </w:t>
      </w:r>
      <w:r w:rsidRPr="00845BC7">
        <w:rPr>
          <w:rFonts w:asciiTheme="majorHAnsi" w:hAnsiTheme="majorHAnsi"/>
          <w:color w:val="auto"/>
          <w:spacing w:val="-3"/>
          <w:w w:val="105"/>
        </w:rPr>
        <w:t xml:space="preserve">more </w:t>
      </w:r>
      <w:r w:rsidRPr="00845BC7">
        <w:rPr>
          <w:rFonts w:asciiTheme="majorHAnsi" w:hAnsiTheme="majorHAnsi"/>
          <w:color w:val="auto"/>
          <w:w w:val="105"/>
        </w:rPr>
        <w:t>interdisciplinary</w:t>
      </w:r>
      <w:r w:rsidRPr="00845BC7">
        <w:rPr>
          <w:rFonts w:asciiTheme="majorHAnsi" w:hAnsiTheme="majorHAnsi"/>
          <w:color w:val="auto"/>
          <w:spacing w:val="-29"/>
          <w:w w:val="105"/>
        </w:rPr>
        <w:t xml:space="preserve"> </w:t>
      </w:r>
      <w:r w:rsidRPr="00845BC7">
        <w:rPr>
          <w:rFonts w:asciiTheme="majorHAnsi" w:hAnsiTheme="majorHAnsi"/>
          <w:color w:val="auto"/>
          <w:w w:val="105"/>
        </w:rPr>
        <w:t>expeditions</w:t>
      </w:r>
      <w:r w:rsidRPr="00845BC7">
        <w:rPr>
          <w:rFonts w:asciiTheme="majorHAnsi" w:hAnsiTheme="majorHAnsi"/>
          <w:color w:val="auto"/>
          <w:spacing w:val="-29"/>
          <w:w w:val="105"/>
        </w:rPr>
        <w:t xml:space="preserve"> </w:t>
      </w:r>
      <w:r w:rsidRPr="00845BC7">
        <w:rPr>
          <w:rFonts w:asciiTheme="majorHAnsi" w:hAnsiTheme="majorHAnsi"/>
          <w:color w:val="auto"/>
          <w:w w:val="105"/>
        </w:rPr>
        <w:t>will be visiting East Antarctica in the next few years, and Gulick, Shevenell, and colleagues have</w:t>
      </w:r>
      <w:r w:rsidRPr="00845BC7">
        <w:rPr>
          <w:rFonts w:asciiTheme="majorHAnsi" w:hAnsiTheme="majorHAnsi"/>
          <w:color w:val="auto"/>
          <w:spacing w:val="-13"/>
          <w:w w:val="105"/>
        </w:rPr>
        <w:t xml:space="preserve"> </w:t>
      </w:r>
      <w:r w:rsidRPr="00845BC7">
        <w:rPr>
          <w:rFonts w:asciiTheme="majorHAnsi" w:hAnsiTheme="majorHAnsi"/>
          <w:color w:val="auto"/>
          <w:w w:val="105"/>
        </w:rPr>
        <w:t>a</w:t>
      </w:r>
      <w:r w:rsidRPr="00845BC7">
        <w:rPr>
          <w:rFonts w:asciiTheme="majorHAnsi" w:hAnsiTheme="majorHAnsi"/>
          <w:color w:val="auto"/>
        </w:rPr>
        <w:t xml:space="preserve"> </w:t>
      </w:r>
      <w:r w:rsidRPr="00845BC7">
        <w:rPr>
          <w:rFonts w:asciiTheme="majorHAnsi" w:hAnsiTheme="majorHAnsi"/>
          <w:color w:val="auto"/>
          <w:w w:val="105"/>
        </w:rPr>
        <w:t>pending</w:t>
      </w:r>
      <w:r w:rsidRPr="00845BC7">
        <w:rPr>
          <w:rFonts w:asciiTheme="majorHAnsi" w:hAnsiTheme="majorHAnsi"/>
          <w:color w:val="auto"/>
          <w:spacing w:val="-15"/>
          <w:w w:val="105"/>
        </w:rPr>
        <w:t xml:space="preserve"> </w:t>
      </w:r>
      <w:r w:rsidRPr="00845BC7">
        <w:rPr>
          <w:rFonts w:asciiTheme="majorHAnsi" w:hAnsiTheme="majorHAnsi"/>
          <w:color w:val="auto"/>
          <w:w w:val="105"/>
        </w:rPr>
        <w:t>proposal</w:t>
      </w:r>
      <w:r w:rsidRPr="00845BC7">
        <w:rPr>
          <w:rFonts w:asciiTheme="majorHAnsi" w:hAnsiTheme="majorHAnsi"/>
          <w:color w:val="auto"/>
          <w:spacing w:val="-15"/>
          <w:w w:val="105"/>
        </w:rPr>
        <w:t xml:space="preserve"> </w:t>
      </w:r>
      <w:r w:rsidRPr="00845BC7">
        <w:rPr>
          <w:rFonts w:asciiTheme="majorHAnsi" w:hAnsiTheme="majorHAnsi"/>
          <w:color w:val="auto"/>
          <w:w w:val="105"/>
        </w:rPr>
        <w:t>with</w:t>
      </w:r>
      <w:r w:rsidRPr="00845BC7">
        <w:rPr>
          <w:rFonts w:asciiTheme="majorHAnsi" w:hAnsiTheme="majorHAnsi"/>
          <w:color w:val="auto"/>
          <w:spacing w:val="-15"/>
          <w:w w:val="105"/>
        </w:rPr>
        <w:t xml:space="preserve"> </w:t>
      </w:r>
      <w:r w:rsidRPr="00845BC7">
        <w:rPr>
          <w:rFonts w:asciiTheme="majorHAnsi" w:hAnsiTheme="majorHAnsi"/>
          <w:color w:val="auto"/>
          <w:w w:val="105"/>
        </w:rPr>
        <w:t>the</w:t>
      </w:r>
      <w:r w:rsidRPr="00845BC7">
        <w:rPr>
          <w:rFonts w:asciiTheme="majorHAnsi" w:hAnsiTheme="majorHAnsi"/>
          <w:color w:val="auto"/>
          <w:spacing w:val="-15"/>
          <w:w w:val="105"/>
        </w:rPr>
        <w:t xml:space="preserve"> </w:t>
      </w:r>
      <w:r w:rsidRPr="00845BC7">
        <w:rPr>
          <w:rFonts w:asciiTheme="majorHAnsi" w:hAnsiTheme="majorHAnsi"/>
          <w:color w:val="auto"/>
          <w:w w:val="105"/>
        </w:rPr>
        <w:t>International Ocean Discovery Program to return to the</w:t>
      </w:r>
      <w:r w:rsidRPr="00845BC7">
        <w:rPr>
          <w:rFonts w:asciiTheme="majorHAnsi" w:hAnsiTheme="majorHAnsi"/>
          <w:color w:val="auto"/>
          <w:spacing w:val="-31"/>
          <w:w w:val="105"/>
        </w:rPr>
        <w:t xml:space="preserve"> </w:t>
      </w:r>
      <w:r w:rsidRPr="00845BC7">
        <w:rPr>
          <w:rFonts w:asciiTheme="majorHAnsi" w:hAnsiTheme="majorHAnsi"/>
          <w:color w:val="auto"/>
          <w:w w:val="105"/>
        </w:rPr>
        <w:t>Sabrina</w:t>
      </w:r>
      <w:r w:rsidRPr="00845BC7">
        <w:rPr>
          <w:rFonts w:asciiTheme="majorHAnsi" w:hAnsiTheme="majorHAnsi"/>
          <w:color w:val="auto"/>
          <w:spacing w:val="-30"/>
          <w:w w:val="105"/>
        </w:rPr>
        <w:t xml:space="preserve"> </w:t>
      </w:r>
      <w:r w:rsidRPr="00845BC7">
        <w:rPr>
          <w:rFonts w:asciiTheme="majorHAnsi" w:hAnsiTheme="majorHAnsi"/>
          <w:color w:val="auto"/>
          <w:w w:val="105"/>
        </w:rPr>
        <w:t>Coast</w:t>
      </w:r>
      <w:r w:rsidRPr="00845BC7">
        <w:rPr>
          <w:rFonts w:asciiTheme="majorHAnsi" w:hAnsiTheme="majorHAnsi"/>
          <w:color w:val="auto"/>
          <w:spacing w:val="-30"/>
          <w:w w:val="105"/>
        </w:rPr>
        <w:t xml:space="preserve"> </w:t>
      </w:r>
      <w:r w:rsidRPr="00845BC7">
        <w:rPr>
          <w:rFonts w:asciiTheme="majorHAnsi" w:hAnsiTheme="majorHAnsi"/>
          <w:color w:val="auto"/>
          <w:w w:val="105"/>
        </w:rPr>
        <w:t>with</w:t>
      </w:r>
      <w:r w:rsidRPr="00845BC7">
        <w:rPr>
          <w:rFonts w:asciiTheme="majorHAnsi" w:hAnsiTheme="majorHAnsi"/>
          <w:color w:val="auto"/>
          <w:spacing w:val="-30"/>
          <w:w w:val="105"/>
        </w:rPr>
        <w:t xml:space="preserve"> </w:t>
      </w:r>
      <w:r w:rsidRPr="00845BC7">
        <w:rPr>
          <w:rFonts w:asciiTheme="majorHAnsi" w:hAnsiTheme="majorHAnsi"/>
          <w:color w:val="auto"/>
          <w:w w:val="105"/>
        </w:rPr>
        <w:t>a</w:t>
      </w:r>
      <w:r w:rsidRPr="00845BC7">
        <w:rPr>
          <w:rFonts w:asciiTheme="majorHAnsi" w:hAnsiTheme="majorHAnsi"/>
          <w:color w:val="auto"/>
          <w:spacing w:val="-30"/>
          <w:w w:val="105"/>
        </w:rPr>
        <w:t xml:space="preserve"> </w:t>
      </w:r>
      <w:r w:rsidRPr="00845BC7">
        <w:rPr>
          <w:rFonts w:asciiTheme="majorHAnsi" w:hAnsiTheme="majorHAnsi"/>
          <w:color w:val="auto"/>
          <w:w w:val="105"/>
        </w:rPr>
        <w:t>scientiﬁc</w:t>
      </w:r>
      <w:r w:rsidRPr="00845BC7">
        <w:rPr>
          <w:rFonts w:asciiTheme="majorHAnsi" w:hAnsiTheme="majorHAnsi"/>
          <w:color w:val="auto"/>
          <w:spacing w:val="-30"/>
          <w:w w:val="105"/>
        </w:rPr>
        <w:t xml:space="preserve"> </w:t>
      </w:r>
      <w:r w:rsidRPr="00845BC7">
        <w:rPr>
          <w:rFonts w:asciiTheme="majorHAnsi" w:hAnsiTheme="majorHAnsi"/>
          <w:color w:val="auto"/>
          <w:w w:val="105"/>
        </w:rPr>
        <w:t>drilling rig.</w:t>
      </w:r>
      <w:r w:rsidRPr="00845BC7">
        <w:rPr>
          <w:rFonts w:asciiTheme="majorHAnsi" w:hAnsiTheme="majorHAnsi"/>
          <w:color w:val="auto"/>
          <w:spacing w:val="-17"/>
          <w:w w:val="105"/>
        </w:rPr>
        <w:t xml:space="preserve"> </w:t>
      </w:r>
      <w:r w:rsidR="00845BC7" w:rsidRPr="00845BC7">
        <w:rPr>
          <w:rFonts w:asciiTheme="majorHAnsi" w:hAnsiTheme="majorHAnsi"/>
          <w:color w:val="auto"/>
          <w:spacing w:val="-17"/>
          <w:w w:val="105"/>
        </w:rPr>
        <w:t xml:space="preserve"> </w:t>
      </w:r>
      <w:r w:rsidRPr="00845BC7">
        <w:rPr>
          <w:rFonts w:asciiTheme="majorHAnsi" w:hAnsiTheme="majorHAnsi"/>
          <w:color w:val="auto"/>
          <w:w w:val="105"/>
        </w:rPr>
        <w:t>The</w:t>
      </w:r>
      <w:r w:rsidRPr="00845BC7">
        <w:rPr>
          <w:rFonts w:asciiTheme="majorHAnsi" w:hAnsiTheme="majorHAnsi"/>
          <w:color w:val="auto"/>
          <w:spacing w:val="-17"/>
          <w:w w:val="105"/>
        </w:rPr>
        <w:t xml:space="preserve"> </w:t>
      </w:r>
      <w:r w:rsidRPr="00845BC7">
        <w:rPr>
          <w:rFonts w:asciiTheme="majorHAnsi" w:hAnsiTheme="majorHAnsi"/>
          <w:color w:val="auto"/>
          <w:w w:val="105"/>
        </w:rPr>
        <w:t>longer</w:t>
      </w:r>
      <w:r w:rsidRPr="00845BC7">
        <w:rPr>
          <w:rFonts w:asciiTheme="majorHAnsi" w:hAnsiTheme="majorHAnsi"/>
          <w:color w:val="auto"/>
          <w:spacing w:val="-17"/>
          <w:w w:val="105"/>
        </w:rPr>
        <w:t xml:space="preserve"> </w:t>
      </w:r>
      <w:r w:rsidRPr="00845BC7">
        <w:rPr>
          <w:rFonts w:asciiTheme="majorHAnsi" w:hAnsiTheme="majorHAnsi"/>
          <w:color w:val="auto"/>
          <w:w w:val="105"/>
        </w:rPr>
        <w:t>cores</w:t>
      </w:r>
      <w:r w:rsidRPr="00845BC7">
        <w:rPr>
          <w:rFonts w:asciiTheme="majorHAnsi" w:hAnsiTheme="majorHAnsi"/>
          <w:color w:val="auto"/>
          <w:spacing w:val="-17"/>
          <w:w w:val="105"/>
        </w:rPr>
        <w:t xml:space="preserve"> </w:t>
      </w:r>
      <w:r w:rsidRPr="00845BC7">
        <w:rPr>
          <w:rFonts w:asciiTheme="majorHAnsi" w:hAnsiTheme="majorHAnsi"/>
          <w:color w:val="auto"/>
          <w:w w:val="105"/>
        </w:rPr>
        <w:t>that</w:t>
      </w:r>
      <w:r w:rsidRPr="00845BC7">
        <w:rPr>
          <w:rFonts w:asciiTheme="majorHAnsi" w:hAnsiTheme="majorHAnsi"/>
          <w:color w:val="auto"/>
          <w:spacing w:val="-17"/>
          <w:w w:val="105"/>
        </w:rPr>
        <w:t xml:space="preserve"> </w:t>
      </w:r>
      <w:r w:rsidRPr="00845BC7">
        <w:rPr>
          <w:rFonts w:asciiTheme="majorHAnsi" w:hAnsiTheme="majorHAnsi"/>
          <w:color w:val="auto"/>
          <w:w w:val="105"/>
        </w:rPr>
        <w:t>they</w:t>
      </w:r>
      <w:r w:rsidRPr="00845BC7">
        <w:rPr>
          <w:rFonts w:asciiTheme="majorHAnsi" w:hAnsiTheme="majorHAnsi"/>
          <w:color w:val="auto"/>
          <w:spacing w:val="-17"/>
          <w:w w:val="105"/>
        </w:rPr>
        <w:t xml:space="preserve"> </w:t>
      </w:r>
      <w:r w:rsidRPr="00845BC7">
        <w:rPr>
          <w:rFonts w:asciiTheme="majorHAnsi" w:hAnsiTheme="majorHAnsi"/>
          <w:color w:val="auto"/>
          <w:w w:val="105"/>
        </w:rPr>
        <w:t>can</w:t>
      </w:r>
      <w:r w:rsidRPr="00845BC7">
        <w:rPr>
          <w:rFonts w:asciiTheme="majorHAnsi" w:hAnsiTheme="majorHAnsi"/>
          <w:color w:val="auto"/>
          <w:spacing w:val="-17"/>
          <w:w w:val="105"/>
        </w:rPr>
        <w:t xml:space="preserve"> </w:t>
      </w:r>
      <w:r w:rsidRPr="00845BC7">
        <w:rPr>
          <w:rFonts w:asciiTheme="majorHAnsi" w:hAnsiTheme="majorHAnsi"/>
          <w:color w:val="auto"/>
          <w:w w:val="105"/>
        </w:rPr>
        <w:t>obtain with</w:t>
      </w:r>
      <w:r w:rsidRPr="00845BC7">
        <w:rPr>
          <w:rFonts w:asciiTheme="majorHAnsi" w:hAnsiTheme="majorHAnsi"/>
          <w:color w:val="auto"/>
          <w:spacing w:val="-6"/>
          <w:w w:val="105"/>
        </w:rPr>
        <w:t xml:space="preserve"> </w:t>
      </w:r>
      <w:r w:rsidRPr="00845BC7">
        <w:rPr>
          <w:rFonts w:asciiTheme="majorHAnsi" w:hAnsiTheme="majorHAnsi"/>
          <w:color w:val="auto"/>
          <w:w w:val="105"/>
        </w:rPr>
        <w:t>a</w:t>
      </w:r>
      <w:r w:rsidRPr="00845BC7">
        <w:rPr>
          <w:rFonts w:asciiTheme="majorHAnsi" w:hAnsiTheme="majorHAnsi"/>
          <w:color w:val="auto"/>
          <w:spacing w:val="-6"/>
          <w:w w:val="105"/>
        </w:rPr>
        <w:t xml:space="preserve"> </w:t>
      </w:r>
      <w:r w:rsidRPr="00845BC7">
        <w:rPr>
          <w:rFonts w:asciiTheme="majorHAnsi" w:hAnsiTheme="majorHAnsi"/>
          <w:color w:val="auto"/>
          <w:w w:val="105"/>
        </w:rPr>
        <w:t>drill</w:t>
      </w:r>
      <w:r w:rsidRPr="00845BC7">
        <w:rPr>
          <w:rFonts w:asciiTheme="majorHAnsi" w:hAnsiTheme="majorHAnsi"/>
          <w:color w:val="auto"/>
          <w:spacing w:val="-6"/>
          <w:w w:val="105"/>
        </w:rPr>
        <w:t xml:space="preserve"> </w:t>
      </w:r>
      <w:r w:rsidRPr="00845BC7">
        <w:rPr>
          <w:rFonts w:asciiTheme="majorHAnsi" w:hAnsiTheme="majorHAnsi"/>
          <w:color w:val="auto"/>
          <w:w w:val="105"/>
        </w:rPr>
        <w:t>could</w:t>
      </w:r>
      <w:r w:rsidRPr="00845BC7">
        <w:rPr>
          <w:rFonts w:asciiTheme="majorHAnsi" w:hAnsiTheme="majorHAnsi"/>
          <w:color w:val="auto"/>
          <w:spacing w:val="-6"/>
          <w:w w:val="105"/>
        </w:rPr>
        <w:t xml:space="preserve"> </w:t>
      </w:r>
      <w:r w:rsidRPr="00845BC7">
        <w:rPr>
          <w:rFonts w:asciiTheme="majorHAnsi" w:hAnsiTheme="majorHAnsi"/>
          <w:color w:val="auto"/>
          <w:w w:val="105"/>
        </w:rPr>
        <w:t>ﬁll</w:t>
      </w:r>
      <w:r w:rsidRPr="00845BC7">
        <w:rPr>
          <w:rFonts w:asciiTheme="majorHAnsi" w:hAnsiTheme="majorHAnsi"/>
          <w:color w:val="auto"/>
          <w:spacing w:val="-6"/>
          <w:w w:val="105"/>
        </w:rPr>
        <w:t xml:space="preserve"> </w:t>
      </w:r>
      <w:r w:rsidRPr="00845BC7">
        <w:rPr>
          <w:rFonts w:asciiTheme="majorHAnsi" w:hAnsiTheme="majorHAnsi"/>
          <w:color w:val="auto"/>
          <w:w w:val="105"/>
        </w:rPr>
        <w:t>in</w:t>
      </w:r>
      <w:r w:rsidRPr="00845BC7">
        <w:rPr>
          <w:rFonts w:asciiTheme="majorHAnsi" w:hAnsiTheme="majorHAnsi"/>
          <w:color w:val="auto"/>
          <w:spacing w:val="-6"/>
          <w:w w:val="105"/>
        </w:rPr>
        <w:t xml:space="preserve"> </w:t>
      </w:r>
      <w:r w:rsidRPr="00845BC7">
        <w:rPr>
          <w:rFonts w:asciiTheme="majorHAnsi" w:hAnsiTheme="majorHAnsi"/>
          <w:color w:val="auto"/>
          <w:w w:val="105"/>
        </w:rPr>
        <w:t>the</w:t>
      </w:r>
      <w:r w:rsidRPr="00845BC7">
        <w:rPr>
          <w:rFonts w:asciiTheme="majorHAnsi" w:hAnsiTheme="majorHAnsi"/>
          <w:color w:val="auto"/>
          <w:spacing w:val="-6"/>
          <w:w w:val="105"/>
        </w:rPr>
        <w:t xml:space="preserve"> </w:t>
      </w:r>
      <w:r w:rsidRPr="00845BC7">
        <w:rPr>
          <w:rFonts w:asciiTheme="majorHAnsi" w:hAnsiTheme="majorHAnsi"/>
          <w:color w:val="auto"/>
          <w:w w:val="105"/>
        </w:rPr>
        <w:t>timeline</w:t>
      </w:r>
      <w:r w:rsidRPr="00845BC7">
        <w:rPr>
          <w:rFonts w:asciiTheme="majorHAnsi" w:hAnsiTheme="majorHAnsi"/>
          <w:color w:val="auto"/>
          <w:spacing w:val="-6"/>
          <w:w w:val="105"/>
        </w:rPr>
        <w:t xml:space="preserve"> </w:t>
      </w:r>
      <w:r w:rsidRPr="00845BC7">
        <w:rPr>
          <w:rFonts w:asciiTheme="majorHAnsi" w:hAnsiTheme="majorHAnsi"/>
          <w:color w:val="auto"/>
          <w:w w:val="105"/>
        </w:rPr>
        <w:t>and help the researchers understand</w:t>
      </w:r>
      <w:r w:rsidRPr="00845BC7">
        <w:rPr>
          <w:rFonts w:asciiTheme="majorHAnsi" w:hAnsiTheme="majorHAnsi"/>
          <w:color w:val="auto"/>
          <w:spacing w:val="-33"/>
          <w:w w:val="105"/>
        </w:rPr>
        <w:t xml:space="preserve"> </w:t>
      </w:r>
      <w:r w:rsidRPr="00845BC7">
        <w:rPr>
          <w:rFonts w:asciiTheme="majorHAnsi" w:hAnsiTheme="majorHAnsi"/>
          <w:color w:val="auto"/>
          <w:w w:val="105"/>
        </w:rPr>
        <w:t>exactly when</w:t>
      </w:r>
      <w:r w:rsidRPr="00845BC7">
        <w:rPr>
          <w:rFonts w:asciiTheme="majorHAnsi" w:hAnsiTheme="majorHAnsi"/>
          <w:color w:val="auto"/>
          <w:spacing w:val="-7"/>
          <w:w w:val="105"/>
        </w:rPr>
        <w:t xml:space="preserve"> </w:t>
      </w:r>
      <w:r w:rsidRPr="00845BC7">
        <w:rPr>
          <w:rFonts w:asciiTheme="majorHAnsi" w:hAnsiTheme="majorHAnsi"/>
          <w:color w:val="auto"/>
          <w:w w:val="105"/>
        </w:rPr>
        <w:t>and</w:t>
      </w:r>
      <w:r w:rsidRPr="00845BC7">
        <w:rPr>
          <w:rFonts w:asciiTheme="majorHAnsi" w:hAnsiTheme="majorHAnsi"/>
          <w:color w:val="auto"/>
          <w:spacing w:val="-7"/>
          <w:w w:val="105"/>
        </w:rPr>
        <w:t xml:space="preserve"> </w:t>
      </w:r>
      <w:r w:rsidRPr="00845BC7">
        <w:rPr>
          <w:rFonts w:asciiTheme="majorHAnsi" w:hAnsiTheme="majorHAnsi"/>
          <w:color w:val="auto"/>
          <w:w w:val="105"/>
        </w:rPr>
        <w:t>how</w:t>
      </w:r>
      <w:r w:rsidRPr="00845BC7">
        <w:rPr>
          <w:rFonts w:asciiTheme="majorHAnsi" w:hAnsiTheme="majorHAnsi"/>
          <w:color w:val="auto"/>
          <w:spacing w:val="-7"/>
          <w:w w:val="105"/>
        </w:rPr>
        <w:t xml:space="preserve"> </w:t>
      </w:r>
      <w:r w:rsidRPr="00845BC7">
        <w:rPr>
          <w:rFonts w:asciiTheme="majorHAnsi" w:hAnsiTheme="majorHAnsi"/>
          <w:color w:val="auto"/>
          <w:w w:val="105"/>
        </w:rPr>
        <w:t>the</w:t>
      </w:r>
      <w:r w:rsidRPr="00845BC7">
        <w:rPr>
          <w:rFonts w:asciiTheme="majorHAnsi" w:hAnsiTheme="majorHAnsi"/>
          <w:color w:val="auto"/>
          <w:spacing w:val="-7"/>
          <w:w w:val="105"/>
        </w:rPr>
        <w:t xml:space="preserve"> </w:t>
      </w:r>
      <w:r w:rsidRPr="00845BC7">
        <w:rPr>
          <w:rFonts w:asciiTheme="majorHAnsi" w:hAnsiTheme="majorHAnsi"/>
          <w:color w:val="auto"/>
          <w:w w:val="105"/>
        </w:rPr>
        <w:t>ice</w:t>
      </w:r>
      <w:r w:rsidRPr="00845BC7">
        <w:rPr>
          <w:rFonts w:asciiTheme="majorHAnsi" w:hAnsiTheme="majorHAnsi"/>
          <w:color w:val="auto"/>
          <w:spacing w:val="-7"/>
          <w:w w:val="105"/>
        </w:rPr>
        <w:t xml:space="preserve"> </w:t>
      </w:r>
      <w:r w:rsidRPr="00845BC7">
        <w:rPr>
          <w:rFonts w:asciiTheme="majorHAnsi" w:hAnsiTheme="majorHAnsi"/>
          <w:color w:val="auto"/>
          <w:w w:val="105"/>
        </w:rPr>
        <w:t>advanced</w:t>
      </w:r>
      <w:r w:rsidRPr="00845BC7">
        <w:rPr>
          <w:rFonts w:asciiTheme="majorHAnsi" w:hAnsiTheme="majorHAnsi"/>
          <w:color w:val="auto"/>
          <w:spacing w:val="-7"/>
          <w:w w:val="105"/>
        </w:rPr>
        <w:t xml:space="preserve"> </w:t>
      </w:r>
      <w:r w:rsidRPr="00845BC7">
        <w:rPr>
          <w:rFonts w:asciiTheme="majorHAnsi" w:hAnsiTheme="majorHAnsi"/>
          <w:color w:val="auto"/>
          <w:w w:val="105"/>
        </w:rPr>
        <w:t>and</w:t>
      </w:r>
      <w:r w:rsidRPr="00845BC7">
        <w:rPr>
          <w:rFonts w:asciiTheme="majorHAnsi" w:hAnsiTheme="majorHAnsi"/>
          <w:color w:val="auto"/>
          <w:spacing w:val="-7"/>
          <w:w w:val="105"/>
        </w:rPr>
        <w:t xml:space="preserve"> </w:t>
      </w:r>
      <w:r w:rsidRPr="00845BC7">
        <w:rPr>
          <w:rFonts w:asciiTheme="majorHAnsi" w:hAnsiTheme="majorHAnsi"/>
          <w:color w:val="auto"/>
          <w:w w:val="105"/>
        </w:rPr>
        <w:t>retreated in the</w:t>
      </w:r>
      <w:r w:rsidRPr="00845BC7">
        <w:rPr>
          <w:rFonts w:asciiTheme="majorHAnsi" w:hAnsiTheme="majorHAnsi"/>
          <w:color w:val="auto"/>
          <w:spacing w:val="5"/>
          <w:w w:val="105"/>
        </w:rPr>
        <w:t xml:space="preserve"> </w:t>
      </w:r>
      <w:r w:rsidRPr="00845BC7">
        <w:rPr>
          <w:rFonts w:asciiTheme="majorHAnsi" w:hAnsiTheme="majorHAnsi"/>
          <w:color w:val="auto"/>
          <w:w w:val="105"/>
        </w:rPr>
        <w:t>past.</w:t>
      </w:r>
    </w:p>
    <w:p w14:paraId="7EFC7692" w14:textId="4E4E528E" w:rsidR="003925D8" w:rsidRDefault="003925D8" w:rsidP="002B57CC">
      <w:pPr>
        <w:suppressAutoHyphens/>
        <w:spacing w:before="125" w:line="240" w:lineRule="auto"/>
        <w:jc w:val="both"/>
        <w:rPr>
          <w:rFonts w:ascii="Arial"/>
          <w:color w:val="231F20"/>
          <w:sz w:val="16"/>
        </w:rPr>
      </w:pPr>
      <w:r w:rsidRPr="00460CE2">
        <w:rPr>
          <w:rFonts w:asciiTheme="majorHAnsi" w:hAnsiTheme="majorHAnsi"/>
          <w:b/>
          <w:i/>
          <w:color w:val="231F20"/>
          <w:w w:val="105"/>
        </w:rPr>
        <w:t>Johanna Miller</w:t>
      </w:r>
      <w:r w:rsidR="002B57CC" w:rsidRPr="00460CE2">
        <w:rPr>
          <w:b/>
          <w:color w:val="231F20"/>
        </w:rPr>
        <w:t xml:space="preserve"> </w:t>
      </w:r>
      <w:r w:rsidR="002B57CC" w:rsidRPr="00460CE2">
        <w:rPr>
          <w:b/>
          <w:color w:val="231F20"/>
        </w:rPr>
        <w:tab/>
      </w:r>
      <w:r w:rsidR="002B57CC" w:rsidRPr="00460CE2">
        <w:rPr>
          <w:b/>
          <w:color w:val="231F20"/>
        </w:rPr>
        <w:tab/>
      </w:r>
      <w:r w:rsidR="002B57CC" w:rsidRPr="00460CE2">
        <w:rPr>
          <w:b/>
          <w:color w:val="231F20"/>
        </w:rPr>
        <w:tab/>
      </w:r>
      <w:r w:rsidR="002B57CC" w:rsidRPr="00460CE2">
        <w:rPr>
          <w:b/>
          <w:color w:val="231F20"/>
        </w:rPr>
        <w:tab/>
      </w:r>
      <w:r w:rsidR="002B57CC" w:rsidRPr="00460CE2">
        <w:rPr>
          <w:b/>
          <w:color w:val="231F20"/>
        </w:rPr>
        <w:tab/>
      </w:r>
      <w:r w:rsidR="002B57CC" w:rsidRPr="00460CE2">
        <w:rPr>
          <w:b/>
          <w:color w:val="231F20"/>
        </w:rPr>
        <w:tab/>
      </w:r>
      <w:r w:rsidR="002B57CC" w:rsidRPr="00460CE2">
        <w:rPr>
          <w:rFonts w:asciiTheme="majorHAnsi" w:hAnsiTheme="majorHAnsi"/>
          <w:b/>
          <w:color w:val="231F20"/>
        </w:rPr>
        <w:t xml:space="preserve">PHYSICS TODAY </w:t>
      </w:r>
      <w:r w:rsidR="002B57CC" w:rsidRPr="00460CE2">
        <w:rPr>
          <w:rFonts w:asciiTheme="majorHAnsi" w:hAnsiTheme="majorHAnsi"/>
          <w:color w:val="231F20"/>
          <w:w w:val="130"/>
          <w:position w:val="3"/>
        </w:rPr>
        <w:t xml:space="preserve">| </w:t>
      </w:r>
      <w:r w:rsidR="002B57CC" w:rsidRPr="00460CE2">
        <w:rPr>
          <w:rFonts w:asciiTheme="majorHAnsi" w:hAnsiTheme="majorHAnsi"/>
          <w:color w:val="231F20"/>
        </w:rPr>
        <w:t>FEBRUARY 2018 PAGES 16-18</w:t>
      </w:r>
      <w:r w:rsidR="002B57CC">
        <w:rPr>
          <w:noProof/>
          <w:sz w:val="2"/>
          <w:lang w:eastAsia="en-US"/>
        </w:rPr>
        <mc:AlternateContent>
          <mc:Choice Requires="wpg">
            <w:drawing>
              <wp:inline distT="0" distB="0" distL="0" distR="0" wp14:anchorId="590F790F" wp14:editId="41A4200C">
                <wp:extent cx="1981200" cy="12700"/>
                <wp:effectExtent l="9525" t="7620" r="9525" b="8255"/>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2700"/>
                          <a:chOff x="0" y="0"/>
                          <a:chExt cx="3120" cy="20"/>
                        </a:xfrm>
                      </wpg:grpSpPr>
                      <wps:wsp>
                        <wps:cNvPr id="183" name="Line 33"/>
                        <wps:cNvCnPr>
                          <a:cxnSpLocks noChangeShapeType="1"/>
                        </wps:cNvCnPr>
                        <wps:spPr bwMode="auto">
                          <a:xfrm>
                            <a:off x="0" y="10"/>
                            <a:ext cx="3120" cy="0"/>
                          </a:xfrm>
                          <a:prstGeom prst="line">
                            <a:avLst/>
                          </a:prstGeom>
                          <a:noFill/>
                          <a:ln w="12700">
                            <a:solidFill>
                              <a:srgbClr val="93959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9299F2" id="Group 182" o:spid="_x0000_s1026" style="width:156pt;height:1pt;mso-position-horizontal-relative:char;mso-position-vertical-relative:line" coordsize="31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">
                <v:line id="Line 33" o:spid="_x0000_s1027" style="position:absolute;visibility:visible;mso-wrap-style:square" from="0,10" to="31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" strokecolor="#939598" strokeweight="1pt"/>
                <w10:anchorlock/>
              </v:group>
            </w:pict>
          </mc:Fallback>
        </mc:AlternateContent>
      </w:r>
    </w:p>
    <w:p w14:paraId="1B52AB36" w14:textId="36B1D8C7" w:rsidR="003925D8" w:rsidRPr="007110AD" w:rsidRDefault="003925D8" w:rsidP="00A5664B">
      <w:pPr>
        <w:suppressAutoHyphens/>
        <w:spacing w:before="0" w:after="0" w:line="240" w:lineRule="auto"/>
        <w:rPr>
          <w:rFonts w:ascii="Calibri"/>
          <w:color w:val="auto"/>
          <w:sz w:val="24"/>
          <w:szCs w:val="24"/>
        </w:rPr>
      </w:pPr>
      <w:r w:rsidRPr="007110AD">
        <w:rPr>
          <w:rFonts w:ascii="Calibri"/>
          <w:color w:val="auto"/>
          <w:w w:val="80"/>
          <w:sz w:val="24"/>
          <w:szCs w:val="24"/>
        </w:rPr>
        <w:t>References</w:t>
      </w:r>
    </w:p>
    <w:p w14:paraId="4D7F0883" w14:textId="77777777" w:rsidR="003925D8" w:rsidRPr="00460CE2" w:rsidRDefault="003925D8" w:rsidP="00460CE2">
      <w:pPr>
        <w:pStyle w:val="ListParagraph"/>
        <w:widowControl w:val="0"/>
        <w:numPr>
          <w:ilvl w:val="0"/>
          <w:numId w:val="16"/>
        </w:numPr>
        <w:tabs>
          <w:tab w:val="left" w:pos="360"/>
        </w:tabs>
        <w:suppressAutoHyphens/>
        <w:autoSpaceDE w:val="0"/>
        <w:autoSpaceDN w:val="0"/>
        <w:ind w:left="360" w:hanging="360"/>
        <w:contextualSpacing w:val="0"/>
        <w:rPr>
          <w:rFonts w:asciiTheme="majorHAnsi" w:hAnsiTheme="majorHAnsi"/>
          <w:sz w:val="18"/>
          <w:szCs w:val="18"/>
        </w:rPr>
      </w:pPr>
      <w:r w:rsidRPr="00460CE2">
        <w:rPr>
          <w:rFonts w:asciiTheme="majorHAnsi" w:hAnsiTheme="majorHAnsi"/>
          <w:sz w:val="18"/>
          <w:szCs w:val="18"/>
        </w:rPr>
        <w:t>S.</w:t>
      </w:r>
      <w:r w:rsidRPr="00460CE2">
        <w:rPr>
          <w:rFonts w:asciiTheme="majorHAnsi" w:hAnsiTheme="majorHAnsi"/>
          <w:spacing w:val="-8"/>
          <w:sz w:val="18"/>
          <w:szCs w:val="18"/>
        </w:rPr>
        <w:t xml:space="preserve"> </w:t>
      </w:r>
      <w:r w:rsidRPr="00460CE2">
        <w:rPr>
          <w:rFonts w:asciiTheme="majorHAnsi" w:hAnsiTheme="majorHAnsi"/>
          <w:spacing w:val="-11"/>
          <w:sz w:val="18"/>
          <w:szCs w:val="18"/>
        </w:rPr>
        <w:t>P.</w:t>
      </w:r>
      <w:r w:rsidRPr="00460CE2">
        <w:rPr>
          <w:rFonts w:asciiTheme="majorHAnsi" w:hAnsiTheme="majorHAnsi"/>
          <w:spacing w:val="-8"/>
          <w:sz w:val="18"/>
          <w:szCs w:val="18"/>
        </w:rPr>
        <w:t xml:space="preserve"> </w:t>
      </w:r>
      <w:r w:rsidRPr="00460CE2">
        <w:rPr>
          <w:rFonts w:asciiTheme="majorHAnsi" w:hAnsiTheme="majorHAnsi"/>
          <w:sz w:val="18"/>
          <w:szCs w:val="18"/>
        </w:rPr>
        <w:t>S.</w:t>
      </w:r>
      <w:r w:rsidRPr="00460CE2">
        <w:rPr>
          <w:rFonts w:asciiTheme="majorHAnsi" w:hAnsiTheme="majorHAnsi"/>
          <w:spacing w:val="-8"/>
          <w:sz w:val="18"/>
          <w:szCs w:val="18"/>
        </w:rPr>
        <w:t xml:space="preserve"> </w:t>
      </w:r>
      <w:r w:rsidRPr="00460CE2">
        <w:rPr>
          <w:rFonts w:asciiTheme="majorHAnsi" w:hAnsiTheme="majorHAnsi"/>
          <w:sz w:val="18"/>
          <w:szCs w:val="18"/>
        </w:rPr>
        <w:t>Gulick</w:t>
      </w:r>
      <w:r w:rsidRPr="00460CE2">
        <w:rPr>
          <w:rFonts w:asciiTheme="majorHAnsi" w:hAnsiTheme="majorHAnsi"/>
          <w:spacing w:val="-8"/>
          <w:sz w:val="18"/>
          <w:szCs w:val="18"/>
        </w:rPr>
        <w:t xml:space="preserve"> </w:t>
      </w:r>
      <w:r w:rsidRPr="00460CE2">
        <w:rPr>
          <w:rFonts w:asciiTheme="majorHAnsi" w:hAnsiTheme="majorHAnsi"/>
          <w:sz w:val="18"/>
          <w:szCs w:val="18"/>
        </w:rPr>
        <w:t>et</w:t>
      </w:r>
      <w:r w:rsidRPr="00460CE2">
        <w:rPr>
          <w:rFonts w:asciiTheme="majorHAnsi" w:hAnsiTheme="majorHAnsi"/>
          <w:spacing w:val="-8"/>
          <w:sz w:val="18"/>
          <w:szCs w:val="18"/>
        </w:rPr>
        <w:t xml:space="preserve"> </w:t>
      </w:r>
      <w:r w:rsidRPr="00460CE2">
        <w:rPr>
          <w:rFonts w:asciiTheme="majorHAnsi" w:hAnsiTheme="majorHAnsi"/>
          <w:sz w:val="18"/>
          <w:szCs w:val="18"/>
        </w:rPr>
        <w:t>al.,</w:t>
      </w:r>
      <w:r w:rsidRPr="00460CE2">
        <w:rPr>
          <w:rFonts w:asciiTheme="majorHAnsi" w:hAnsiTheme="majorHAnsi"/>
          <w:spacing w:val="-8"/>
          <w:sz w:val="18"/>
          <w:szCs w:val="18"/>
        </w:rPr>
        <w:t xml:space="preserve"> </w:t>
      </w:r>
      <w:r w:rsidRPr="00460CE2">
        <w:rPr>
          <w:rFonts w:asciiTheme="majorHAnsi" w:hAnsiTheme="majorHAnsi"/>
          <w:i/>
          <w:sz w:val="18"/>
          <w:szCs w:val="18"/>
        </w:rPr>
        <w:t>Nature</w:t>
      </w:r>
      <w:r w:rsidRPr="00460CE2">
        <w:rPr>
          <w:rFonts w:asciiTheme="majorHAnsi" w:hAnsiTheme="majorHAnsi"/>
          <w:i/>
          <w:spacing w:val="-8"/>
          <w:sz w:val="18"/>
          <w:szCs w:val="18"/>
        </w:rPr>
        <w:t xml:space="preserve"> </w:t>
      </w:r>
      <w:r w:rsidRPr="00460CE2">
        <w:rPr>
          <w:rFonts w:asciiTheme="majorHAnsi" w:hAnsiTheme="majorHAnsi"/>
          <w:b/>
          <w:sz w:val="18"/>
          <w:szCs w:val="18"/>
        </w:rPr>
        <w:t>552</w:t>
      </w:r>
      <w:r w:rsidRPr="00460CE2">
        <w:rPr>
          <w:rFonts w:asciiTheme="majorHAnsi" w:hAnsiTheme="majorHAnsi"/>
          <w:sz w:val="18"/>
          <w:szCs w:val="18"/>
        </w:rPr>
        <w:t>,</w:t>
      </w:r>
      <w:r w:rsidRPr="00460CE2">
        <w:rPr>
          <w:rFonts w:asciiTheme="majorHAnsi" w:hAnsiTheme="majorHAnsi"/>
          <w:spacing w:val="-8"/>
          <w:sz w:val="18"/>
          <w:szCs w:val="18"/>
        </w:rPr>
        <w:t xml:space="preserve"> </w:t>
      </w:r>
      <w:r w:rsidRPr="00460CE2">
        <w:rPr>
          <w:rFonts w:asciiTheme="majorHAnsi" w:hAnsiTheme="majorHAnsi"/>
          <w:sz w:val="18"/>
          <w:szCs w:val="18"/>
        </w:rPr>
        <w:t>225</w:t>
      </w:r>
      <w:r w:rsidRPr="00460CE2">
        <w:rPr>
          <w:rFonts w:asciiTheme="majorHAnsi" w:hAnsiTheme="majorHAnsi"/>
          <w:spacing w:val="-8"/>
          <w:sz w:val="18"/>
          <w:szCs w:val="18"/>
        </w:rPr>
        <w:t xml:space="preserve"> </w:t>
      </w:r>
      <w:r w:rsidRPr="00460CE2">
        <w:rPr>
          <w:rFonts w:asciiTheme="majorHAnsi" w:hAnsiTheme="majorHAnsi"/>
          <w:sz w:val="18"/>
          <w:szCs w:val="18"/>
        </w:rPr>
        <w:t>(2017).</w:t>
      </w:r>
    </w:p>
    <w:p w14:paraId="1D7677E3" w14:textId="77777777" w:rsidR="003925D8" w:rsidRPr="00460CE2" w:rsidRDefault="003925D8" w:rsidP="00460CE2">
      <w:pPr>
        <w:pStyle w:val="ListParagraph"/>
        <w:widowControl w:val="0"/>
        <w:numPr>
          <w:ilvl w:val="0"/>
          <w:numId w:val="16"/>
        </w:numPr>
        <w:tabs>
          <w:tab w:val="left" w:pos="360"/>
        </w:tabs>
        <w:suppressAutoHyphens/>
        <w:autoSpaceDE w:val="0"/>
        <w:autoSpaceDN w:val="0"/>
        <w:spacing w:before="10"/>
        <w:ind w:left="360" w:hanging="360"/>
        <w:contextualSpacing w:val="0"/>
        <w:jc w:val="both"/>
        <w:rPr>
          <w:rFonts w:asciiTheme="majorHAnsi" w:hAnsiTheme="majorHAnsi"/>
          <w:sz w:val="18"/>
          <w:szCs w:val="18"/>
        </w:rPr>
      </w:pPr>
      <w:r w:rsidRPr="00460CE2">
        <w:rPr>
          <w:rFonts w:asciiTheme="majorHAnsi" w:hAnsiTheme="majorHAnsi"/>
          <w:sz w:val="18"/>
          <w:szCs w:val="18"/>
        </w:rPr>
        <w:t>See,</w:t>
      </w:r>
      <w:r w:rsidRPr="00460CE2">
        <w:rPr>
          <w:rFonts w:asciiTheme="majorHAnsi" w:hAnsiTheme="majorHAnsi"/>
          <w:spacing w:val="-4"/>
          <w:sz w:val="18"/>
          <w:szCs w:val="18"/>
        </w:rPr>
        <w:t xml:space="preserve"> </w:t>
      </w:r>
      <w:r w:rsidRPr="00460CE2">
        <w:rPr>
          <w:rFonts w:asciiTheme="majorHAnsi" w:hAnsiTheme="majorHAnsi"/>
          <w:sz w:val="18"/>
          <w:szCs w:val="18"/>
        </w:rPr>
        <w:t>for</w:t>
      </w:r>
      <w:r w:rsidRPr="00460CE2">
        <w:rPr>
          <w:rFonts w:asciiTheme="majorHAnsi" w:hAnsiTheme="majorHAnsi"/>
          <w:spacing w:val="-4"/>
          <w:sz w:val="18"/>
          <w:szCs w:val="18"/>
        </w:rPr>
        <w:t xml:space="preserve"> </w:t>
      </w:r>
      <w:r w:rsidRPr="00460CE2">
        <w:rPr>
          <w:rFonts w:asciiTheme="majorHAnsi" w:hAnsiTheme="majorHAnsi"/>
          <w:sz w:val="18"/>
          <w:szCs w:val="18"/>
        </w:rPr>
        <w:t>example,</w:t>
      </w:r>
      <w:r w:rsidRPr="00460CE2">
        <w:rPr>
          <w:rFonts w:asciiTheme="majorHAnsi" w:hAnsiTheme="majorHAnsi"/>
          <w:spacing w:val="-4"/>
          <w:sz w:val="18"/>
          <w:szCs w:val="18"/>
        </w:rPr>
        <w:t xml:space="preserve"> </w:t>
      </w:r>
      <w:r w:rsidRPr="00460CE2">
        <w:rPr>
          <w:rFonts w:asciiTheme="majorHAnsi" w:hAnsiTheme="majorHAnsi"/>
          <w:sz w:val="18"/>
          <w:szCs w:val="18"/>
        </w:rPr>
        <w:t>R.</w:t>
      </w:r>
      <w:r w:rsidRPr="00460CE2">
        <w:rPr>
          <w:rFonts w:asciiTheme="majorHAnsi" w:hAnsiTheme="majorHAnsi"/>
          <w:spacing w:val="-4"/>
          <w:sz w:val="18"/>
          <w:szCs w:val="18"/>
        </w:rPr>
        <w:t xml:space="preserve"> </w:t>
      </w:r>
      <w:r w:rsidRPr="00460CE2">
        <w:rPr>
          <w:rFonts w:asciiTheme="majorHAnsi" w:hAnsiTheme="majorHAnsi"/>
          <w:sz w:val="18"/>
          <w:szCs w:val="18"/>
        </w:rPr>
        <w:t>Levy</w:t>
      </w:r>
      <w:r w:rsidRPr="00460CE2">
        <w:rPr>
          <w:rFonts w:asciiTheme="majorHAnsi" w:hAnsiTheme="majorHAnsi"/>
          <w:spacing w:val="-4"/>
          <w:sz w:val="18"/>
          <w:szCs w:val="18"/>
        </w:rPr>
        <w:t xml:space="preserve"> </w:t>
      </w:r>
      <w:r w:rsidRPr="00460CE2">
        <w:rPr>
          <w:rFonts w:asciiTheme="majorHAnsi" w:hAnsiTheme="majorHAnsi"/>
          <w:sz w:val="18"/>
          <w:szCs w:val="18"/>
        </w:rPr>
        <w:t>et</w:t>
      </w:r>
      <w:r w:rsidRPr="00460CE2">
        <w:rPr>
          <w:rFonts w:asciiTheme="majorHAnsi" w:hAnsiTheme="majorHAnsi"/>
          <w:spacing w:val="-4"/>
          <w:sz w:val="18"/>
          <w:szCs w:val="18"/>
        </w:rPr>
        <w:t xml:space="preserve"> </w:t>
      </w:r>
      <w:r w:rsidRPr="00460CE2">
        <w:rPr>
          <w:rFonts w:asciiTheme="majorHAnsi" w:hAnsiTheme="majorHAnsi"/>
          <w:sz w:val="18"/>
          <w:szCs w:val="18"/>
        </w:rPr>
        <w:t>al.,</w:t>
      </w:r>
      <w:r w:rsidRPr="00460CE2">
        <w:rPr>
          <w:rFonts w:asciiTheme="majorHAnsi" w:hAnsiTheme="majorHAnsi"/>
          <w:spacing w:val="-5"/>
          <w:sz w:val="18"/>
          <w:szCs w:val="18"/>
        </w:rPr>
        <w:t xml:space="preserve"> </w:t>
      </w:r>
      <w:r w:rsidRPr="00460CE2">
        <w:rPr>
          <w:rFonts w:asciiTheme="majorHAnsi" w:hAnsiTheme="majorHAnsi"/>
          <w:i/>
          <w:sz w:val="18"/>
          <w:szCs w:val="18"/>
        </w:rPr>
        <w:t>Proc.</w:t>
      </w:r>
      <w:r w:rsidRPr="00460CE2">
        <w:rPr>
          <w:rFonts w:asciiTheme="majorHAnsi" w:hAnsiTheme="majorHAnsi"/>
          <w:i/>
          <w:spacing w:val="-4"/>
          <w:sz w:val="18"/>
          <w:szCs w:val="18"/>
        </w:rPr>
        <w:t xml:space="preserve"> </w:t>
      </w:r>
      <w:r w:rsidRPr="00460CE2">
        <w:rPr>
          <w:rFonts w:asciiTheme="majorHAnsi" w:hAnsiTheme="majorHAnsi"/>
          <w:i/>
          <w:sz w:val="18"/>
          <w:szCs w:val="18"/>
        </w:rPr>
        <w:t>Natl. Acad.</w:t>
      </w:r>
      <w:r w:rsidRPr="00460CE2">
        <w:rPr>
          <w:rFonts w:asciiTheme="majorHAnsi" w:hAnsiTheme="majorHAnsi"/>
          <w:i/>
          <w:spacing w:val="-7"/>
          <w:sz w:val="18"/>
          <w:szCs w:val="18"/>
        </w:rPr>
        <w:t xml:space="preserve"> </w:t>
      </w:r>
      <w:r w:rsidRPr="00460CE2">
        <w:rPr>
          <w:rFonts w:asciiTheme="majorHAnsi" w:hAnsiTheme="majorHAnsi"/>
          <w:i/>
          <w:sz w:val="18"/>
          <w:szCs w:val="18"/>
        </w:rPr>
        <w:t>Sci.</w:t>
      </w:r>
      <w:r w:rsidRPr="00460CE2">
        <w:rPr>
          <w:rFonts w:asciiTheme="majorHAnsi" w:hAnsiTheme="majorHAnsi"/>
          <w:i/>
          <w:spacing w:val="-6"/>
          <w:sz w:val="18"/>
          <w:szCs w:val="18"/>
        </w:rPr>
        <w:t xml:space="preserve"> </w:t>
      </w:r>
      <w:r w:rsidRPr="00460CE2">
        <w:rPr>
          <w:rFonts w:asciiTheme="majorHAnsi" w:hAnsiTheme="majorHAnsi"/>
          <w:i/>
          <w:sz w:val="18"/>
          <w:szCs w:val="18"/>
        </w:rPr>
        <w:t>USA</w:t>
      </w:r>
      <w:r w:rsidRPr="00460CE2">
        <w:rPr>
          <w:rFonts w:asciiTheme="majorHAnsi" w:hAnsiTheme="majorHAnsi"/>
          <w:i/>
          <w:spacing w:val="-7"/>
          <w:sz w:val="18"/>
          <w:szCs w:val="18"/>
        </w:rPr>
        <w:t xml:space="preserve"> </w:t>
      </w:r>
      <w:r w:rsidRPr="00460CE2">
        <w:rPr>
          <w:rFonts w:asciiTheme="majorHAnsi" w:hAnsiTheme="majorHAnsi"/>
          <w:b/>
          <w:sz w:val="18"/>
          <w:szCs w:val="18"/>
        </w:rPr>
        <w:t>113</w:t>
      </w:r>
      <w:r w:rsidRPr="00460CE2">
        <w:rPr>
          <w:rFonts w:asciiTheme="majorHAnsi" w:hAnsiTheme="majorHAnsi"/>
          <w:sz w:val="18"/>
          <w:szCs w:val="18"/>
        </w:rPr>
        <w:t>,</w:t>
      </w:r>
      <w:r w:rsidRPr="00460CE2">
        <w:rPr>
          <w:rFonts w:asciiTheme="majorHAnsi" w:hAnsiTheme="majorHAnsi"/>
          <w:spacing w:val="-7"/>
          <w:sz w:val="18"/>
          <w:szCs w:val="18"/>
        </w:rPr>
        <w:t xml:space="preserve"> </w:t>
      </w:r>
      <w:r w:rsidRPr="00460CE2">
        <w:rPr>
          <w:rFonts w:asciiTheme="majorHAnsi" w:hAnsiTheme="majorHAnsi"/>
          <w:sz w:val="18"/>
          <w:szCs w:val="18"/>
        </w:rPr>
        <w:t>3453</w:t>
      </w:r>
      <w:r w:rsidRPr="00460CE2">
        <w:rPr>
          <w:rFonts w:asciiTheme="majorHAnsi" w:hAnsiTheme="majorHAnsi"/>
          <w:spacing w:val="-7"/>
          <w:sz w:val="18"/>
          <w:szCs w:val="18"/>
        </w:rPr>
        <w:t xml:space="preserve"> </w:t>
      </w:r>
      <w:r w:rsidRPr="00460CE2">
        <w:rPr>
          <w:rFonts w:asciiTheme="majorHAnsi" w:hAnsiTheme="majorHAnsi"/>
          <w:sz w:val="18"/>
          <w:szCs w:val="18"/>
        </w:rPr>
        <w:t>(2016);</w:t>
      </w:r>
      <w:r w:rsidRPr="00460CE2">
        <w:rPr>
          <w:rFonts w:asciiTheme="majorHAnsi" w:hAnsiTheme="majorHAnsi"/>
          <w:spacing w:val="-7"/>
          <w:sz w:val="18"/>
          <w:szCs w:val="18"/>
        </w:rPr>
        <w:t xml:space="preserve"> </w:t>
      </w:r>
      <w:r w:rsidRPr="00460CE2">
        <w:rPr>
          <w:rFonts w:asciiTheme="majorHAnsi" w:hAnsiTheme="majorHAnsi"/>
          <w:sz w:val="18"/>
          <w:szCs w:val="18"/>
        </w:rPr>
        <w:t>E.</w:t>
      </w:r>
      <w:r w:rsidRPr="00460CE2">
        <w:rPr>
          <w:rFonts w:asciiTheme="majorHAnsi" w:hAnsiTheme="majorHAnsi"/>
          <w:spacing w:val="-7"/>
          <w:sz w:val="18"/>
          <w:szCs w:val="18"/>
        </w:rPr>
        <w:t xml:space="preserve"> </w:t>
      </w:r>
      <w:r w:rsidRPr="00460CE2">
        <w:rPr>
          <w:rFonts w:asciiTheme="majorHAnsi" w:hAnsiTheme="majorHAnsi"/>
          <w:sz w:val="18"/>
          <w:szCs w:val="18"/>
        </w:rPr>
        <w:t xml:space="preserve">Gasson et al., </w:t>
      </w:r>
      <w:r w:rsidRPr="00460CE2">
        <w:rPr>
          <w:rFonts w:asciiTheme="majorHAnsi" w:hAnsiTheme="majorHAnsi"/>
          <w:i/>
          <w:sz w:val="18"/>
          <w:szCs w:val="18"/>
        </w:rPr>
        <w:t xml:space="preserve">Proc. Natl. Acad. Sci. USA </w:t>
      </w:r>
      <w:r w:rsidRPr="00460CE2">
        <w:rPr>
          <w:rFonts w:asciiTheme="majorHAnsi" w:hAnsiTheme="majorHAnsi"/>
          <w:b/>
          <w:sz w:val="18"/>
          <w:szCs w:val="18"/>
        </w:rPr>
        <w:t>113</w:t>
      </w:r>
      <w:r w:rsidRPr="00460CE2">
        <w:rPr>
          <w:rFonts w:asciiTheme="majorHAnsi" w:hAnsiTheme="majorHAnsi"/>
          <w:sz w:val="18"/>
          <w:szCs w:val="18"/>
        </w:rPr>
        <w:t>, 3459 (2016).</w:t>
      </w:r>
    </w:p>
    <w:p w14:paraId="64E20153" w14:textId="77777777" w:rsidR="003925D8" w:rsidRPr="00460CE2" w:rsidRDefault="003925D8" w:rsidP="00460CE2">
      <w:pPr>
        <w:pStyle w:val="ListParagraph"/>
        <w:widowControl w:val="0"/>
        <w:numPr>
          <w:ilvl w:val="0"/>
          <w:numId w:val="16"/>
        </w:numPr>
        <w:tabs>
          <w:tab w:val="left" w:pos="360"/>
        </w:tabs>
        <w:suppressAutoHyphens/>
        <w:autoSpaceDE w:val="0"/>
        <w:autoSpaceDN w:val="0"/>
        <w:ind w:left="360" w:hanging="360"/>
        <w:contextualSpacing w:val="0"/>
        <w:jc w:val="both"/>
        <w:rPr>
          <w:rFonts w:asciiTheme="majorHAnsi" w:hAnsiTheme="majorHAnsi"/>
          <w:sz w:val="18"/>
          <w:szCs w:val="18"/>
        </w:rPr>
      </w:pPr>
      <w:r w:rsidRPr="00460CE2">
        <w:rPr>
          <w:rFonts w:asciiTheme="majorHAnsi" w:hAnsiTheme="majorHAnsi"/>
          <w:sz w:val="18"/>
          <w:szCs w:val="18"/>
        </w:rPr>
        <w:t xml:space="preserve">C. </w:t>
      </w:r>
      <w:r w:rsidRPr="00460CE2">
        <w:rPr>
          <w:rFonts w:asciiTheme="majorHAnsi" w:hAnsiTheme="majorHAnsi"/>
          <w:spacing w:val="-11"/>
          <w:sz w:val="18"/>
          <w:szCs w:val="18"/>
        </w:rPr>
        <w:t xml:space="preserve">P. </w:t>
      </w:r>
      <w:r w:rsidRPr="00460CE2">
        <w:rPr>
          <w:rFonts w:asciiTheme="majorHAnsi" w:hAnsiTheme="majorHAnsi"/>
          <w:sz w:val="18"/>
          <w:szCs w:val="18"/>
        </w:rPr>
        <w:t xml:space="preserve">Cook et al., </w:t>
      </w:r>
      <w:r w:rsidRPr="00460CE2">
        <w:rPr>
          <w:rFonts w:asciiTheme="majorHAnsi" w:hAnsiTheme="majorHAnsi"/>
          <w:i/>
          <w:sz w:val="18"/>
          <w:szCs w:val="18"/>
        </w:rPr>
        <w:t xml:space="preserve">Nat. Geosci. </w:t>
      </w:r>
      <w:r w:rsidRPr="00460CE2">
        <w:rPr>
          <w:rFonts w:asciiTheme="majorHAnsi" w:hAnsiTheme="majorHAnsi"/>
          <w:b/>
          <w:sz w:val="18"/>
          <w:szCs w:val="18"/>
        </w:rPr>
        <w:t>6</w:t>
      </w:r>
      <w:r w:rsidRPr="00460CE2">
        <w:rPr>
          <w:rFonts w:asciiTheme="majorHAnsi" w:hAnsiTheme="majorHAnsi"/>
          <w:sz w:val="18"/>
          <w:szCs w:val="18"/>
        </w:rPr>
        <w:t>, 765</w:t>
      </w:r>
      <w:r w:rsidRPr="00460CE2">
        <w:rPr>
          <w:rFonts w:asciiTheme="majorHAnsi" w:hAnsiTheme="majorHAnsi"/>
          <w:spacing w:val="-22"/>
          <w:sz w:val="18"/>
          <w:szCs w:val="18"/>
        </w:rPr>
        <w:t xml:space="preserve"> </w:t>
      </w:r>
      <w:r w:rsidRPr="00460CE2">
        <w:rPr>
          <w:rFonts w:asciiTheme="majorHAnsi" w:hAnsiTheme="majorHAnsi"/>
          <w:sz w:val="18"/>
          <w:szCs w:val="18"/>
        </w:rPr>
        <w:t>(2013).</w:t>
      </w:r>
    </w:p>
    <w:p w14:paraId="18D2778F" w14:textId="0B3EF611" w:rsidR="00FD34D6" w:rsidRPr="001C56C6" w:rsidRDefault="00FD34D6" w:rsidP="00665921">
      <w:pPr>
        <w:spacing w:before="0" w:after="0" w:line="363" w:lineRule="atLeast"/>
        <w:ind w:left="8640"/>
        <w:outlineLvl w:val="1"/>
        <w:rPr>
          <w:rFonts w:asciiTheme="minorHAnsi" w:eastAsia="Times New Roman" w:hAnsiTheme="minorHAnsi"/>
          <w:color w:val="006747"/>
        </w:rPr>
      </w:pPr>
    </w:p>
    <w:p w14:paraId="1F67BD1C" w14:textId="2CF22157" w:rsidR="003074FE" w:rsidRPr="001C56C6" w:rsidRDefault="00E11DE0" w:rsidP="00E11DE0">
      <w:pPr>
        <w:spacing w:after="0" w:line="363" w:lineRule="atLeast"/>
        <w:ind w:left="8640"/>
        <w:outlineLvl w:val="1"/>
        <w:rPr>
          <w:rFonts w:asciiTheme="minorHAnsi" w:eastAsia="Times New Roman" w:hAnsiTheme="minorHAnsi"/>
          <w:color w:val="006747"/>
        </w:rPr>
      </w:pPr>
      <w:r w:rsidRPr="001C56C6">
        <w:rPr>
          <w:rFonts w:asciiTheme="minorHAnsi" w:eastAsia="Times New Roman" w:hAnsiTheme="minorHAnsi"/>
          <w:noProof/>
          <w:color w:val="006747"/>
          <w:lang w:eastAsia="en-US"/>
        </w:rPr>
        <mc:AlternateContent>
          <mc:Choice Requires="wps">
            <w:drawing>
              <wp:anchor distT="0" distB="0" distL="114300" distR="114300" simplePos="0" relativeHeight="255055360" behindDoc="0" locked="0" layoutInCell="1" allowOverlap="1" wp14:anchorId="5C411F7E" wp14:editId="04969E5A">
                <wp:simplePos x="0" y="0"/>
                <wp:positionH relativeFrom="column">
                  <wp:posOffset>-80059</wp:posOffset>
                </wp:positionH>
                <wp:positionV relativeFrom="paragraph">
                  <wp:posOffset>148688</wp:posOffset>
                </wp:positionV>
                <wp:extent cx="5837604" cy="26572"/>
                <wp:effectExtent l="38100" t="38100" r="67945" b="88265"/>
                <wp:wrapNone/>
                <wp:docPr id="77" name="Straight Connector 77"/>
                <wp:cNvGraphicFramePr/>
                <a:graphic xmlns:a="http://schemas.openxmlformats.org/drawingml/2006/main">
                  <a:graphicData uri="http://schemas.microsoft.com/office/word/2010/wordprocessingShape">
                    <wps:wsp>
                      <wps:cNvCnPr/>
                      <wps:spPr>
                        <a:xfrm flipV="1">
                          <a:off x="0" y="0"/>
                          <a:ext cx="5837604" cy="26572"/>
                        </a:xfrm>
                        <a:prstGeom prst="line">
                          <a:avLst/>
                        </a:prstGeom>
                        <a:ln>
                          <a:solidFill>
                            <a:srgbClr val="006747"/>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B0B80" id="Straight Connector 77" o:spid="_x0000_s1026" style="position:absolute;flip:y;z-index:2550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11.7pt" to="453.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" strokecolor="#006747" strokeweight="2pt">
                <v:shadow on="t" color="black" opacity="24903f" origin=",.5" offset="0,.55556mm"/>
              </v:line>
            </w:pict>
          </mc:Fallback>
        </mc:AlternateContent>
      </w:r>
    </w:p>
    <w:p w14:paraId="23306E97" w14:textId="0972950A" w:rsidR="00E83EA3" w:rsidRPr="001C56C6" w:rsidRDefault="004D65AC" w:rsidP="00E83EA3">
      <w:pPr>
        <w:spacing w:after="0" w:line="363" w:lineRule="atLeast"/>
        <w:outlineLvl w:val="1"/>
        <w:rPr>
          <w:rFonts w:asciiTheme="majorHAnsi" w:eastAsia="Times New Roman" w:hAnsiTheme="majorHAnsi"/>
          <w:b/>
          <w:color w:val="006747"/>
          <w:sz w:val="24"/>
          <w:szCs w:val="24"/>
        </w:rPr>
      </w:pPr>
      <w:r>
        <w:rPr>
          <w:noProof/>
          <w:lang w:eastAsia="en-US"/>
        </w:rPr>
        <w:drawing>
          <wp:anchor distT="0" distB="0" distL="114300" distR="114300" simplePos="0" relativeHeight="255077888" behindDoc="0" locked="0" layoutInCell="1" allowOverlap="1" wp14:anchorId="50C32DD6" wp14:editId="28319E48">
            <wp:simplePos x="0" y="0"/>
            <wp:positionH relativeFrom="column">
              <wp:posOffset>3809560</wp:posOffset>
            </wp:positionH>
            <wp:positionV relativeFrom="paragraph">
              <wp:posOffset>104042</wp:posOffset>
            </wp:positionV>
            <wp:extent cx="1899285" cy="1610360"/>
            <wp:effectExtent l="19050" t="19050" r="24765" b="27940"/>
            <wp:wrapSquare wrapText="bothSides"/>
            <wp:docPr id="108" name="Picture 108" descr="http://www.marine.usf.edu/media/k2/items/cache/edb573a17581af3290eff07627fcedd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rine.usf.edu/media/k2/items/cache/edb573a17581af3290eff07627fcedd0_XL.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6581" r="13161"/>
                    <a:stretch/>
                  </pic:blipFill>
                  <pic:spPr bwMode="auto">
                    <a:xfrm>
                      <a:off x="0" y="0"/>
                      <a:ext cx="1899285" cy="1610360"/>
                    </a:xfrm>
                    <a:prstGeom prst="rect">
                      <a:avLst/>
                    </a:prstGeom>
                    <a:noFill/>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EF6" w:rsidRPr="001C56C6">
        <w:rPr>
          <w:rFonts w:asciiTheme="majorHAnsi" w:eastAsia="Times New Roman" w:hAnsiTheme="majorHAnsi"/>
          <w:b/>
          <w:color w:val="006747"/>
          <w:sz w:val="24"/>
          <w:szCs w:val="24"/>
        </w:rPr>
        <w:t>USFCMS DEAN JACKIE DIXON PUBLISHES NEW PAPER ON DEEP EARTH CYCLING OF CARBON AND WATER</w:t>
      </w:r>
    </w:p>
    <w:p w14:paraId="140F6F33" w14:textId="1109347C" w:rsidR="00E83EA3" w:rsidRPr="00E11DE0" w:rsidRDefault="00E83EA3" w:rsidP="00665921">
      <w:pPr>
        <w:spacing w:line="276" w:lineRule="auto"/>
        <w:rPr>
          <w:rFonts w:asciiTheme="majorHAnsi" w:eastAsia="Times New Roman" w:hAnsiTheme="majorHAnsi"/>
          <w:color w:val="auto"/>
        </w:rPr>
      </w:pPr>
      <w:r w:rsidRPr="00E11DE0">
        <w:rPr>
          <w:rFonts w:asciiTheme="majorHAnsi" w:eastAsia="Times New Roman" w:hAnsiTheme="majorHAnsi"/>
          <w:color w:val="auto"/>
        </w:rPr>
        <w:t>The origins of carbon dioxide and water lie within the deep earth.  In times long past, extensive volcanic outgassing produced our oceans and atmosphere.  A new paper by the dean of the College of Marine Science sheds light on recycling of volatiles into the deep Earth by subduction and out of the deep Earth through eruption and degassing of seafloor volcanoes.  Her model improves upon the standard model of subduction, known as the “subduction factory”.</w:t>
      </w:r>
    </w:p>
    <w:p w14:paraId="2F29B0EC" w14:textId="3A837B64" w:rsidR="00E83EA3" w:rsidRPr="00E11DE0" w:rsidRDefault="00E83EA3" w:rsidP="00665921">
      <w:pPr>
        <w:spacing w:line="276" w:lineRule="auto"/>
        <w:rPr>
          <w:rFonts w:asciiTheme="majorHAnsi" w:eastAsia="Times New Roman" w:hAnsiTheme="majorHAnsi"/>
          <w:color w:val="auto"/>
        </w:rPr>
      </w:pPr>
      <w:r w:rsidRPr="00E11DE0">
        <w:rPr>
          <w:rFonts w:asciiTheme="majorHAnsi" w:eastAsia="Times New Roman" w:hAnsiTheme="majorHAnsi"/>
          <w:color w:val="auto"/>
        </w:rPr>
        <w:t xml:space="preserve">Jacqueline E. Dixon, Ph.D., a geochemist by training, recently published an article in the AGU journal </w:t>
      </w:r>
      <w:r w:rsidRPr="00E11DE0">
        <w:rPr>
          <w:rFonts w:asciiTheme="majorHAnsi" w:eastAsia="Times New Roman" w:hAnsiTheme="majorHAnsi"/>
          <w:i/>
          <w:iCs/>
          <w:color w:val="auto"/>
        </w:rPr>
        <w:t>Geochemistry, Geophysics, Geosystems</w:t>
      </w:r>
      <w:r w:rsidR="00460CE2">
        <w:rPr>
          <w:rFonts w:asciiTheme="majorHAnsi" w:eastAsia="Times New Roman" w:hAnsiTheme="majorHAnsi"/>
          <w:color w:val="auto"/>
        </w:rPr>
        <w:t xml:space="preserve"> (</w:t>
      </w:r>
      <w:r w:rsidR="00460CE2" w:rsidRPr="00460CE2">
        <w:rPr>
          <w:rFonts w:asciiTheme="majorHAnsi" w:hAnsiTheme="majorHAnsi"/>
          <w:color w:val="auto"/>
        </w:rPr>
        <w:t>Dixon, J. E.</w:t>
      </w:r>
      <w:r w:rsidR="00460CE2" w:rsidRPr="00F5596C">
        <w:rPr>
          <w:rFonts w:asciiTheme="majorHAnsi" w:hAnsiTheme="majorHAnsi"/>
          <w:b/>
          <w:color w:val="auto"/>
        </w:rPr>
        <w:t>,</w:t>
      </w:r>
      <w:r w:rsidR="00460CE2" w:rsidRPr="00F5596C">
        <w:rPr>
          <w:rFonts w:asciiTheme="majorHAnsi" w:hAnsiTheme="majorHAnsi"/>
          <w:color w:val="auto"/>
        </w:rPr>
        <w:t xml:space="preserve"> I. N. Bindeman, R. H. Kingsley, K. K. Simons, P. J. le Roux, T. R. Hajewski, P. Swart, C. H. Langmuir, J. G. Ryan, K. J. Walowski, I. Wada, and P. J. Wallace (2017) Light Stable Isotopic Compositions of Enriched Mantle Sources: Resolving the Dehydration Paradox.  </w:t>
      </w:r>
      <w:r w:rsidR="00460CE2" w:rsidRPr="00F5596C">
        <w:rPr>
          <w:rFonts w:asciiTheme="majorHAnsi" w:hAnsiTheme="majorHAnsi"/>
          <w:i/>
          <w:color w:val="auto"/>
        </w:rPr>
        <w:t>Geochemistry, Geophysics, Geosystems</w:t>
      </w:r>
      <w:r w:rsidR="00460CE2" w:rsidRPr="00F5596C">
        <w:rPr>
          <w:rFonts w:asciiTheme="majorHAnsi" w:hAnsiTheme="majorHAnsi"/>
          <w:color w:val="auto"/>
        </w:rPr>
        <w:t>, doi:10.1002/2016GC006743</w:t>
      </w:r>
      <w:r w:rsidR="00460CE2">
        <w:rPr>
          <w:rFonts w:asciiTheme="majorHAnsi" w:hAnsiTheme="majorHAnsi"/>
          <w:color w:val="auto"/>
        </w:rPr>
        <w:t>)</w:t>
      </w:r>
      <w:r w:rsidR="00460CE2" w:rsidRPr="00F5596C">
        <w:rPr>
          <w:rFonts w:asciiTheme="majorHAnsi" w:hAnsiTheme="majorHAnsi"/>
          <w:color w:val="auto"/>
        </w:rPr>
        <w:t>.</w:t>
      </w:r>
      <w:r w:rsidRPr="00E11DE0">
        <w:rPr>
          <w:rFonts w:asciiTheme="majorHAnsi" w:eastAsia="Times New Roman" w:hAnsiTheme="majorHAnsi"/>
          <w:color w:val="auto"/>
        </w:rPr>
        <w:t xml:space="preserve"> </w:t>
      </w:r>
      <w:r w:rsidR="004D65AC">
        <w:rPr>
          <w:rFonts w:asciiTheme="majorHAnsi" w:eastAsia="Times New Roman" w:hAnsiTheme="majorHAnsi"/>
          <w:color w:val="auto"/>
        </w:rPr>
        <w:t xml:space="preserve"> </w:t>
      </w:r>
      <w:r w:rsidRPr="00E11DE0">
        <w:rPr>
          <w:rFonts w:asciiTheme="majorHAnsi" w:eastAsia="Times New Roman" w:hAnsiTheme="majorHAnsi"/>
          <w:color w:val="auto"/>
        </w:rPr>
        <w:t>Her research explores the origins of water and carbon dioxide on earth using measurements of water and carbon dioxide concentrations and ratios of hydrogen and other stable isotopes.</w:t>
      </w:r>
    </w:p>
    <w:p w14:paraId="6D752CD1" w14:textId="77777777" w:rsidR="00E83EA3" w:rsidRPr="00E11DE0" w:rsidRDefault="00E83EA3" w:rsidP="008E6D0F">
      <w:pPr>
        <w:spacing w:after="0" w:line="276" w:lineRule="auto"/>
        <w:rPr>
          <w:rFonts w:asciiTheme="majorHAnsi" w:eastAsia="Times New Roman" w:hAnsiTheme="majorHAnsi"/>
          <w:color w:val="auto"/>
        </w:rPr>
      </w:pPr>
      <w:r w:rsidRPr="00E11DE0">
        <w:rPr>
          <w:rFonts w:asciiTheme="majorHAnsi" w:eastAsia="Times New Roman" w:hAnsiTheme="majorHAnsi"/>
          <w:color w:val="auto"/>
        </w:rPr>
        <w:t>This recent paper provides a comprehensive review of and presents new data on stable isotopes in mid ocean ridge basaltic glasses.  Dr. Dixon and fellow researchers show that water in enriched oceanic basalts is mostly recycled seawater that has been added to the mantle through deep melting of subducted slab igneous crust and sediments.  The model proposed in the paper extends the subduction factory concept down through the transition zone of the mantle and recognizes the important role of carbon in melting of sediments and basaltic crust in the downgoing slab.  These melts play a role in the complex dehydration and rehydration processes that support recycling of volatiles into the deep mantle, eventually returning to the surface in the form of lavas erupted at mid-ocean ridges and ocean islands such as Hawaii.</w:t>
      </w:r>
    </w:p>
    <w:p w14:paraId="770225D0" w14:textId="30A9CE6F" w:rsidR="00E83EA3" w:rsidRPr="001C56C6" w:rsidRDefault="00AC6FC8" w:rsidP="00E11DE0">
      <w:pPr>
        <w:spacing w:after="0" w:line="276" w:lineRule="auto"/>
        <w:outlineLvl w:val="1"/>
        <w:rPr>
          <w:rFonts w:asciiTheme="majorHAnsi" w:eastAsia="Times New Roman" w:hAnsiTheme="majorHAnsi"/>
          <w:b/>
          <w:color w:val="auto"/>
          <w:u w:val="single"/>
        </w:rPr>
      </w:pPr>
      <w:r w:rsidRPr="001C56C6">
        <w:rPr>
          <w:rFonts w:asciiTheme="minorHAnsi" w:eastAsia="Times New Roman" w:hAnsiTheme="minorHAnsi"/>
          <w:noProof/>
          <w:color w:val="006747"/>
          <w:lang w:eastAsia="en-US"/>
        </w:rPr>
        <mc:AlternateContent>
          <mc:Choice Requires="wps">
            <w:drawing>
              <wp:anchor distT="0" distB="0" distL="114300" distR="114300" simplePos="0" relativeHeight="255057408" behindDoc="0" locked="0" layoutInCell="1" allowOverlap="1" wp14:anchorId="3FC207FB" wp14:editId="4778475E">
                <wp:simplePos x="0" y="0"/>
                <wp:positionH relativeFrom="column">
                  <wp:posOffset>11381</wp:posOffset>
                </wp:positionH>
                <wp:positionV relativeFrom="paragraph">
                  <wp:posOffset>26914</wp:posOffset>
                </wp:positionV>
                <wp:extent cx="5837555" cy="0"/>
                <wp:effectExtent l="38100" t="38100" r="67945" b="95250"/>
                <wp:wrapNone/>
                <wp:docPr id="78" name="Straight Connector 78"/>
                <wp:cNvGraphicFramePr/>
                <a:graphic xmlns:a="http://schemas.openxmlformats.org/drawingml/2006/main">
                  <a:graphicData uri="http://schemas.microsoft.com/office/word/2010/wordprocessingShape">
                    <wps:wsp>
                      <wps:cNvCnPr/>
                      <wps:spPr>
                        <a:xfrm>
                          <a:off x="0" y="0"/>
                          <a:ext cx="5837555" cy="0"/>
                        </a:xfrm>
                        <a:prstGeom prst="line">
                          <a:avLst/>
                        </a:prstGeom>
                        <a:noFill/>
                        <a:ln w="25400" cap="flat" cmpd="sng" algn="ctr">
                          <a:solidFill>
                            <a:srgbClr val="006747"/>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9ABD8AA" id="Straight Connector 78" o:spid="_x0000_s1026" style="position:absolute;z-index:2550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1pt" to="460.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" strokecolor="#006747" strokeweight="2pt">
                <v:shadow on="t" color="black" opacity="24903f" origin=",.5" offset="0,.55556mm"/>
              </v:line>
            </w:pict>
          </mc:Fallback>
        </mc:AlternateContent>
      </w:r>
    </w:p>
    <w:p w14:paraId="24120E9F" w14:textId="4B2FAAF7" w:rsidR="00203056" w:rsidRDefault="00982EF6" w:rsidP="00E11DE0">
      <w:pPr>
        <w:spacing w:after="0" w:line="276" w:lineRule="auto"/>
        <w:outlineLvl w:val="1"/>
        <w:rPr>
          <w:rFonts w:asciiTheme="majorHAnsi" w:eastAsia="Times New Roman" w:hAnsiTheme="majorHAnsi"/>
          <w:b/>
          <w:color w:val="006747"/>
          <w:sz w:val="24"/>
          <w:szCs w:val="24"/>
        </w:rPr>
      </w:pPr>
      <w:r w:rsidRPr="001C56C6">
        <w:rPr>
          <w:rFonts w:asciiTheme="majorHAnsi" w:eastAsia="Times New Roman" w:hAnsiTheme="majorHAnsi"/>
          <w:b/>
          <w:color w:val="006747"/>
          <w:sz w:val="24"/>
          <w:szCs w:val="24"/>
        </w:rPr>
        <w:lastRenderedPageBreak/>
        <w:t>CLIMATE AND THE REDISTRIBUTION OF LIFE IN THE SEA</w:t>
      </w:r>
    </w:p>
    <w:p w14:paraId="7EBEAEA0" w14:textId="44548A18" w:rsidR="004D65AC" w:rsidRPr="001C56C6" w:rsidRDefault="004D65AC" w:rsidP="00E11DE0">
      <w:pPr>
        <w:spacing w:after="0" w:line="276" w:lineRule="auto"/>
        <w:outlineLvl w:val="1"/>
        <w:rPr>
          <w:rFonts w:asciiTheme="majorHAnsi" w:eastAsia="Times New Roman" w:hAnsiTheme="majorHAnsi"/>
          <w:b/>
          <w:color w:val="006747"/>
          <w:sz w:val="24"/>
          <w:szCs w:val="24"/>
        </w:rPr>
      </w:pPr>
      <w:r>
        <w:rPr>
          <w:rFonts w:asciiTheme="majorHAnsi" w:eastAsia="Times New Roman" w:hAnsiTheme="majorHAnsi"/>
          <w:b/>
          <w:color w:val="006747"/>
          <w:sz w:val="24"/>
          <w:szCs w:val="24"/>
        </w:rPr>
        <w:t>Research by Dr. Brad Seibel on oxygen availability in seawater</w:t>
      </w:r>
    </w:p>
    <w:p w14:paraId="63C7BB5B" w14:textId="0945E39E" w:rsidR="00203056" w:rsidRDefault="00203056" w:rsidP="008E6D0F">
      <w:pPr>
        <w:spacing w:before="0" w:line="276" w:lineRule="auto"/>
        <w:rPr>
          <w:rFonts w:asciiTheme="majorHAnsi" w:eastAsia="Times New Roman" w:hAnsiTheme="majorHAnsi"/>
          <w:color w:val="auto"/>
        </w:rPr>
      </w:pPr>
      <w:r w:rsidRPr="00E11DE0">
        <w:rPr>
          <w:rFonts w:asciiTheme="majorHAnsi" w:eastAsia="Times New Roman" w:hAnsiTheme="majorHAnsi"/>
          <w:color w:val="auto"/>
        </w:rPr>
        <w:t>Marine organisms are affected by ocean warming, acidification and deoxygenation associated with changes in the global climate.  Increasing temperatures elevate the metabolic demand for oxygen, while simultaneously reducing its availability.  Elevated carbon dioxide in seawater can affect both marine animal oxygen supply and demand.  Dr. Brad Seibel and fellow researchers seek to better understand how these changes affect ecologically and commercially important species in the oceans, from microscopic zooplankton to jumbo squids, from the tropics to the poles and from shallow to deep in the ocean.</w:t>
      </w:r>
      <w:r w:rsidRPr="00E11DE0">
        <w:rPr>
          <w:rFonts w:asciiTheme="majorHAnsi" w:eastAsia="Times New Roman" w:hAnsiTheme="majorHAnsi"/>
          <w:bCs/>
          <w:noProof/>
          <w:color w:val="auto"/>
          <w:sz w:val="26"/>
          <w:szCs w:val="26"/>
          <w:bdr w:val="none" w:sz="0" w:space="0" w:color="auto" w:frame="1"/>
        </w:rPr>
        <w:t xml:space="preserve">  </w:t>
      </w:r>
      <w:r w:rsidRPr="00E11DE0">
        <w:rPr>
          <w:rFonts w:asciiTheme="majorHAnsi" w:eastAsia="Times New Roman" w:hAnsiTheme="majorHAnsi"/>
          <w:color w:val="auto"/>
        </w:rPr>
        <w:t xml:space="preserve">The ultimate goal of this research is to map the </w:t>
      </w:r>
      <w:r w:rsidR="00665921" w:rsidRPr="00E11DE0">
        <w:rPr>
          <w:rFonts w:asciiTheme="majorHAnsi" w:eastAsia="Times New Roman" w:hAnsiTheme="majorHAnsi"/>
          <w:noProof/>
          <w:color w:val="auto"/>
          <w:lang w:eastAsia="en-US"/>
        </w:rPr>
        <w:drawing>
          <wp:anchor distT="0" distB="0" distL="114300" distR="114300" simplePos="0" relativeHeight="255047168" behindDoc="0" locked="0" layoutInCell="1" allowOverlap="1" wp14:anchorId="1A2D6B69" wp14:editId="61EDC983">
            <wp:simplePos x="0" y="0"/>
            <wp:positionH relativeFrom="column">
              <wp:posOffset>3709230</wp:posOffset>
            </wp:positionH>
            <wp:positionV relativeFrom="paragraph">
              <wp:posOffset>19392</wp:posOffset>
            </wp:positionV>
            <wp:extent cx="2249170" cy="2733675"/>
            <wp:effectExtent l="19050" t="19050" r="17780" b="28575"/>
            <wp:wrapSquare wrapText="bothSides"/>
            <wp:docPr id="63" name="Picture 63" descr="cid:A74AB616-416A-4133-9B18-98354D639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0AEF51-71AC-4AE1-BDEC-D169D35D0BC7" descr="cid:A74AB616-416A-4133-9B18-98354D639AB9"/>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2249170" cy="2733675"/>
                    </a:xfrm>
                    <a:prstGeom prst="rect">
                      <a:avLst/>
                    </a:prstGeom>
                    <a:noFill/>
                    <a:ln w="25400">
                      <a:solidFill>
                        <a:srgbClr val="006600"/>
                      </a:solidFill>
                    </a:ln>
                  </pic:spPr>
                </pic:pic>
              </a:graphicData>
            </a:graphic>
            <wp14:sizeRelH relativeFrom="page">
              <wp14:pctWidth>0</wp14:pctWidth>
            </wp14:sizeRelH>
            <wp14:sizeRelV relativeFrom="page">
              <wp14:pctHeight>0</wp14:pctHeight>
            </wp14:sizeRelV>
          </wp:anchor>
        </w:drawing>
      </w:r>
      <w:r w:rsidRPr="00E11DE0">
        <w:rPr>
          <w:rFonts w:asciiTheme="majorHAnsi" w:eastAsia="Times New Roman" w:hAnsiTheme="majorHAnsi"/>
          <w:color w:val="auto"/>
        </w:rPr>
        <w:t>metabolically available future habitat, regions and depths where future oxygen availability remains high relative to metabolic oxygen demand and provides sufficient metabolic scope for species to grow and reproduce.</w:t>
      </w:r>
    </w:p>
    <w:p w14:paraId="006B8AD9" w14:textId="3C9DCAB9" w:rsidR="00203056" w:rsidRPr="00E11DE0" w:rsidRDefault="004D65AC" w:rsidP="008E6D0F">
      <w:pPr>
        <w:spacing w:before="0" w:after="0" w:line="276" w:lineRule="auto"/>
        <w:rPr>
          <w:rFonts w:asciiTheme="majorHAnsi" w:eastAsia="Times New Roman" w:hAnsiTheme="majorHAnsi"/>
          <w:color w:val="auto"/>
        </w:rPr>
      </w:pPr>
      <w:r w:rsidRPr="00E11DE0">
        <w:rPr>
          <w:rFonts w:asciiTheme="majorHAnsi" w:hAnsiTheme="majorHAnsi"/>
          <w:noProof/>
          <w:color w:val="auto"/>
          <w:sz w:val="16"/>
          <w:lang w:eastAsia="en-US"/>
        </w:rPr>
        <mc:AlternateContent>
          <mc:Choice Requires="wps">
            <w:drawing>
              <wp:anchor distT="45720" distB="45720" distL="114300" distR="114300" simplePos="0" relativeHeight="255045120" behindDoc="0" locked="0" layoutInCell="1" allowOverlap="1" wp14:anchorId="309B259F" wp14:editId="44F8AF54">
                <wp:simplePos x="0" y="0"/>
                <wp:positionH relativeFrom="column">
                  <wp:posOffset>3612466</wp:posOffset>
                </wp:positionH>
                <wp:positionV relativeFrom="paragraph">
                  <wp:posOffset>265039</wp:posOffset>
                </wp:positionV>
                <wp:extent cx="2439670" cy="1404620"/>
                <wp:effectExtent l="0" t="0" r="0" b="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1404620"/>
                        </a:xfrm>
                        <a:prstGeom prst="rect">
                          <a:avLst/>
                        </a:prstGeom>
                        <a:solidFill>
                          <a:srgbClr val="FFFFFF"/>
                        </a:solidFill>
                        <a:ln w="9525">
                          <a:noFill/>
                          <a:miter lim="800000"/>
                          <a:headEnd/>
                          <a:tailEnd/>
                        </a:ln>
                      </wps:spPr>
                      <wps:txbx>
                        <w:txbxContent>
                          <w:p w14:paraId="28190299" w14:textId="772C401F" w:rsidR="00A62978" w:rsidRPr="004D65AC" w:rsidRDefault="00A62978" w:rsidP="00E11DE0">
                            <w:pPr>
                              <w:spacing w:after="0" w:line="276" w:lineRule="auto"/>
                              <w:rPr>
                                <w:rFonts w:asciiTheme="majorHAnsi" w:eastAsia="Times New Roman" w:hAnsiTheme="majorHAnsi"/>
                                <w:color w:val="auto"/>
                                <w:kern w:val="0"/>
                                <w:lang w:eastAsia="en-US"/>
                              </w:rPr>
                            </w:pPr>
                            <w:r w:rsidRPr="004D65AC">
                              <w:rPr>
                                <w:rFonts w:asciiTheme="majorHAnsi" w:eastAsia="Times New Roman" w:hAnsiTheme="majorHAnsi"/>
                                <w:color w:val="auto"/>
                              </w:rPr>
                              <w:t>Pterygioteuthis gemmata, a small, vertically-migrating squid that spends daytime in the oxygen minimum zone in the Eastern Tropical Pacific.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9B259F" id="_x0000_s1033" type="#_x0000_t202" style="position:absolute;margin-left:284.45pt;margin-top:20.85pt;width:192.1pt;height:110.6pt;z-index:255045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i9IwIAACQEAAAOAAAAZHJzL2Uyb0RvYy54bWysU9uO2yAQfa/Uf0C8N3bcJLu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" stroked="f">
                <v:textbox style="mso-fit-shape-to-text:t">
                  <w:txbxContent>
                    <w:p w14:paraId="28190299" w14:textId="772C401F" w:rsidR="00A62978" w:rsidRPr="004D65AC" w:rsidRDefault="00A62978" w:rsidP="00E11DE0">
                      <w:pPr>
                        <w:spacing w:after="0" w:line="276" w:lineRule="auto"/>
                        <w:rPr>
                          <w:rFonts w:asciiTheme="majorHAnsi" w:eastAsia="Times New Roman" w:hAnsiTheme="majorHAnsi"/>
                          <w:color w:val="auto"/>
                          <w:kern w:val="0"/>
                          <w:lang w:eastAsia="en-US"/>
                        </w:rPr>
                      </w:pPr>
                      <w:r w:rsidRPr="004D65AC">
                        <w:rPr>
                          <w:rFonts w:asciiTheme="majorHAnsi" w:eastAsia="Times New Roman" w:hAnsiTheme="majorHAnsi"/>
                          <w:color w:val="auto"/>
                        </w:rPr>
                        <w:t xml:space="preserve">Pterygioteuthis gemmata, a small, </w:t>
                      </w:r>
                      <w:proofErr w:type="gramStart"/>
                      <w:r w:rsidRPr="004D65AC">
                        <w:rPr>
                          <w:rFonts w:asciiTheme="majorHAnsi" w:eastAsia="Times New Roman" w:hAnsiTheme="majorHAnsi"/>
                          <w:color w:val="auto"/>
                        </w:rPr>
                        <w:t>vertically-migrating</w:t>
                      </w:r>
                      <w:proofErr w:type="gramEnd"/>
                      <w:r w:rsidRPr="004D65AC">
                        <w:rPr>
                          <w:rFonts w:asciiTheme="majorHAnsi" w:eastAsia="Times New Roman" w:hAnsiTheme="majorHAnsi"/>
                          <w:color w:val="auto"/>
                        </w:rPr>
                        <w:t xml:space="preserve"> squid that spends daytime in the oxygen minimum zone in the Eastern Tropical Pacific.</w:t>
                      </w:r>
                    </w:p>
                  </w:txbxContent>
                </v:textbox>
                <w10:wrap type="square"/>
              </v:shape>
            </w:pict>
          </mc:Fallback>
        </mc:AlternateContent>
      </w:r>
      <w:r w:rsidR="00203056" w:rsidRPr="00E11DE0">
        <w:rPr>
          <w:rFonts w:asciiTheme="majorHAnsi" w:eastAsia="Times New Roman" w:hAnsiTheme="majorHAnsi"/>
          <w:color w:val="auto"/>
        </w:rPr>
        <w:t>Ocean deoxygenation, in particular, has emerged recently as a growing threat to marine ecosystems.  Low oxygen zones, called Oxygen Minimum Zones, occur naturally in some regions of the open oceans, but have expanded dramatically in recent decades and the oxygen levels within are declining. Low oxygen in OMZs restricts the vertical and horizontal distribution of organisms thus altering oceanic ecosystems.  Additionally, eutrophication has led to larger and more severe coastal hypoxic zones that similarly alter species distributions and sometimes causes mass mortality or “fish kills”.  The work in the Seibel lab will facilitate predictions of these important changes.</w:t>
      </w:r>
    </w:p>
    <w:p w14:paraId="4D59C064" w14:textId="7A4ED066" w:rsidR="003925D8" w:rsidRPr="00E11DE0" w:rsidRDefault="003925D8" w:rsidP="00E11DE0">
      <w:pPr>
        <w:suppressAutoHyphens/>
        <w:spacing w:after="0" w:line="276" w:lineRule="auto"/>
        <w:jc w:val="both"/>
        <w:rPr>
          <w:rFonts w:asciiTheme="majorHAnsi" w:hAnsiTheme="majorHAnsi"/>
          <w:color w:val="auto"/>
          <w:sz w:val="16"/>
        </w:rPr>
      </w:pPr>
    </w:p>
    <w:p w14:paraId="01FB1D82" w14:textId="5F9D980F" w:rsidR="00203056" w:rsidRPr="00E11DE0" w:rsidRDefault="00203056" w:rsidP="00E11DE0">
      <w:pPr>
        <w:spacing w:after="0" w:line="276" w:lineRule="auto"/>
        <w:rPr>
          <w:rFonts w:asciiTheme="majorHAnsi" w:eastAsia="Times New Roman" w:hAnsiTheme="majorHAnsi"/>
          <w:color w:val="auto"/>
          <w:kern w:val="0"/>
          <w:lang w:eastAsia="en-US"/>
        </w:rPr>
      </w:pPr>
      <w:r w:rsidRPr="00E11DE0">
        <w:rPr>
          <w:rFonts w:asciiTheme="majorHAnsi" w:eastAsia="Times New Roman" w:hAnsiTheme="majorHAnsi"/>
          <w:color w:val="auto"/>
        </w:rPr>
        <w:t>Photo credit: Stephani Gordon, Open Boat Films.</w:t>
      </w:r>
    </w:p>
    <w:p w14:paraId="11BF3BCA" w14:textId="3FB30754" w:rsidR="00203056" w:rsidRDefault="00203056" w:rsidP="002B57CC">
      <w:pPr>
        <w:suppressAutoHyphens/>
        <w:spacing w:line="240" w:lineRule="auto"/>
        <w:jc w:val="both"/>
        <w:rPr>
          <w:sz w:val="16"/>
        </w:rPr>
      </w:pPr>
    </w:p>
    <w:p w14:paraId="0E2F7E3B" w14:textId="5F7467EB" w:rsidR="00203056" w:rsidRDefault="004D6A91" w:rsidP="002B57CC">
      <w:pPr>
        <w:suppressAutoHyphens/>
        <w:spacing w:line="240" w:lineRule="auto"/>
        <w:jc w:val="both"/>
        <w:rPr>
          <w:sz w:val="16"/>
        </w:rPr>
      </w:pPr>
      <w:r>
        <w:rPr>
          <w:rFonts w:eastAsia="Times New Roman"/>
          <w:noProof/>
          <w:lang w:eastAsia="en-US"/>
        </w:rPr>
        <w:drawing>
          <wp:anchor distT="0" distB="0" distL="114300" distR="114300" simplePos="0" relativeHeight="255046144" behindDoc="1" locked="0" layoutInCell="1" allowOverlap="1" wp14:anchorId="349A0233" wp14:editId="2D16806A">
            <wp:simplePos x="0" y="0"/>
            <wp:positionH relativeFrom="page">
              <wp:posOffset>1067679</wp:posOffset>
            </wp:positionH>
            <wp:positionV relativeFrom="paragraph">
              <wp:posOffset>98327</wp:posOffset>
            </wp:positionV>
            <wp:extent cx="3026410" cy="1600200"/>
            <wp:effectExtent l="19050" t="19050" r="21590" b="19050"/>
            <wp:wrapSquare wrapText="bothSides"/>
            <wp:docPr id="55" name="Picture 55" descr="cid:7EF8D782-20E7-4EB2-A2B1-AAC633FBC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35FE5-F13D-43C5-9171-3225DE1D3705" descr="cid:7EF8D782-20E7-4EB2-A2B1-AAC633FBC02C"/>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3026410" cy="1600200"/>
                    </a:xfrm>
                    <a:prstGeom prst="rect">
                      <a:avLst/>
                    </a:prstGeom>
                    <a:noFill/>
                    <a:ln w="25400">
                      <a:solidFill>
                        <a:srgbClr val="006600"/>
                      </a:solidFill>
                    </a:ln>
                  </pic:spPr>
                </pic:pic>
              </a:graphicData>
            </a:graphic>
            <wp14:sizeRelH relativeFrom="page">
              <wp14:pctWidth>0</wp14:pctWidth>
            </wp14:sizeRelH>
            <wp14:sizeRelV relativeFrom="page">
              <wp14:pctHeight>0</wp14:pctHeight>
            </wp14:sizeRelV>
          </wp:anchor>
        </w:drawing>
      </w:r>
      <w:r>
        <w:rPr>
          <w:rFonts w:eastAsia="Times New Roman"/>
          <w:noProof/>
          <w:lang w:eastAsia="en-US"/>
        </w:rPr>
        <w:drawing>
          <wp:anchor distT="0" distB="0" distL="114300" distR="114300" simplePos="0" relativeHeight="255048192" behindDoc="0" locked="0" layoutInCell="1" allowOverlap="1" wp14:anchorId="08B6AE9F" wp14:editId="1FCFB11F">
            <wp:simplePos x="0" y="0"/>
            <wp:positionH relativeFrom="column">
              <wp:posOffset>3609512</wp:posOffset>
            </wp:positionH>
            <wp:positionV relativeFrom="paragraph">
              <wp:posOffset>46453</wp:posOffset>
            </wp:positionV>
            <wp:extent cx="2350008" cy="1755648"/>
            <wp:effectExtent l="19050" t="19050" r="12700" b="16510"/>
            <wp:wrapSquare wrapText="bothSides"/>
            <wp:docPr id="61" name="Picture 61" descr="cid:0E1024DF-8A96-42F6-87B7-06EB73574E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9254FD-B6F1-4B30-B9BB-1157F4FB8BBF" descr="cid:0E1024DF-8A96-42F6-87B7-06EB73574EFB"/>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2350008" cy="1755648"/>
                    </a:xfrm>
                    <a:prstGeom prst="rect">
                      <a:avLst/>
                    </a:prstGeom>
                    <a:noFill/>
                    <a:ln w="25400">
                      <a:solidFill>
                        <a:srgbClr val="006600"/>
                      </a:solidFill>
                    </a:ln>
                  </pic:spPr>
                </pic:pic>
              </a:graphicData>
            </a:graphic>
            <wp14:sizeRelH relativeFrom="page">
              <wp14:pctWidth>0</wp14:pctWidth>
            </wp14:sizeRelH>
            <wp14:sizeRelV relativeFrom="page">
              <wp14:pctHeight>0</wp14:pctHeight>
            </wp14:sizeRelV>
          </wp:anchor>
        </w:drawing>
      </w:r>
    </w:p>
    <w:p w14:paraId="165E1C77" w14:textId="476D23B0" w:rsidR="00203056" w:rsidRDefault="00203056" w:rsidP="002B57CC">
      <w:pPr>
        <w:suppressAutoHyphens/>
        <w:spacing w:line="240" w:lineRule="auto"/>
        <w:jc w:val="both"/>
        <w:rPr>
          <w:sz w:val="16"/>
        </w:rPr>
      </w:pPr>
    </w:p>
    <w:p w14:paraId="6747EDC2" w14:textId="71476CBF" w:rsidR="00203056" w:rsidRDefault="00203056" w:rsidP="002B57CC">
      <w:pPr>
        <w:suppressAutoHyphens/>
        <w:spacing w:line="240" w:lineRule="auto"/>
        <w:jc w:val="both"/>
        <w:rPr>
          <w:sz w:val="16"/>
        </w:rPr>
      </w:pPr>
    </w:p>
    <w:p w14:paraId="30E3885B" w14:textId="77777777" w:rsidR="00494751" w:rsidRDefault="00494751" w:rsidP="002B57CC">
      <w:pPr>
        <w:suppressAutoHyphens/>
        <w:spacing w:line="240" w:lineRule="auto"/>
        <w:jc w:val="both"/>
        <w:rPr>
          <w:sz w:val="16"/>
        </w:rPr>
      </w:pPr>
    </w:p>
    <w:p w14:paraId="07ECA308" w14:textId="5C092920" w:rsidR="00494751" w:rsidRDefault="00494751" w:rsidP="002B57CC">
      <w:pPr>
        <w:suppressAutoHyphens/>
        <w:spacing w:line="240" w:lineRule="auto"/>
        <w:jc w:val="both"/>
        <w:rPr>
          <w:sz w:val="16"/>
        </w:rPr>
      </w:pPr>
    </w:p>
    <w:p w14:paraId="6E126549" w14:textId="69546DE2" w:rsidR="00494751" w:rsidRDefault="00494751" w:rsidP="002B57CC">
      <w:pPr>
        <w:suppressAutoHyphens/>
        <w:spacing w:line="240" w:lineRule="auto"/>
        <w:jc w:val="both"/>
        <w:rPr>
          <w:sz w:val="16"/>
        </w:rPr>
      </w:pPr>
    </w:p>
    <w:p w14:paraId="1A35D5D6" w14:textId="2E7738A4" w:rsidR="00494751" w:rsidRDefault="00494751" w:rsidP="002B57CC">
      <w:pPr>
        <w:suppressAutoHyphens/>
        <w:spacing w:line="240" w:lineRule="auto"/>
        <w:jc w:val="both"/>
        <w:rPr>
          <w:sz w:val="16"/>
        </w:rPr>
      </w:pPr>
    </w:p>
    <w:p w14:paraId="5CEA2AB4" w14:textId="68912691" w:rsidR="00494751" w:rsidRDefault="004D6A91" w:rsidP="002B57CC">
      <w:pPr>
        <w:suppressAutoHyphens/>
        <w:spacing w:line="240" w:lineRule="auto"/>
        <w:jc w:val="both"/>
        <w:rPr>
          <w:sz w:val="16"/>
        </w:rPr>
      </w:pPr>
      <w:r w:rsidRPr="00203056">
        <w:rPr>
          <w:noProof/>
          <w:sz w:val="16"/>
          <w:lang w:eastAsia="en-US"/>
        </w:rPr>
        <mc:AlternateContent>
          <mc:Choice Requires="wps">
            <w:drawing>
              <wp:anchor distT="45720" distB="45720" distL="114300" distR="114300" simplePos="0" relativeHeight="255041024" behindDoc="0" locked="0" layoutInCell="1" allowOverlap="1" wp14:anchorId="0548D2C6" wp14:editId="387333AF">
                <wp:simplePos x="0" y="0"/>
                <wp:positionH relativeFrom="column">
                  <wp:posOffset>45720</wp:posOffset>
                </wp:positionH>
                <wp:positionV relativeFrom="paragraph">
                  <wp:posOffset>155038</wp:posOffset>
                </wp:positionV>
                <wp:extent cx="3026410" cy="1404620"/>
                <wp:effectExtent l="0" t="0" r="2540" b="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6410" cy="1404620"/>
                        </a:xfrm>
                        <a:prstGeom prst="rect">
                          <a:avLst/>
                        </a:prstGeom>
                        <a:solidFill>
                          <a:srgbClr val="FFFFFF"/>
                        </a:solidFill>
                        <a:ln w="9525">
                          <a:noFill/>
                          <a:miter lim="800000"/>
                          <a:headEnd/>
                          <a:tailEnd/>
                        </a:ln>
                      </wps:spPr>
                      <wps:txbx>
                        <w:txbxContent>
                          <w:p w14:paraId="2254BEBE" w14:textId="63541D46" w:rsidR="00A62978" w:rsidRPr="004D65AC" w:rsidRDefault="00A62978" w:rsidP="00E11DE0">
                            <w:pPr>
                              <w:spacing w:line="276" w:lineRule="auto"/>
                              <w:rPr>
                                <w:rFonts w:asciiTheme="majorHAnsi" w:eastAsia="Times New Roman" w:hAnsiTheme="majorHAnsi"/>
                                <w:color w:val="auto"/>
                                <w:kern w:val="0"/>
                                <w:lang w:eastAsia="en-US"/>
                              </w:rPr>
                            </w:pPr>
                            <w:r w:rsidRPr="004D65AC">
                              <w:rPr>
                                <w:rFonts w:asciiTheme="majorHAnsi" w:eastAsia="Times New Roman" w:hAnsiTheme="majorHAnsi"/>
                                <w:color w:val="auto"/>
                              </w:rPr>
                              <w:t>Pleuroncodes planipes, among the most hypoxia tolerant animals living in the Eastern Tropical Pacific at about 300 meters depth where oxygen is less than 1% of air-saturation.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48D2C6" id="_x0000_s1034" type="#_x0000_t202" style="position:absolute;left:0;text-align:left;margin-left:3.6pt;margin-top:12.2pt;width:238.3pt;height:110.6pt;z-index:2550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" stroked="f">
                <v:textbox style="mso-fit-shape-to-text:t">
                  <w:txbxContent>
                    <w:p w14:paraId="2254BEBE" w14:textId="63541D46" w:rsidR="00A62978" w:rsidRPr="004D65AC" w:rsidRDefault="00A62978" w:rsidP="00E11DE0">
                      <w:pPr>
                        <w:spacing w:line="276" w:lineRule="auto"/>
                        <w:rPr>
                          <w:rFonts w:asciiTheme="majorHAnsi" w:eastAsia="Times New Roman" w:hAnsiTheme="majorHAnsi"/>
                          <w:color w:val="auto"/>
                          <w:kern w:val="0"/>
                          <w:lang w:eastAsia="en-US"/>
                        </w:rPr>
                      </w:pPr>
                      <w:r w:rsidRPr="004D65AC">
                        <w:rPr>
                          <w:rFonts w:asciiTheme="majorHAnsi" w:eastAsia="Times New Roman" w:hAnsiTheme="majorHAnsi"/>
                          <w:color w:val="auto"/>
                        </w:rPr>
                        <w:t>Pleuroncodes planipes, among the most hypoxia tolerant animals living in the Eastern Tropical Pacific at about 300 meters depth where oxygen is less than 1% of air-saturation.</w:t>
                      </w:r>
                    </w:p>
                  </w:txbxContent>
                </v:textbox>
                <w10:wrap type="square"/>
              </v:shape>
            </w:pict>
          </mc:Fallback>
        </mc:AlternateContent>
      </w:r>
    </w:p>
    <w:p w14:paraId="6BDDD67A" w14:textId="2EC4BB4E" w:rsidR="00203056" w:rsidRDefault="004D6A91" w:rsidP="002B57CC">
      <w:pPr>
        <w:suppressAutoHyphens/>
        <w:spacing w:line="240" w:lineRule="auto"/>
        <w:jc w:val="both"/>
        <w:rPr>
          <w:sz w:val="16"/>
        </w:rPr>
      </w:pPr>
      <w:r w:rsidRPr="00203056">
        <w:rPr>
          <w:noProof/>
          <w:sz w:val="16"/>
          <w:lang w:eastAsia="en-US"/>
        </w:rPr>
        <mc:AlternateContent>
          <mc:Choice Requires="wps">
            <w:drawing>
              <wp:anchor distT="45720" distB="45720" distL="114300" distR="114300" simplePos="0" relativeHeight="255043072" behindDoc="0" locked="0" layoutInCell="1" allowOverlap="1" wp14:anchorId="0D8CB5BC" wp14:editId="45F04DA3">
                <wp:simplePos x="0" y="0"/>
                <wp:positionH relativeFrom="column">
                  <wp:posOffset>3535045</wp:posOffset>
                </wp:positionH>
                <wp:positionV relativeFrom="paragraph">
                  <wp:posOffset>115374</wp:posOffset>
                </wp:positionV>
                <wp:extent cx="2614930" cy="1404620"/>
                <wp:effectExtent l="0" t="0" r="0" b="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404620"/>
                        </a:xfrm>
                        <a:prstGeom prst="rect">
                          <a:avLst/>
                        </a:prstGeom>
                        <a:solidFill>
                          <a:srgbClr val="FFFFFF"/>
                        </a:solidFill>
                        <a:ln w="9525">
                          <a:noFill/>
                          <a:miter lim="800000"/>
                          <a:headEnd/>
                          <a:tailEnd/>
                        </a:ln>
                      </wps:spPr>
                      <wps:txbx>
                        <w:txbxContent>
                          <w:p w14:paraId="1C0B2E76" w14:textId="550AA8C0" w:rsidR="00A62978" w:rsidRPr="004D65AC" w:rsidRDefault="00A62978" w:rsidP="00E11DE0">
                            <w:pPr>
                              <w:spacing w:after="0" w:line="276" w:lineRule="auto"/>
                              <w:rPr>
                                <w:rFonts w:asciiTheme="majorHAnsi" w:hAnsiTheme="majorHAnsi"/>
                                <w:color w:val="auto"/>
                              </w:rPr>
                            </w:pPr>
                            <w:r w:rsidRPr="004D65AC">
                              <w:rPr>
                                <w:rFonts w:asciiTheme="majorHAnsi" w:eastAsia="Times New Roman" w:hAnsiTheme="majorHAnsi"/>
                                <w:color w:val="auto"/>
                              </w:rPr>
                              <w:t>Japetella diaphana, a pelagic octopus that lives just below the oxygen minimum zone at 800 meters in the Eastern Tropical Pacific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8CB5BC" id="_x0000_s1035" type="#_x0000_t202" style="position:absolute;left:0;text-align:left;margin-left:278.35pt;margin-top:9.1pt;width:205.9pt;height:110.6pt;z-index:2550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Z0IwIAACQEAAAOAAAAZHJzL2Uyb0RvYy54bWysU9uO2yAQfa/Uf0C8N77UyW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" stroked="f">
                <v:textbox style="mso-fit-shape-to-text:t">
                  <w:txbxContent>
                    <w:p w14:paraId="1C0B2E76" w14:textId="550AA8C0" w:rsidR="00A62978" w:rsidRPr="004D65AC" w:rsidRDefault="00A62978" w:rsidP="00E11DE0">
                      <w:pPr>
                        <w:spacing w:after="0" w:line="276" w:lineRule="auto"/>
                        <w:rPr>
                          <w:rFonts w:asciiTheme="majorHAnsi" w:hAnsiTheme="majorHAnsi"/>
                          <w:color w:val="auto"/>
                        </w:rPr>
                      </w:pPr>
                      <w:r w:rsidRPr="004D65AC">
                        <w:rPr>
                          <w:rFonts w:asciiTheme="majorHAnsi" w:eastAsia="Times New Roman" w:hAnsiTheme="majorHAnsi"/>
                          <w:color w:val="auto"/>
                        </w:rPr>
                        <w:t>Japetella diaphana, a pelagic octopus that lives just below the oxygen minimum zone at 800 meters in the Eastern Tropical Pacific</w:t>
                      </w:r>
                    </w:p>
                  </w:txbxContent>
                </v:textbox>
                <w10:wrap type="square"/>
              </v:shape>
            </w:pict>
          </mc:Fallback>
        </mc:AlternateContent>
      </w:r>
    </w:p>
    <w:p w14:paraId="6E1A3E89" w14:textId="538B0277" w:rsidR="0067527E" w:rsidRDefault="0067527E" w:rsidP="002B57CC">
      <w:pPr>
        <w:suppressAutoHyphens/>
        <w:spacing w:line="240" w:lineRule="auto"/>
        <w:jc w:val="both"/>
        <w:rPr>
          <w:sz w:val="16"/>
        </w:rPr>
      </w:pPr>
    </w:p>
    <w:p w14:paraId="16EA7211" w14:textId="3A9C8670" w:rsidR="00665921" w:rsidRDefault="00665921" w:rsidP="002B57CC">
      <w:pPr>
        <w:suppressAutoHyphens/>
        <w:spacing w:line="240" w:lineRule="auto"/>
        <w:jc w:val="both"/>
        <w:rPr>
          <w:sz w:val="16"/>
        </w:rPr>
      </w:pPr>
    </w:p>
    <w:p w14:paraId="21DE3F85" w14:textId="6DA5706A" w:rsidR="00665921" w:rsidRDefault="00665921" w:rsidP="002B57CC">
      <w:pPr>
        <w:suppressAutoHyphens/>
        <w:spacing w:line="240" w:lineRule="auto"/>
        <w:jc w:val="both"/>
        <w:rPr>
          <w:sz w:val="16"/>
        </w:rPr>
      </w:pPr>
    </w:p>
    <w:p w14:paraId="1979F129" w14:textId="43C1BF93" w:rsidR="0067527E" w:rsidRDefault="008E6D0F" w:rsidP="002B57CC">
      <w:pPr>
        <w:suppressAutoHyphens/>
        <w:spacing w:line="240" w:lineRule="auto"/>
        <w:jc w:val="both"/>
        <w:rPr>
          <w:sz w:val="16"/>
        </w:rPr>
      </w:pPr>
      <w:r>
        <w:rPr>
          <w:rFonts w:asciiTheme="minorHAnsi" w:eastAsia="Times New Roman" w:hAnsiTheme="minorHAnsi"/>
          <w:noProof/>
          <w:color w:val="006747"/>
          <w:sz w:val="33"/>
          <w:szCs w:val="33"/>
          <w:lang w:eastAsia="en-US"/>
        </w:rPr>
        <mc:AlternateContent>
          <mc:Choice Requires="wps">
            <w:drawing>
              <wp:anchor distT="0" distB="0" distL="114300" distR="114300" simplePos="0" relativeHeight="255059456" behindDoc="0" locked="0" layoutInCell="1" allowOverlap="1" wp14:anchorId="2037A4A5" wp14:editId="7B906F0D">
                <wp:simplePos x="0" y="0"/>
                <wp:positionH relativeFrom="column">
                  <wp:posOffset>-2687</wp:posOffset>
                </wp:positionH>
                <wp:positionV relativeFrom="paragraph">
                  <wp:posOffset>61497</wp:posOffset>
                </wp:positionV>
                <wp:extent cx="5837555" cy="0"/>
                <wp:effectExtent l="38100" t="38100" r="67945" b="95250"/>
                <wp:wrapNone/>
                <wp:docPr id="80" name="Straight Connector 80"/>
                <wp:cNvGraphicFramePr/>
                <a:graphic xmlns:a="http://schemas.openxmlformats.org/drawingml/2006/main">
                  <a:graphicData uri="http://schemas.microsoft.com/office/word/2010/wordprocessingShape">
                    <wps:wsp>
                      <wps:cNvCnPr/>
                      <wps:spPr>
                        <a:xfrm>
                          <a:off x="0" y="0"/>
                          <a:ext cx="5837555" cy="0"/>
                        </a:xfrm>
                        <a:prstGeom prst="line">
                          <a:avLst/>
                        </a:prstGeom>
                        <a:noFill/>
                        <a:ln w="25400" cap="flat" cmpd="sng" algn="ctr">
                          <a:solidFill>
                            <a:srgbClr val="006747"/>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9A5B814" id="Straight Connector 80" o:spid="_x0000_s1026" style="position:absolute;z-index:2550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4.85pt" to="459.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" strokecolor="#006747" strokeweight="2pt">
                <v:shadow on="t" color="black" opacity="24903f" origin=",.5" offset="0,.55556mm"/>
              </v:line>
            </w:pict>
          </mc:Fallback>
        </mc:AlternateContent>
      </w:r>
    </w:p>
    <w:p w14:paraId="230992C5" w14:textId="3EEDBE7C" w:rsidR="00777E05" w:rsidRDefault="0055322A" w:rsidP="0067527E">
      <w:pPr>
        <w:spacing w:after="0" w:line="363" w:lineRule="atLeast"/>
        <w:outlineLvl w:val="1"/>
        <w:rPr>
          <w:rFonts w:asciiTheme="majorHAnsi" w:eastAsia="Times New Roman" w:hAnsiTheme="majorHAnsi"/>
          <w:b/>
          <w:color w:val="006747"/>
          <w:sz w:val="24"/>
          <w:szCs w:val="24"/>
        </w:rPr>
      </w:pPr>
      <w:r w:rsidRPr="0049240C">
        <w:rPr>
          <w:noProof/>
          <w:sz w:val="16"/>
          <w:lang w:eastAsia="en-US"/>
        </w:rPr>
        <w:lastRenderedPageBreak/>
        <w:drawing>
          <wp:anchor distT="0" distB="0" distL="114300" distR="114300" simplePos="0" relativeHeight="255078912" behindDoc="0" locked="0" layoutInCell="1" allowOverlap="1" wp14:anchorId="00959661" wp14:editId="4E458FF8">
            <wp:simplePos x="0" y="0"/>
            <wp:positionH relativeFrom="column">
              <wp:posOffset>53388</wp:posOffset>
            </wp:positionH>
            <wp:positionV relativeFrom="paragraph">
              <wp:posOffset>19050</wp:posOffset>
            </wp:positionV>
            <wp:extent cx="2743200" cy="1830070"/>
            <wp:effectExtent l="19050" t="19050" r="19050" b="17780"/>
            <wp:wrapSquare wrapText="bothSides"/>
            <wp:docPr id="102" name="Picture 102" descr="C:\Users\lkelbaugh\AppData\Local\Microsoft\Windows\Temporary Internet Files\Content.Outlook\02VWOGZH\KateJere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kelbaugh\AppData\Local\Microsoft\Windows\Temporary Internet Files\Content.Outlook\02VWOGZH\KateJeremy.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43200" cy="1830070"/>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p>
    <w:p w14:paraId="4C524463" w14:textId="41B17111" w:rsidR="00777E05" w:rsidRDefault="0055322A" w:rsidP="0067527E">
      <w:pPr>
        <w:spacing w:after="0" w:line="363" w:lineRule="atLeast"/>
        <w:outlineLvl w:val="1"/>
        <w:rPr>
          <w:rFonts w:asciiTheme="majorHAnsi" w:eastAsia="Times New Roman" w:hAnsiTheme="majorHAnsi"/>
          <w:b/>
          <w:color w:val="006747"/>
          <w:sz w:val="24"/>
          <w:szCs w:val="24"/>
        </w:rPr>
      </w:pPr>
      <w:r w:rsidRPr="00B0324A">
        <w:rPr>
          <w:noProof/>
          <w:sz w:val="16"/>
          <w:lang w:eastAsia="en-US"/>
        </w:rPr>
        <mc:AlternateContent>
          <mc:Choice Requires="wps">
            <w:drawing>
              <wp:anchor distT="45720" distB="45720" distL="114300" distR="114300" simplePos="0" relativeHeight="255051264" behindDoc="0" locked="0" layoutInCell="1" allowOverlap="1" wp14:anchorId="1657F064" wp14:editId="4D862E31">
                <wp:simplePos x="0" y="0"/>
                <wp:positionH relativeFrom="column">
                  <wp:posOffset>3012098</wp:posOffset>
                </wp:positionH>
                <wp:positionV relativeFrom="paragraph">
                  <wp:posOffset>233680</wp:posOffset>
                </wp:positionV>
                <wp:extent cx="2377440" cy="1404620"/>
                <wp:effectExtent l="0" t="0" r="3810" b="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404620"/>
                        </a:xfrm>
                        <a:prstGeom prst="rect">
                          <a:avLst/>
                        </a:prstGeom>
                        <a:solidFill>
                          <a:srgbClr val="FFFFFF"/>
                        </a:solidFill>
                        <a:ln w="9525">
                          <a:noFill/>
                          <a:miter lim="800000"/>
                          <a:headEnd/>
                          <a:tailEnd/>
                        </a:ln>
                      </wps:spPr>
                      <wps:txbx>
                        <w:txbxContent>
                          <w:p w14:paraId="1D955C48" w14:textId="4534A23F" w:rsidR="00A62978" w:rsidRPr="004D65AC" w:rsidRDefault="00A62978" w:rsidP="00E11DE0">
                            <w:pPr>
                              <w:spacing w:after="0" w:line="276" w:lineRule="auto"/>
                              <w:rPr>
                                <w:rFonts w:asciiTheme="majorHAnsi" w:hAnsiTheme="majorHAnsi"/>
                                <w:color w:val="auto"/>
                              </w:rPr>
                            </w:pPr>
                            <w:r w:rsidRPr="004D65AC">
                              <w:rPr>
                                <w:rFonts w:asciiTheme="majorHAnsi" w:hAnsiTheme="majorHAnsi"/>
                                <w:color w:val="auto"/>
                              </w:rPr>
                              <w:t xml:space="preserve">CMS graduate students Kate Dubickas and Jeremy Browning perform plankton tows on a cruise from Tuxpan, Mexico to St. Petersburg aboard </w:t>
                            </w:r>
                            <w:r w:rsidRPr="004D65AC">
                              <w:rPr>
                                <w:rFonts w:asciiTheme="majorHAnsi" w:hAnsiTheme="majorHAnsi"/>
                                <w:i/>
                                <w:color w:val="auto"/>
                              </w:rPr>
                              <w:t>R/V Weatherbird II</w:t>
                            </w:r>
                            <w:r w:rsidRPr="004D65AC">
                              <w:rPr>
                                <w:rFonts w:asciiTheme="majorHAnsi" w:hAnsiTheme="majorHAnsi"/>
                                <w:color w:val="auto"/>
                              </w:rPr>
                              <w:t xml:space="preserve">, collecting fish eggs for DNA barcoding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7F064" id="_x0000_s1036" type="#_x0000_t202" style="position:absolute;margin-left:237.15pt;margin-top:18.4pt;width:187.2pt;height:110.6pt;z-index:25505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" stroked="f">
                <v:textbox style="mso-fit-shape-to-text:t">
                  <w:txbxContent>
                    <w:p w14:paraId="1D955C48" w14:textId="4534A23F" w:rsidR="00A62978" w:rsidRPr="004D65AC" w:rsidRDefault="00A62978" w:rsidP="00E11DE0">
                      <w:pPr>
                        <w:spacing w:after="0" w:line="276" w:lineRule="auto"/>
                        <w:rPr>
                          <w:rFonts w:asciiTheme="majorHAnsi" w:hAnsiTheme="majorHAnsi"/>
                          <w:color w:val="auto"/>
                        </w:rPr>
                      </w:pPr>
                      <w:r w:rsidRPr="004D65AC">
                        <w:rPr>
                          <w:rFonts w:asciiTheme="majorHAnsi" w:hAnsiTheme="majorHAnsi"/>
                          <w:color w:val="auto"/>
                        </w:rPr>
                        <w:t xml:space="preserve">CMS graduate students Kate Dubickas and Jeremy Browning perform plankton tows on a cruise from Tuxpan, Mexico to St. Petersburg aboard </w:t>
                      </w:r>
                      <w:r w:rsidRPr="004D65AC">
                        <w:rPr>
                          <w:rFonts w:asciiTheme="majorHAnsi" w:hAnsiTheme="majorHAnsi"/>
                          <w:i/>
                          <w:color w:val="auto"/>
                        </w:rPr>
                        <w:t>R/V Weatherbird II</w:t>
                      </w:r>
                      <w:r w:rsidRPr="004D65AC">
                        <w:rPr>
                          <w:rFonts w:asciiTheme="majorHAnsi" w:hAnsiTheme="majorHAnsi"/>
                          <w:color w:val="auto"/>
                        </w:rPr>
                        <w:t xml:space="preserve">, collecting fish eggs for DNA barcoding </w:t>
                      </w:r>
                    </w:p>
                  </w:txbxContent>
                </v:textbox>
                <w10:wrap type="square"/>
              </v:shape>
            </w:pict>
          </mc:Fallback>
        </mc:AlternateContent>
      </w:r>
    </w:p>
    <w:p w14:paraId="58C2D6FE" w14:textId="4A67CCFB" w:rsidR="0055322A" w:rsidRDefault="0055322A" w:rsidP="0067527E">
      <w:pPr>
        <w:spacing w:after="0" w:line="363" w:lineRule="atLeast"/>
        <w:outlineLvl w:val="1"/>
        <w:rPr>
          <w:rFonts w:asciiTheme="majorHAnsi" w:eastAsia="Times New Roman" w:hAnsiTheme="majorHAnsi"/>
          <w:b/>
          <w:color w:val="006747"/>
          <w:sz w:val="24"/>
          <w:szCs w:val="24"/>
        </w:rPr>
      </w:pPr>
    </w:p>
    <w:p w14:paraId="51A71674" w14:textId="75C0E91B" w:rsidR="0055322A" w:rsidRDefault="0055322A" w:rsidP="0067527E">
      <w:pPr>
        <w:spacing w:after="0" w:line="363" w:lineRule="atLeast"/>
        <w:outlineLvl w:val="1"/>
        <w:rPr>
          <w:rFonts w:asciiTheme="majorHAnsi" w:eastAsia="Times New Roman" w:hAnsiTheme="majorHAnsi"/>
          <w:b/>
          <w:color w:val="006747"/>
          <w:sz w:val="24"/>
          <w:szCs w:val="24"/>
        </w:rPr>
      </w:pPr>
    </w:p>
    <w:p w14:paraId="04BBB5CF" w14:textId="7873C7BF" w:rsidR="0055322A" w:rsidRDefault="0055322A" w:rsidP="0067527E">
      <w:pPr>
        <w:spacing w:after="0" w:line="363" w:lineRule="atLeast"/>
        <w:outlineLvl w:val="1"/>
        <w:rPr>
          <w:rFonts w:asciiTheme="majorHAnsi" w:eastAsia="Times New Roman" w:hAnsiTheme="majorHAnsi"/>
          <w:b/>
          <w:color w:val="006747"/>
          <w:sz w:val="24"/>
          <w:szCs w:val="24"/>
        </w:rPr>
      </w:pPr>
    </w:p>
    <w:p w14:paraId="0CC2DD7B" w14:textId="7E9614DC" w:rsidR="0055322A" w:rsidRDefault="0055322A" w:rsidP="0067527E">
      <w:pPr>
        <w:spacing w:after="0" w:line="363" w:lineRule="atLeast"/>
        <w:outlineLvl w:val="1"/>
        <w:rPr>
          <w:rFonts w:asciiTheme="majorHAnsi" w:eastAsia="Times New Roman" w:hAnsiTheme="majorHAnsi"/>
          <w:b/>
          <w:color w:val="006747"/>
          <w:sz w:val="24"/>
          <w:szCs w:val="24"/>
        </w:rPr>
      </w:pPr>
    </w:p>
    <w:p w14:paraId="5EAB3BD3" w14:textId="44F40976" w:rsidR="0055322A" w:rsidRDefault="0055322A" w:rsidP="0067527E">
      <w:pPr>
        <w:spacing w:after="0" w:line="363" w:lineRule="atLeast"/>
        <w:outlineLvl w:val="1"/>
        <w:rPr>
          <w:rFonts w:asciiTheme="majorHAnsi" w:eastAsia="Times New Roman" w:hAnsiTheme="majorHAnsi"/>
          <w:b/>
          <w:color w:val="006747"/>
          <w:sz w:val="24"/>
          <w:szCs w:val="24"/>
        </w:rPr>
      </w:pPr>
    </w:p>
    <w:p w14:paraId="611BBCD8" w14:textId="77777777" w:rsidR="0055322A" w:rsidRDefault="0055322A" w:rsidP="0067527E">
      <w:pPr>
        <w:spacing w:after="0" w:line="363" w:lineRule="atLeast"/>
        <w:outlineLvl w:val="1"/>
        <w:rPr>
          <w:rFonts w:asciiTheme="majorHAnsi" w:eastAsia="Times New Roman" w:hAnsiTheme="majorHAnsi"/>
          <w:b/>
          <w:color w:val="006747"/>
          <w:sz w:val="24"/>
          <w:szCs w:val="24"/>
        </w:rPr>
      </w:pPr>
    </w:p>
    <w:p w14:paraId="0EEA11DA" w14:textId="2DF60192" w:rsidR="0067527E" w:rsidRDefault="00982EF6" w:rsidP="0055322A">
      <w:pPr>
        <w:spacing w:before="0" w:after="0" w:line="363" w:lineRule="atLeast"/>
        <w:outlineLvl w:val="1"/>
        <w:rPr>
          <w:rFonts w:asciiTheme="majorHAnsi" w:eastAsia="Times New Roman" w:hAnsiTheme="majorHAnsi"/>
          <w:b/>
          <w:color w:val="006747"/>
          <w:sz w:val="24"/>
          <w:szCs w:val="24"/>
        </w:rPr>
      </w:pPr>
      <w:r w:rsidRPr="001C56C6">
        <w:rPr>
          <w:rFonts w:asciiTheme="majorHAnsi" w:eastAsia="Times New Roman" w:hAnsiTheme="majorHAnsi"/>
          <w:b/>
          <w:color w:val="006747"/>
          <w:sz w:val="24"/>
          <w:szCs w:val="24"/>
        </w:rPr>
        <w:t>NEW, EFFECTIVE DNA METHOD FOR DISCOVERING FISH SPAWNING GROUNDS</w:t>
      </w:r>
    </w:p>
    <w:p w14:paraId="6FD0F9AF" w14:textId="7CEA927F" w:rsidR="004D65AC" w:rsidRDefault="004D65AC" w:rsidP="0067527E">
      <w:pPr>
        <w:spacing w:after="0" w:line="363" w:lineRule="atLeast"/>
        <w:outlineLvl w:val="1"/>
        <w:rPr>
          <w:rFonts w:asciiTheme="majorHAnsi" w:eastAsia="Times New Roman" w:hAnsiTheme="majorHAnsi"/>
          <w:b/>
          <w:color w:val="006747"/>
          <w:sz w:val="24"/>
          <w:szCs w:val="24"/>
        </w:rPr>
      </w:pPr>
      <w:r>
        <w:rPr>
          <w:rFonts w:asciiTheme="majorHAnsi" w:eastAsia="Times New Roman" w:hAnsiTheme="majorHAnsi"/>
          <w:b/>
          <w:color w:val="006747"/>
          <w:sz w:val="24"/>
          <w:szCs w:val="24"/>
        </w:rPr>
        <w:t>Research by Drs. Mya Breitbart and Ernst Peebles on analysis on the DNA in fish eggs</w:t>
      </w:r>
    </w:p>
    <w:p w14:paraId="4E03006E" w14:textId="07201ABD" w:rsidR="004D65AC" w:rsidRDefault="004D65AC" w:rsidP="0055322A">
      <w:pPr>
        <w:spacing w:line="363" w:lineRule="atLeast"/>
        <w:outlineLvl w:val="1"/>
        <w:rPr>
          <w:rFonts w:asciiTheme="majorHAnsi" w:eastAsia="Times New Roman" w:hAnsiTheme="majorHAnsi"/>
          <w:b/>
          <w:color w:val="006747"/>
          <w:sz w:val="24"/>
          <w:szCs w:val="24"/>
        </w:rPr>
      </w:pPr>
      <w:r>
        <w:rPr>
          <w:rFonts w:asciiTheme="majorHAnsi" w:eastAsia="Times New Roman" w:hAnsiTheme="majorHAnsi"/>
          <w:b/>
          <w:color w:val="006747"/>
          <w:sz w:val="24"/>
          <w:szCs w:val="24"/>
        </w:rPr>
        <w:t xml:space="preserve">Also appeared in </w:t>
      </w:r>
      <w:r w:rsidRPr="004D65AC">
        <w:rPr>
          <w:rFonts w:asciiTheme="majorHAnsi" w:eastAsia="Times New Roman" w:hAnsiTheme="majorHAnsi"/>
          <w:b/>
          <w:i/>
          <w:color w:val="006747"/>
          <w:sz w:val="24"/>
          <w:szCs w:val="24"/>
        </w:rPr>
        <w:t>ScienceDaily</w:t>
      </w:r>
      <w:r>
        <w:rPr>
          <w:rFonts w:asciiTheme="majorHAnsi" w:eastAsia="Times New Roman" w:hAnsiTheme="majorHAnsi"/>
          <w:b/>
          <w:color w:val="006747"/>
          <w:sz w:val="24"/>
          <w:szCs w:val="24"/>
        </w:rPr>
        <w:t xml:space="preserve"> (April 20, 2017)</w:t>
      </w:r>
    </w:p>
    <w:p w14:paraId="6A4EB2A1" w14:textId="47BC14F1" w:rsidR="0067527E" w:rsidRDefault="0067527E" w:rsidP="0055322A">
      <w:pPr>
        <w:spacing w:line="276" w:lineRule="auto"/>
        <w:rPr>
          <w:rFonts w:asciiTheme="majorHAnsi" w:eastAsia="Times New Roman" w:hAnsiTheme="majorHAnsi"/>
          <w:color w:val="auto"/>
        </w:rPr>
      </w:pPr>
      <w:r w:rsidRPr="00E11DE0">
        <w:rPr>
          <w:rFonts w:asciiTheme="majorHAnsi" w:eastAsia="Times New Roman" w:hAnsiTheme="majorHAnsi"/>
          <w:color w:val="auto"/>
        </w:rPr>
        <w:t>Towing a plankton net to scoop up fish eggs may be routine, but determining the species is a different matter altogether.  A collaboration of two labs at the College of Marine Science uses a new method to discover fish spawning grounds through ana</w:t>
      </w:r>
      <w:r w:rsidR="004D65AC">
        <w:rPr>
          <w:rFonts w:asciiTheme="majorHAnsi" w:eastAsia="Times New Roman" w:hAnsiTheme="majorHAnsi"/>
          <w:color w:val="auto"/>
        </w:rPr>
        <w:t xml:space="preserve">lysis of the DNA in fish eggs.  </w:t>
      </w:r>
      <w:r w:rsidRPr="00E11DE0">
        <w:rPr>
          <w:rFonts w:asciiTheme="majorHAnsi" w:eastAsia="Times New Roman" w:hAnsiTheme="majorHAnsi"/>
          <w:color w:val="auto"/>
        </w:rPr>
        <w:t>The vast majority of fish in the ocean are broadcast spawners – the female releases eggs in large quantities to float around until the larvae hatch and swim away on their own.  A problem facing many fisheries managers is the time it takes to estimate fish populations.  A new method utilizing DNA will likely reduce that time from years to months.</w:t>
      </w:r>
    </w:p>
    <w:p w14:paraId="3A71B8F7" w14:textId="48C82805" w:rsidR="0067527E" w:rsidRDefault="0067527E" w:rsidP="008E6D0F">
      <w:pPr>
        <w:spacing w:before="0" w:line="276" w:lineRule="auto"/>
        <w:rPr>
          <w:rFonts w:asciiTheme="majorHAnsi" w:eastAsia="Times New Roman" w:hAnsiTheme="majorHAnsi"/>
          <w:color w:val="auto"/>
        </w:rPr>
      </w:pPr>
      <w:r w:rsidRPr="00E11DE0">
        <w:rPr>
          <w:rFonts w:asciiTheme="majorHAnsi" w:eastAsia="Times New Roman" w:hAnsiTheme="majorHAnsi"/>
          <w:color w:val="auto"/>
        </w:rPr>
        <w:t>Dr. Ernst Peebles realized that existing fish population methods could be extended to a much larger number of species through new technologies and new databases like FISH-BOL (fish barcode of life).  With the development of the Marine Resource Assessment program in 2010 here at the college, Dr. Mya Breitbart was eager to collaborate with fisheries ecologists on gaps in the body of research that molecular biology methods might fill.</w:t>
      </w:r>
      <w:r w:rsidR="004D65AC">
        <w:rPr>
          <w:rFonts w:asciiTheme="majorHAnsi" w:eastAsia="Times New Roman" w:hAnsiTheme="majorHAnsi"/>
          <w:color w:val="auto"/>
        </w:rPr>
        <w:t xml:space="preserve">  </w:t>
      </w:r>
      <w:r w:rsidRPr="00E11DE0">
        <w:rPr>
          <w:rFonts w:asciiTheme="majorHAnsi" w:eastAsia="Times New Roman" w:hAnsiTheme="majorHAnsi"/>
          <w:color w:val="auto"/>
        </w:rPr>
        <w:t>A process called DNA barcoding focuses on a segment of DNA that is short enough to be efficiently sequenced but long enough to allow for identification of species.  While most fish eggs look alike, their DNA does not.</w:t>
      </w:r>
      <w:r w:rsidR="004D65AC">
        <w:rPr>
          <w:rFonts w:asciiTheme="majorHAnsi" w:eastAsia="Times New Roman" w:hAnsiTheme="majorHAnsi"/>
          <w:color w:val="auto"/>
        </w:rPr>
        <w:t xml:space="preserve">  </w:t>
      </w:r>
      <w:r w:rsidRPr="00E11DE0">
        <w:rPr>
          <w:rFonts w:asciiTheme="majorHAnsi" w:eastAsia="Times New Roman" w:hAnsiTheme="majorHAnsi"/>
          <w:color w:val="auto"/>
        </w:rPr>
        <w:t>Working in one of Dr. Breitbart’s microbiology labs, USFSP senior Makenzie Burrows performs much of the hands-on DNA work related to this project.  Dr. Breitbart explains the process further, “When we sequence this gene, we can then compare it against the database and that tells us what species each fish egg belongs to.”</w:t>
      </w:r>
      <w:r w:rsidR="004D65AC">
        <w:rPr>
          <w:rFonts w:asciiTheme="majorHAnsi" w:eastAsia="Times New Roman" w:hAnsiTheme="majorHAnsi"/>
          <w:color w:val="auto"/>
        </w:rPr>
        <w:t xml:space="preserve">  </w:t>
      </w:r>
      <w:r w:rsidRPr="00E11DE0">
        <w:rPr>
          <w:rFonts w:asciiTheme="majorHAnsi" w:eastAsia="Times New Roman" w:hAnsiTheme="majorHAnsi"/>
          <w:color w:val="auto"/>
        </w:rPr>
        <w:t>From the original proof-of-concept study done in small Terra Ceia Bay (near the mouth of Tampa Bay), the DNA barcoding of fish eggs has expanded to cover the entire Gulf of Mexico.</w:t>
      </w:r>
    </w:p>
    <w:p w14:paraId="0D109C4E" w14:textId="2CCC3014" w:rsidR="0067527E" w:rsidRPr="00E11DE0" w:rsidRDefault="0067527E" w:rsidP="008E6D0F">
      <w:pPr>
        <w:spacing w:before="0" w:line="276" w:lineRule="auto"/>
        <w:rPr>
          <w:rFonts w:asciiTheme="majorHAnsi" w:eastAsia="Times New Roman" w:hAnsiTheme="majorHAnsi"/>
          <w:color w:val="auto"/>
        </w:rPr>
      </w:pPr>
      <w:r w:rsidRPr="00E11DE0">
        <w:rPr>
          <w:rFonts w:asciiTheme="majorHAnsi" w:eastAsia="Times New Roman" w:hAnsiTheme="majorHAnsi"/>
          <w:color w:val="auto"/>
        </w:rPr>
        <w:t>With the identification data from Dr. Breitbart’s lab, fish population researchers can use the number of floating eggs, compare that with the rate of egg production and calculate the number of females releasing eggs for each species.</w:t>
      </w:r>
      <w:r w:rsidR="004D65AC">
        <w:rPr>
          <w:rFonts w:asciiTheme="majorHAnsi" w:eastAsia="Times New Roman" w:hAnsiTheme="majorHAnsi"/>
          <w:color w:val="auto"/>
        </w:rPr>
        <w:t xml:space="preserve">  </w:t>
      </w:r>
      <w:r w:rsidRPr="00E11DE0">
        <w:rPr>
          <w:rFonts w:asciiTheme="majorHAnsi" w:eastAsia="Times New Roman" w:hAnsiTheme="majorHAnsi"/>
          <w:color w:val="auto"/>
        </w:rPr>
        <w:t>Dr. Peebles points out that this method is not only rapid, but could be very cost effective in comparison to conventional methods.</w:t>
      </w:r>
      <w:r w:rsidR="004D65AC">
        <w:rPr>
          <w:rFonts w:asciiTheme="majorHAnsi" w:eastAsia="Times New Roman" w:hAnsiTheme="majorHAnsi"/>
          <w:color w:val="auto"/>
        </w:rPr>
        <w:t xml:space="preserve">  </w:t>
      </w:r>
      <w:r w:rsidRPr="00E11DE0">
        <w:rPr>
          <w:rFonts w:asciiTheme="majorHAnsi" w:eastAsia="Times New Roman" w:hAnsiTheme="majorHAnsi"/>
          <w:color w:val="auto"/>
        </w:rPr>
        <w:t xml:space="preserve">The most exciting aspect of this project for fisheries scientists is the discoveries that await them.  Dr. Peebles notes, “This method is one of the best, if not </w:t>
      </w:r>
      <w:r w:rsidRPr="00E11DE0">
        <w:rPr>
          <w:rFonts w:asciiTheme="majorHAnsi" w:eastAsia="Times New Roman" w:hAnsiTheme="majorHAnsi"/>
          <w:b/>
          <w:bCs/>
          <w:color w:val="auto"/>
        </w:rPr>
        <w:t>the</w:t>
      </w:r>
      <w:r w:rsidRPr="00E11DE0">
        <w:rPr>
          <w:rFonts w:asciiTheme="majorHAnsi" w:eastAsia="Times New Roman" w:hAnsiTheme="majorHAnsi"/>
          <w:color w:val="auto"/>
        </w:rPr>
        <w:t xml:space="preserve"> best, methods of dete</w:t>
      </w:r>
      <w:r w:rsidR="008E6D0F">
        <w:rPr>
          <w:rFonts w:asciiTheme="majorHAnsi" w:eastAsia="Times New Roman" w:hAnsiTheme="majorHAnsi"/>
          <w:color w:val="auto"/>
        </w:rPr>
        <w:t>cting spawning in marine fish.”</w:t>
      </w:r>
      <w:r w:rsidR="0055322A">
        <w:rPr>
          <w:rFonts w:asciiTheme="majorHAnsi" w:eastAsia="Times New Roman" w:hAnsiTheme="majorHAnsi"/>
          <w:color w:val="auto"/>
        </w:rPr>
        <w:t xml:space="preserve">  </w:t>
      </w:r>
      <w:r w:rsidRPr="00E11DE0">
        <w:rPr>
          <w:rFonts w:asciiTheme="majorHAnsi" w:eastAsia="Times New Roman" w:hAnsiTheme="majorHAnsi"/>
          <w:color w:val="auto"/>
        </w:rPr>
        <w:t>And by identifying new spawning grounds, resource managers have the ability to increase protection of spawning habitats to ensure the longevity of ecologically and economically important species.</w:t>
      </w:r>
      <w:r w:rsidR="008E6D0F" w:rsidRPr="008E6D0F">
        <w:rPr>
          <w:noProof/>
          <w:sz w:val="16"/>
          <w:lang w:eastAsia="en-US"/>
        </w:rPr>
        <w:t xml:space="preserve"> </w:t>
      </w:r>
    </w:p>
    <w:p w14:paraId="78A34435" w14:textId="0F8EDA61" w:rsidR="008E6D0F" w:rsidRDefault="008E6D0F" w:rsidP="002B57CC">
      <w:pPr>
        <w:suppressAutoHyphens/>
        <w:spacing w:line="240" w:lineRule="auto"/>
        <w:jc w:val="both"/>
        <w:rPr>
          <w:sz w:val="16"/>
        </w:rPr>
      </w:pPr>
    </w:p>
    <w:p w14:paraId="2CB01CF8" w14:textId="32916F0A" w:rsidR="008E6D0F" w:rsidRDefault="0055322A" w:rsidP="002B57CC">
      <w:pPr>
        <w:suppressAutoHyphens/>
        <w:spacing w:line="240" w:lineRule="auto"/>
        <w:jc w:val="both"/>
        <w:rPr>
          <w:noProof/>
          <w:sz w:val="16"/>
          <w:lang w:eastAsia="en-US"/>
        </w:rPr>
      </w:pPr>
      <w:r w:rsidRPr="008E6D0F">
        <w:rPr>
          <w:rFonts w:asciiTheme="majorHAnsi" w:hAnsiTheme="majorHAnsi" w:cs="Arial"/>
          <w:noProof/>
          <w:color w:val="333333"/>
          <w:lang w:eastAsia="en-US"/>
        </w:rPr>
        <w:lastRenderedPageBreak/>
        <w:drawing>
          <wp:anchor distT="0" distB="0" distL="114300" distR="114300" simplePos="0" relativeHeight="255095296" behindDoc="0" locked="0" layoutInCell="1" allowOverlap="1" wp14:anchorId="5F32160F" wp14:editId="2FD3691A">
            <wp:simplePos x="0" y="0"/>
            <wp:positionH relativeFrom="page">
              <wp:posOffset>4199158</wp:posOffset>
            </wp:positionH>
            <wp:positionV relativeFrom="paragraph">
              <wp:posOffset>19099</wp:posOffset>
            </wp:positionV>
            <wp:extent cx="2217420" cy="1478280"/>
            <wp:effectExtent l="19050" t="19050" r="11430" b="26670"/>
            <wp:wrapSquare wrapText="bothSides"/>
            <wp:docPr id="106" name="Picture 106" descr="https://www.sciencedaily.com/images/2017/04/170420090303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ciencedaily.com/images/2017/04/170420090303_1_900x60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7420" cy="1478280"/>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r w:rsidRPr="0049240C">
        <w:rPr>
          <w:noProof/>
          <w:sz w:val="16"/>
          <w:lang w:eastAsia="en-US"/>
        </w:rPr>
        <w:drawing>
          <wp:anchor distT="0" distB="0" distL="114300" distR="114300" simplePos="0" relativeHeight="255062528" behindDoc="0" locked="0" layoutInCell="1" allowOverlap="1" wp14:anchorId="4644A403" wp14:editId="675BAF25">
            <wp:simplePos x="0" y="0"/>
            <wp:positionH relativeFrom="column">
              <wp:posOffset>376116</wp:posOffset>
            </wp:positionH>
            <wp:positionV relativeFrom="paragraph">
              <wp:posOffset>19148</wp:posOffset>
            </wp:positionV>
            <wp:extent cx="2186305" cy="1478280"/>
            <wp:effectExtent l="19050" t="19050" r="23495" b="26670"/>
            <wp:wrapSquare wrapText="bothSides"/>
            <wp:docPr id="101" name="Picture 101" descr="C:\Users\lkelbaugh\AppData\Local\Microsoft\Windows\Temporary Internet Files\Content.Outlook\02VWOGZH\Makenzie barco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kelbaugh\AppData\Local\Microsoft\Windows\Temporary Internet Files\Content.Outlook\02VWOGZH\Makenzie barcoding.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6934"/>
                    <a:stretch/>
                  </pic:blipFill>
                  <pic:spPr bwMode="auto">
                    <a:xfrm>
                      <a:off x="0" y="0"/>
                      <a:ext cx="2186305" cy="1478280"/>
                    </a:xfrm>
                    <a:prstGeom prst="rect">
                      <a:avLst/>
                    </a:prstGeom>
                    <a:noFill/>
                    <a:ln w="25400">
                      <a:solidFill>
                        <a:srgbClr val="00674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93454" w14:textId="6A6BF503" w:rsidR="008E6D0F" w:rsidRDefault="008E6D0F" w:rsidP="002B57CC">
      <w:pPr>
        <w:suppressAutoHyphens/>
        <w:spacing w:line="240" w:lineRule="auto"/>
        <w:jc w:val="both"/>
        <w:rPr>
          <w:noProof/>
          <w:sz w:val="16"/>
          <w:lang w:eastAsia="en-US"/>
        </w:rPr>
      </w:pPr>
    </w:p>
    <w:p w14:paraId="1B7A53EB" w14:textId="0A055B07" w:rsidR="008E6D0F" w:rsidRDefault="008E6D0F" w:rsidP="002B57CC">
      <w:pPr>
        <w:suppressAutoHyphens/>
        <w:spacing w:line="240" w:lineRule="auto"/>
        <w:jc w:val="both"/>
        <w:rPr>
          <w:sz w:val="16"/>
        </w:rPr>
      </w:pPr>
    </w:p>
    <w:p w14:paraId="51C99C58" w14:textId="49AA0F7D" w:rsidR="0067527E" w:rsidRDefault="0067527E" w:rsidP="002B57CC">
      <w:pPr>
        <w:suppressAutoHyphens/>
        <w:spacing w:line="240" w:lineRule="auto"/>
        <w:jc w:val="both"/>
        <w:rPr>
          <w:sz w:val="16"/>
        </w:rPr>
      </w:pPr>
    </w:p>
    <w:p w14:paraId="55F6199F" w14:textId="4EBB1ED4" w:rsidR="008E6D0F" w:rsidRDefault="008E6D0F" w:rsidP="002B57CC">
      <w:pPr>
        <w:suppressAutoHyphens/>
        <w:spacing w:line="240" w:lineRule="auto"/>
        <w:jc w:val="both"/>
        <w:rPr>
          <w:sz w:val="16"/>
        </w:rPr>
      </w:pPr>
    </w:p>
    <w:p w14:paraId="36D7EFB5" w14:textId="549A7D08" w:rsidR="008E6D0F" w:rsidRDefault="008E6D0F" w:rsidP="002B57CC">
      <w:pPr>
        <w:suppressAutoHyphens/>
        <w:spacing w:line="240" w:lineRule="auto"/>
        <w:jc w:val="both"/>
        <w:rPr>
          <w:sz w:val="16"/>
        </w:rPr>
      </w:pPr>
    </w:p>
    <w:p w14:paraId="66D3B4B6" w14:textId="2F4074EA" w:rsidR="0055322A" w:rsidRDefault="0055322A" w:rsidP="002B57CC">
      <w:pPr>
        <w:suppressAutoHyphens/>
        <w:spacing w:line="240" w:lineRule="auto"/>
        <w:jc w:val="both"/>
        <w:rPr>
          <w:sz w:val="16"/>
        </w:rPr>
      </w:pPr>
      <w:r w:rsidRPr="008E6D0F">
        <w:rPr>
          <w:rFonts w:asciiTheme="majorHAnsi" w:hAnsiTheme="majorHAnsi"/>
          <w:noProof/>
          <w:lang w:eastAsia="en-US"/>
        </w:rPr>
        <mc:AlternateContent>
          <mc:Choice Requires="wps">
            <w:drawing>
              <wp:anchor distT="45720" distB="45720" distL="114300" distR="114300" simplePos="0" relativeHeight="255053312" behindDoc="0" locked="0" layoutInCell="1" allowOverlap="1" wp14:anchorId="22EEF674" wp14:editId="428F3009">
                <wp:simplePos x="0" y="0"/>
                <wp:positionH relativeFrom="column">
                  <wp:posOffset>3112770</wp:posOffset>
                </wp:positionH>
                <wp:positionV relativeFrom="paragraph">
                  <wp:posOffset>201930</wp:posOffset>
                </wp:positionV>
                <wp:extent cx="2475865" cy="1404620"/>
                <wp:effectExtent l="0" t="0" r="635" b="9525"/>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1404620"/>
                        </a:xfrm>
                        <a:prstGeom prst="rect">
                          <a:avLst/>
                        </a:prstGeom>
                        <a:solidFill>
                          <a:srgbClr val="FFFFFF"/>
                        </a:solidFill>
                        <a:ln w="9525">
                          <a:noFill/>
                          <a:miter lim="800000"/>
                          <a:headEnd/>
                          <a:tailEnd/>
                        </a:ln>
                      </wps:spPr>
                      <wps:txbx>
                        <w:txbxContent>
                          <w:p w14:paraId="202E6756" w14:textId="4F290AE3" w:rsidR="00A62978" w:rsidRPr="0055322A" w:rsidRDefault="00A62978" w:rsidP="0055322A">
                            <w:pPr>
                              <w:spacing w:line="240" w:lineRule="auto"/>
                              <w:rPr>
                                <w:rFonts w:asciiTheme="majorHAnsi" w:hAnsiTheme="majorHAnsi"/>
                                <w:color w:val="auto"/>
                              </w:rPr>
                            </w:pPr>
                            <w:r w:rsidRPr="0055322A">
                              <w:rPr>
                                <w:rFonts w:asciiTheme="majorHAnsi" w:hAnsiTheme="majorHAnsi"/>
                                <w:color w:val="auto"/>
                              </w:rPr>
                              <w:t xml:space="preserve">Marine biologist Mya Breitbart holds a vial of fish eggs collected in the Gulf of Mexico.  </w:t>
                            </w:r>
                            <w:r w:rsidRPr="0055322A">
                              <w:rPr>
                                <w:rFonts w:asciiTheme="majorHAnsi" w:hAnsiTheme="majorHAnsi"/>
                                <w:i/>
                                <w:color w:val="auto"/>
                              </w:rPr>
                              <w:t>Credit: University of South Florida photographer Ryan Noone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EEF674" id="_x0000_s1037" type="#_x0000_t202" style="position:absolute;left:0;text-align:left;margin-left:245.1pt;margin-top:15.9pt;width:194.95pt;height:110.6pt;z-index:255053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" stroked="f">
                <v:textbox style="mso-fit-shape-to-text:t">
                  <w:txbxContent>
                    <w:p w14:paraId="202E6756" w14:textId="4F290AE3" w:rsidR="00A62978" w:rsidRPr="0055322A" w:rsidRDefault="00A62978" w:rsidP="0055322A">
                      <w:pPr>
                        <w:spacing w:line="240" w:lineRule="auto"/>
                        <w:rPr>
                          <w:rFonts w:asciiTheme="majorHAnsi" w:hAnsiTheme="majorHAnsi"/>
                          <w:color w:val="auto"/>
                        </w:rPr>
                      </w:pPr>
                      <w:r w:rsidRPr="0055322A">
                        <w:rPr>
                          <w:rFonts w:asciiTheme="majorHAnsi" w:hAnsiTheme="majorHAnsi"/>
                          <w:color w:val="auto"/>
                        </w:rPr>
                        <w:t xml:space="preserve">Marine biologist Mya Breitbart holds a vial of fish eggs collected in the Gulf of Mexico.  </w:t>
                      </w:r>
                      <w:r w:rsidRPr="0055322A">
                        <w:rPr>
                          <w:rFonts w:asciiTheme="majorHAnsi" w:hAnsiTheme="majorHAnsi"/>
                          <w:i/>
                          <w:color w:val="auto"/>
                        </w:rPr>
                        <w:t>Credit: University of South Florida photographer Ryan Noone</w:t>
                      </w:r>
                    </w:p>
                  </w:txbxContent>
                </v:textbox>
                <w10:wrap type="square"/>
              </v:shape>
            </w:pict>
          </mc:Fallback>
        </mc:AlternateContent>
      </w:r>
      <w:r w:rsidRPr="008E6D0F">
        <w:rPr>
          <w:rFonts w:asciiTheme="majorHAnsi" w:eastAsia="Times New Roman" w:hAnsiTheme="majorHAnsi"/>
          <w:noProof/>
          <w:color w:val="auto"/>
          <w:lang w:eastAsia="en-US"/>
        </w:rPr>
        <mc:AlternateContent>
          <mc:Choice Requires="wps">
            <w:drawing>
              <wp:anchor distT="45720" distB="45720" distL="114300" distR="114300" simplePos="0" relativeHeight="255061504" behindDoc="0" locked="0" layoutInCell="1" allowOverlap="1" wp14:anchorId="498BEAA8" wp14:editId="00CF9371">
                <wp:simplePos x="0" y="0"/>
                <wp:positionH relativeFrom="column">
                  <wp:posOffset>288388</wp:posOffset>
                </wp:positionH>
                <wp:positionV relativeFrom="paragraph">
                  <wp:posOffset>205643</wp:posOffset>
                </wp:positionV>
                <wp:extent cx="2360930" cy="1404620"/>
                <wp:effectExtent l="0" t="0" r="0" b="3175"/>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D0CFD01" w14:textId="58B10B31" w:rsidR="00A62978" w:rsidRPr="0055322A" w:rsidRDefault="00A62978" w:rsidP="0055322A">
                            <w:pPr>
                              <w:spacing w:after="0" w:line="240" w:lineRule="auto"/>
                              <w:rPr>
                                <w:rFonts w:asciiTheme="majorHAnsi" w:hAnsiTheme="majorHAnsi"/>
                                <w:color w:val="auto"/>
                              </w:rPr>
                            </w:pPr>
                            <w:r w:rsidRPr="0055322A">
                              <w:rPr>
                                <w:rFonts w:asciiTheme="majorHAnsi" w:hAnsiTheme="majorHAnsi"/>
                                <w:color w:val="auto"/>
                              </w:rPr>
                              <w:t>CMS graduate student Makenzie Burrows extracting DNA from individual fish eggs to determine their identity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8BEAA8" id="_x0000_s1038" type="#_x0000_t202" style="position:absolute;left:0;text-align:left;margin-left:22.7pt;margin-top:16.2pt;width:185.9pt;height:110.6pt;z-index:255061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" stroked="f">
                <v:textbox style="mso-fit-shape-to-text:t">
                  <w:txbxContent>
                    <w:p w14:paraId="2D0CFD01" w14:textId="58B10B31" w:rsidR="00A62978" w:rsidRPr="0055322A" w:rsidRDefault="00A62978" w:rsidP="0055322A">
                      <w:pPr>
                        <w:spacing w:after="0" w:line="240" w:lineRule="auto"/>
                        <w:rPr>
                          <w:rFonts w:asciiTheme="majorHAnsi" w:hAnsiTheme="majorHAnsi"/>
                          <w:color w:val="auto"/>
                        </w:rPr>
                      </w:pPr>
                      <w:r w:rsidRPr="0055322A">
                        <w:rPr>
                          <w:rFonts w:asciiTheme="majorHAnsi" w:hAnsiTheme="majorHAnsi"/>
                          <w:color w:val="auto"/>
                        </w:rPr>
                        <w:t>CMS graduate student Makenzie Burrows extracting DNA from individual fish eggs to determine their identity</w:t>
                      </w:r>
                    </w:p>
                  </w:txbxContent>
                </v:textbox>
                <w10:wrap type="square"/>
              </v:shape>
            </w:pict>
          </mc:Fallback>
        </mc:AlternateContent>
      </w:r>
    </w:p>
    <w:p w14:paraId="4A67BACD" w14:textId="55C986AD" w:rsidR="0055322A" w:rsidRDefault="0055322A" w:rsidP="002B57CC">
      <w:pPr>
        <w:suppressAutoHyphens/>
        <w:spacing w:line="240" w:lineRule="auto"/>
        <w:jc w:val="both"/>
        <w:rPr>
          <w:sz w:val="16"/>
        </w:rPr>
      </w:pPr>
    </w:p>
    <w:p w14:paraId="4D2E26F3" w14:textId="61D681CF" w:rsidR="0055322A" w:rsidRDefault="0055322A" w:rsidP="002B57CC">
      <w:pPr>
        <w:suppressAutoHyphens/>
        <w:spacing w:line="240" w:lineRule="auto"/>
        <w:jc w:val="both"/>
        <w:rPr>
          <w:sz w:val="16"/>
        </w:rPr>
      </w:pPr>
    </w:p>
    <w:p w14:paraId="493E79AC" w14:textId="27458905" w:rsidR="0055322A" w:rsidRDefault="0055322A" w:rsidP="002B57CC">
      <w:pPr>
        <w:suppressAutoHyphens/>
        <w:spacing w:line="240" w:lineRule="auto"/>
        <w:jc w:val="both"/>
        <w:rPr>
          <w:sz w:val="16"/>
        </w:rPr>
      </w:pPr>
    </w:p>
    <w:p w14:paraId="0F628F69" w14:textId="178B7DF2" w:rsidR="008E6D0F" w:rsidRDefault="008E6D0F" w:rsidP="002B57CC">
      <w:pPr>
        <w:suppressAutoHyphens/>
        <w:spacing w:line="240" w:lineRule="auto"/>
        <w:jc w:val="both"/>
        <w:rPr>
          <w:sz w:val="16"/>
        </w:rPr>
      </w:pPr>
      <w:r>
        <w:rPr>
          <w:rFonts w:asciiTheme="minorHAnsi" w:eastAsia="Times New Roman" w:hAnsiTheme="minorHAnsi"/>
          <w:noProof/>
          <w:color w:val="006747"/>
          <w:sz w:val="33"/>
          <w:szCs w:val="33"/>
          <w:lang w:eastAsia="en-US"/>
        </w:rPr>
        <mc:AlternateContent>
          <mc:Choice Requires="wps">
            <w:drawing>
              <wp:anchor distT="0" distB="0" distL="114300" distR="114300" simplePos="0" relativeHeight="255064576" behindDoc="0" locked="0" layoutInCell="1" allowOverlap="1" wp14:anchorId="5F85BD96" wp14:editId="768124C8">
                <wp:simplePos x="0" y="0"/>
                <wp:positionH relativeFrom="column">
                  <wp:posOffset>-2687</wp:posOffset>
                </wp:positionH>
                <wp:positionV relativeFrom="paragraph">
                  <wp:posOffset>65307</wp:posOffset>
                </wp:positionV>
                <wp:extent cx="5837555" cy="0"/>
                <wp:effectExtent l="38100" t="38100" r="67945" b="95250"/>
                <wp:wrapNone/>
                <wp:docPr id="85" name="Straight Connector 85"/>
                <wp:cNvGraphicFramePr/>
                <a:graphic xmlns:a="http://schemas.openxmlformats.org/drawingml/2006/main">
                  <a:graphicData uri="http://schemas.microsoft.com/office/word/2010/wordprocessingShape">
                    <wps:wsp>
                      <wps:cNvCnPr/>
                      <wps:spPr>
                        <a:xfrm>
                          <a:off x="0" y="0"/>
                          <a:ext cx="5837555" cy="0"/>
                        </a:xfrm>
                        <a:prstGeom prst="line">
                          <a:avLst/>
                        </a:prstGeom>
                        <a:noFill/>
                        <a:ln w="25400" cap="flat" cmpd="sng" algn="ctr">
                          <a:solidFill>
                            <a:srgbClr val="006747"/>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A1550D6" id="Straight Connector 85" o:spid="_x0000_s1026" style="position:absolute;z-index:2550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5.15pt" to="459.4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" strokecolor="#006747" strokeweight="2pt">
                <v:shadow on="t" color="black" opacity="24903f" origin=",.5" offset="0,.55556mm"/>
              </v:line>
            </w:pict>
          </mc:Fallback>
        </mc:AlternateContent>
      </w:r>
    </w:p>
    <w:p w14:paraId="464ABA81" w14:textId="2A7883B6" w:rsidR="00777E05" w:rsidRPr="00777E05" w:rsidRDefault="00354B28" w:rsidP="00777E05">
      <w:pPr>
        <w:spacing w:after="0" w:line="363" w:lineRule="atLeast"/>
        <w:outlineLvl w:val="1"/>
        <w:rPr>
          <w:rFonts w:asciiTheme="majorHAnsi" w:eastAsia="Times New Roman" w:hAnsiTheme="majorHAnsi"/>
          <w:color w:val="006747"/>
          <w:sz w:val="24"/>
          <w:szCs w:val="24"/>
        </w:rPr>
      </w:pPr>
      <w:r w:rsidRPr="00777E05">
        <w:rPr>
          <w:noProof/>
          <w:color w:val="auto"/>
          <w:lang w:eastAsia="en-US"/>
        </w:rPr>
        <w:drawing>
          <wp:anchor distT="0" distB="0" distL="114300" distR="114300" simplePos="0" relativeHeight="255074816" behindDoc="0" locked="0" layoutInCell="1" allowOverlap="1" wp14:anchorId="697677A2" wp14:editId="290A6518">
            <wp:simplePos x="0" y="0"/>
            <wp:positionH relativeFrom="column">
              <wp:posOffset>4308475</wp:posOffset>
            </wp:positionH>
            <wp:positionV relativeFrom="paragraph">
              <wp:posOffset>81915</wp:posOffset>
            </wp:positionV>
            <wp:extent cx="1413510" cy="1885950"/>
            <wp:effectExtent l="19050" t="19050" r="15240" b="19050"/>
            <wp:wrapSquare wrapText="bothSides"/>
            <wp:docPr id="13" name="Picture 13" descr="C:\Users\lkelbaugh\AppData\Local\Microsoft\Windows\Temporary Internet Files\Content.Word\20180105_153435 -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lbaugh\AppData\Local\Microsoft\Windows\Temporary Internet Files\Content.Word\20180105_153435 - Portrai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13510" cy="1885950"/>
                    </a:xfrm>
                    <a:prstGeom prst="rect">
                      <a:avLst/>
                    </a:prstGeom>
                    <a:noFill/>
                    <a:ln w="25400">
                      <a:solidFill>
                        <a:srgbClr val="006747"/>
                      </a:solidFill>
                    </a:ln>
                  </pic:spPr>
                </pic:pic>
              </a:graphicData>
            </a:graphic>
            <wp14:sizeRelH relativeFrom="page">
              <wp14:pctWidth>0</wp14:pctWidth>
            </wp14:sizeRelH>
            <wp14:sizeRelV relativeFrom="page">
              <wp14:pctHeight>0</wp14:pctHeight>
            </wp14:sizeRelV>
          </wp:anchor>
        </w:drawing>
      </w:r>
      <w:r w:rsidR="00777E05" w:rsidRPr="00777E05">
        <w:rPr>
          <w:rFonts w:asciiTheme="majorHAnsi" w:eastAsia="Times New Roman" w:hAnsiTheme="majorHAnsi"/>
          <w:color w:val="006747"/>
          <w:sz w:val="24"/>
          <w:szCs w:val="24"/>
        </w:rPr>
        <w:t>REMOTE SENSING, A NECESSARY TOOL FOR STUDYING BIODIVERSITY AT EFFECTIVE SCALES</w:t>
      </w:r>
    </w:p>
    <w:p w14:paraId="478218E1" w14:textId="424F24AF"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From local to global and micro to macro, applications of remote sensing data are critical to understanding drivers of biodiversity change across regions and filling the data g</w:t>
      </w:r>
      <w:r w:rsidR="002022BF">
        <w:rPr>
          <w:rFonts w:asciiTheme="majorHAnsi" w:eastAsia="Times New Roman" w:hAnsiTheme="majorHAnsi"/>
          <w:color w:val="auto"/>
        </w:rPr>
        <w:t>aps that exist between them.</w:t>
      </w:r>
    </w:p>
    <w:p w14:paraId="65015B09" w14:textId="0F10A3A8" w:rsidR="00777E05" w:rsidRPr="00777E05" w:rsidRDefault="002E3524" w:rsidP="00777E05">
      <w:pPr>
        <w:spacing w:after="150" w:line="276" w:lineRule="auto"/>
        <w:rPr>
          <w:rFonts w:asciiTheme="majorHAnsi" w:eastAsia="Times New Roman" w:hAnsiTheme="majorHAnsi"/>
          <w:color w:val="auto"/>
        </w:rPr>
      </w:pPr>
      <w:hyperlink r:id="rId67" w:tooltip="Dr. Frank Muller Karger" w:history="1">
        <w:r w:rsidR="00777E05" w:rsidRPr="002022BF">
          <w:rPr>
            <w:rFonts w:asciiTheme="majorHAnsi" w:eastAsia="Times New Roman" w:hAnsiTheme="majorHAnsi"/>
            <w:color w:val="auto"/>
          </w:rPr>
          <w:t>Dr. Frank Muller Karger</w:t>
        </w:r>
      </w:hyperlink>
      <w:r w:rsidR="002022BF">
        <w:rPr>
          <w:rFonts w:asciiTheme="majorHAnsi" w:eastAsia="Times New Roman" w:hAnsiTheme="majorHAnsi"/>
          <w:color w:val="auto"/>
        </w:rPr>
        <w:t xml:space="preserve"> and his group at the </w:t>
      </w:r>
      <w:hyperlink r:id="rId68" w:tgtFrame="_blank" w:history="1">
        <w:r w:rsidR="00777E05" w:rsidRPr="002022BF">
          <w:rPr>
            <w:rFonts w:asciiTheme="majorHAnsi" w:eastAsia="Times New Roman" w:hAnsiTheme="majorHAnsi"/>
            <w:color w:val="auto"/>
          </w:rPr>
          <w:t>Institute for Marine Remote Sensing</w:t>
        </w:r>
      </w:hyperlink>
      <w:r w:rsidR="00777E05" w:rsidRPr="00777E05">
        <w:rPr>
          <w:rFonts w:asciiTheme="majorHAnsi" w:eastAsia="Times New Roman" w:hAnsiTheme="majorHAnsi"/>
          <w:color w:val="auto"/>
        </w:rPr>
        <w:t xml:space="preserve"> </w:t>
      </w:r>
      <w:r w:rsidR="0066411E">
        <w:rPr>
          <w:rFonts w:asciiTheme="majorHAnsi" w:eastAsia="Times New Roman" w:hAnsiTheme="majorHAnsi"/>
          <w:color w:val="auto"/>
        </w:rPr>
        <w:t xml:space="preserve">(IMaRS) </w:t>
      </w:r>
      <w:r w:rsidR="00777E05" w:rsidRPr="00777E05">
        <w:rPr>
          <w:rFonts w:asciiTheme="majorHAnsi" w:eastAsia="Times New Roman" w:hAnsiTheme="majorHAnsi"/>
          <w:color w:val="auto"/>
        </w:rPr>
        <w:t>collaborate with a multi-institutional, nation-wide network of scientists and resource managers to catalog biodiversity as it has never been done before:  with consistency of data from region to region and at scales that reveal connectivity among marine habitats, from the coast to the open ocean.</w:t>
      </w:r>
    </w:p>
    <w:p w14:paraId="000E464F" w14:textId="77777777"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 xml:space="preserve">The Sanctuaries Marine Biodiversity Observation Network </w:t>
      </w:r>
      <w:r w:rsidRPr="002022BF">
        <w:rPr>
          <w:rFonts w:asciiTheme="majorHAnsi" w:eastAsia="Times New Roman" w:hAnsiTheme="majorHAnsi"/>
          <w:color w:val="auto"/>
        </w:rPr>
        <w:t>(</w:t>
      </w:r>
      <w:hyperlink r:id="rId69" w:tgtFrame="_blank" w:tooltip="Sanctuaries MBON" w:history="1">
        <w:r w:rsidRPr="002022BF">
          <w:rPr>
            <w:rFonts w:asciiTheme="majorHAnsi" w:eastAsia="Times New Roman" w:hAnsiTheme="majorHAnsi"/>
            <w:color w:val="auto"/>
          </w:rPr>
          <w:t>Sanctuaries MBON</w:t>
        </w:r>
      </w:hyperlink>
      <w:r w:rsidRPr="002022BF">
        <w:rPr>
          <w:rFonts w:asciiTheme="majorHAnsi" w:eastAsia="Times New Roman" w:hAnsiTheme="majorHAnsi"/>
          <w:color w:val="auto"/>
        </w:rPr>
        <w:t>)</w:t>
      </w:r>
      <w:r w:rsidRPr="00777E05">
        <w:rPr>
          <w:rFonts w:asciiTheme="majorHAnsi" w:eastAsia="Times New Roman" w:hAnsiTheme="majorHAnsi"/>
          <w:color w:val="auto"/>
        </w:rPr>
        <w:t xml:space="preserve"> is part of a global consortium of BONs that are building web portals where real-time and historical data can be consulted by scientists, living resource managers, policy-makers, educators, and the general public to track changes in ecological well-being of the regions they are tasked with studying, maintaining or improving.</w:t>
      </w:r>
    </w:p>
    <w:p w14:paraId="3EABF69A" w14:textId="24F8FAAA"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 xml:space="preserve">On-going bimonthly cruises in the Florida Keys National Marine Sanctuary (FKNMS) are conducted by NOAA </w:t>
      </w:r>
      <w:r w:rsidR="00CA6736">
        <w:rPr>
          <w:rFonts w:asciiTheme="majorHAnsi" w:eastAsia="Times New Roman" w:hAnsiTheme="majorHAnsi"/>
          <w:color w:val="auto"/>
        </w:rPr>
        <w:t>Atlantic Oceanographic &amp; Meteorological Laboratory (</w:t>
      </w:r>
      <w:r w:rsidRPr="00777E05">
        <w:rPr>
          <w:rFonts w:asciiTheme="majorHAnsi" w:eastAsia="Times New Roman" w:hAnsiTheme="majorHAnsi"/>
          <w:color w:val="auto"/>
        </w:rPr>
        <w:t>AOML</w:t>
      </w:r>
      <w:r w:rsidR="00CA6736">
        <w:rPr>
          <w:rFonts w:asciiTheme="majorHAnsi" w:eastAsia="Times New Roman" w:hAnsiTheme="majorHAnsi"/>
          <w:color w:val="auto"/>
        </w:rPr>
        <w:t>)</w:t>
      </w:r>
      <w:r w:rsidRPr="00777E05">
        <w:rPr>
          <w:rFonts w:asciiTheme="majorHAnsi" w:eastAsia="Times New Roman" w:hAnsiTheme="majorHAnsi"/>
          <w:color w:val="auto"/>
        </w:rPr>
        <w:t xml:space="preserve"> scientists and members from IMaRS to gather a suite of water quality and biological data.  Pairing water samples with satellite observations, IMaRS member Megan Hepner uses GIS maps to display biodiversity of coral reef fishes along the entire reef tract of the FKNMS.  Simpson and Shannon diversity indices – statistical methods used to classify ecosystem integrity and resilience – show that greater diversity is found in the Lower and Upper Keys than in the Middle Keys.  Frank Muller-Karger and Enrique Montes oversee the assimilation of the sampling efforts and observations into the Sanctuaries MBON research initiative. </w:t>
      </w:r>
    </w:p>
    <w:p w14:paraId="66204ABC" w14:textId="3B42F6FF"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 xml:space="preserve">Online data-consulting resources like </w:t>
      </w:r>
      <w:hyperlink r:id="rId70" w:history="1">
        <w:r w:rsidRPr="002022BF">
          <w:rPr>
            <w:rFonts w:asciiTheme="majorHAnsi" w:eastAsia="Times New Roman" w:hAnsiTheme="majorHAnsi"/>
            <w:color w:val="auto"/>
          </w:rPr>
          <w:t>infographic</w:t>
        </w:r>
        <w:r w:rsidRPr="00777E05">
          <w:rPr>
            <w:rFonts w:asciiTheme="majorHAnsi" w:eastAsia="Times New Roman" w:hAnsiTheme="majorHAnsi"/>
            <w:color w:val="auto"/>
            <w:u w:val="single"/>
          </w:rPr>
          <w:t>s</w:t>
        </w:r>
      </w:hyperlink>
      <w:r w:rsidRPr="00777E05">
        <w:rPr>
          <w:rFonts w:asciiTheme="majorHAnsi" w:eastAsia="Times New Roman" w:hAnsiTheme="majorHAnsi"/>
          <w:color w:val="auto"/>
        </w:rPr>
        <w:t xml:space="preserve"> are a key point of interaction on the sites for both resource managers and members of the general public that provide easy-to-use tools to learn about the biological composition of several protected ecosystems and detect changes in diversity and ecosystem health over time.  </w:t>
      </w:r>
      <w:r w:rsidR="002022BF">
        <w:rPr>
          <w:rFonts w:asciiTheme="majorHAnsi" w:eastAsia="Times New Roman" w:hAnsiTheme="majorHAnsi"/>
          <w:color w:val="auto"/>
        </w:rPr>
        <w:t xml:space="preserve">GIS maps hosted on the MBON web </w:t>
      </w:r>
      <w:hyperlink r:id="rId71" w:tgtFrame="_blank" w:tooltip="portal" w:history="1">
        <w:r w:rsidRPr="002022BF">
          <w:rPr>
            <w:rFonts w:asciiTheme="majorHAnsi" w:eastAsia="Times New Roman" w:hAnsiTheme="majorHAnsi"/>
            <w:color w:val="auto"/>
          </w:rPr>
          <w:t>porta</w:t>
        </w:r>
        <w:r w:rsidRPr="00777E05">
          <w:rPr>
            <w:rFonts w:asciiTheme="majorHAnsi" w:eastAsia="Times New Roman" w:hAnsiTheme="majorHAnsi"/>
            <w:color w:val="auto"/>
            <w:u w:val="single"/>
          </w:rPr>
          <w:t>l</w:t>
        </w:r>
      </w:hyperlink>
      <w:r w:rsidRPr="00777E05">
        <w:rPr>
          <w:rFonts w:asciiTheme="majorHAnsi" w:eastAsia="Times New Roman" w:hAnsiTheme="majorHAnsi"/>
          <w:color w:val="auto"/>
        </w:rPr>
        <w:t xml:space="preserve"> provide further spatial and temporal visualizations of ecosystem health and diversity in three National Marine Sanctuaries:  the Florida Keys, Monterey Bay and Flower Garden Banks.</w:t>
      </w:r>
    </w:p>
    <w:p w14:paraId="7FDFFF23" w14:textId="057D833B"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lastRenderedPageBreak/>
        <w:t xml:space="preserve">An additional layer of sampling within the MBON initiative is environmental DNA </w:t>
      </w:r>
      <w:r w:rsidRPr="002022BF">
        <w:rPr>
          <w:rFonts w:asciiTheme="majorHAnsi" w:eastAsia="Times New Roman" w:hAnsiTheme="majorHAnsi"/>
          <w:color w:val="auto"/>
        </w:rPr>
        <w:t>(</w:t>
      </w:r>
      <w:hyperlink r:id="rId72" w:tgtFrame="_blank" w:tooltip="eDNA" w:history="1">
        <w:r w:rsidRPr="002022BF">
          <w:rPr>
            <w:rFonts w:asciiTheme="majorHAnsi" w:eastAsia="Times New Roman" w:hAnsiTheme="majorHAnsi"/>
            <w:color w:val="auto"/>
          </w:rPr>
          <w:t>eDNA</w:t>
        </w:r>
      </w:hyperlink>
      <w:r w:rsidRPr="002022BF">
        <w:rPr>
          <w:rFonts w:asciiTheme="majorHAnsi" w:eastAsia="Times New Roman" w:hAnsiTheme="majorHAnsi"/>
          <w:color w:val="auto"/>
        </w:rPr>
        <w:t>).</w:t>
      </w:r>
      <w:r w:rsidR="002022BF">
        <w:rPr>
          <w:rFonts w:asciiTheme="majorHAnsi" w:eastAsia="Times New Roman" w:hAnsiTheme="majorHAnsi"/>
          <w:color w:val="auto"/>
        </w:rPr>
        <w:t xml:space="preserve">  The </w:t>
      </w:r>
      <w:hyperlink r:id="rId73" w:tgtFrame="_blank" w:tooltip="Marine Genomics Lab" w:history="1">
        <w:r w:rsidRPr="002022BF">
          <w:rPr>
            <w:rFonts w:asciiTheme="majorHAnsi" w:eastAsia="Times New Roman" w:hAnsiTheme="majorHAnsi"/>
            <w:color w:val="auto"/>
          </w:rPr>
          <w:t>Marine Genomics Lab</w:t>
        </w:r>
      </w:hyperlink>
      <w:r w:rsidR="002022BF">
        <w:rPr>
          <w:rFonts w:asciiTheme="majorHAnsi" w:eastAsia="Times New Roman" w:hAnsiTheme="majorHAnsi"/>
          <w:color w:val="auto"/>
        </w:rPr>
        <w:t xml:space="preserve"> </w:t>
      </w:r>
      <w:r w:rsidRPr="00777E05">
        <w:rPr>
          <w:rFonts w:asciiTheme="majorHAnsi" w:eastAsia="Times New Roman" w:hAnsiTheme="majorHAnsi"/>
          <w:color w:val="auto"/>
        </w:rPr>
        <w:t>led by Dr. Mya Breitbart at the USF College of Marine Science is responsible for analyzing seawater samples for trace amounts of genetic material left behind by marine orga</w:t>
      </w:r>
      <w:r w:rsidR="002022BF">
        <w:rPr>
          <w:rFonts w:asciiTheme="majorHAnsi" w:eastAsia="Times New Roman" w:hAnsiTheme="majorHAnsi"/>
          <w:color w:val="auto"/>
        </w:rPr>
        <w:t xml:space="preserve">nisms, from microbes to whales. </w:t>
      </w:r>
      <w:r w:rsidRPr="00777E05">
        <w:rPr>
          <w:rFonts w:asciiTheme="majorHAnsi" w:eastAsia="Times New Roman" w:hAnsiTheme="majorHAnsi"/>
          <w:color w:val="auto"/>
        </w:rPr>
        <w:t xml:space="preserve"> New methods allow for fast, affordable interpretation of the DNA present in the marine environment.</w:t>
      </w:r>
    </w:p>
    <w:p w14:paraId="4F4BD0AF" w14:textId="5506243D"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The size, depth, and unforgiving surface conditions of the ocean make it impossible to continuously monitor conditio</w:t>
      </w:r>
      <w:r w:rsidR="002022BF">
        <w:rPr>
          <w:rFonts w:asciiTheme="majorHAnsi" w:eastAsia="Times New Roman" w:hAnsiTheme="majorHAnsi"/>
          <w:color w:val="auto"/>
        </w:rPr>
        <w:t xml:space="preserve">ns from all desired locations.  </w:t>
      </w:r>
      <w:r w:rsidRPr="00777E05">
        <w:rPr>
          <w:rFonts w:asciiTheme="majorHAnsi" w:eastAsia="Times New Roman" w:hAnsiTheme="majorHAnsi"/>
          <w:color w:val="auto"/>
        </w:rPr>
        <w:t>Therefore, satellite-based remote sensing provides solutions at useful spatial and temporal sc</w:t>
      </w:r>
      <w:r w:rsidR="002022BF">
        <w:rPr>
          <w:rFonts w:asciiTheme="majorHAnsi" w:eastAsia="Times New Roman" w:hAnsiTheme="majorHAnsi"/>
          <w:color w:val="auto"/>
        </w:rPr>
        <w:t>ales.</w:t>
      </w:r>
    </w:p>
    <w:p w14:paraId="2A91A3DD" w14:textId="2863AC78"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Analysis of satellite data has allowed researchers from IMaRS to study phytoplankton blooms off the Texas coast in the wake of Hurricane Harvey, impacts to coral reef and seagrass beds in the Florida Keys from Hurricane Irma, explore mechanisms behind outbreaks of Dengue fever in the Caribbean, and improve wetland mapp</w:t>
      </w:r>
      <w:r w:rsidR="002022BF">
        <w:rPr>
          <w:rFonts w:asciiTheme="majorHAnsi" w:eastAsia="Times New Roman" w:hAnsiTheme="majorHAnsi"/>
          <w:color w:val="auto"/>
        </w:rPr>
        <w:t xml:space="preserve">ing methods for coastal areas.  </w:t>
      </w:r>
      <w:r w:rsidRPr="00777E05">
        <w:rPr>
          <w:rFonts w:asciiTheme="majorHAnsi" w:eastAsia="Times New Roman" w:hAnsiTheme="majorHAnsi"/>
          <w:color w:val="auto"/>
        </w:rPr>
        <w:t>In addition, the lab is improving characterization of the impacts to coastal areas from red tides, storm-generated sediment plumes, water quality events</w:t>
      </w:r>
      <w:r w:rsidR="002022BF">
        <w:rPr>
          <w:rFonts w:asciiTheme="majorHAnsi" w:eastAsia="Times New Roman" w:hAnsiTheme="majorHAnsi"/>
          <w:color w:val="auto"/>
        </w:rPr>
        <w:t>, and land cover changes.</w:t>
      </w:r>
    </w:p>
    <w:p w14:paraId="30482A68" w14:textId="0DA4D7B8"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Concurrent satellite observations of biological and physical variables from around the world allow BON’s</w:t>
      </w:r>
      <w:r w:rsidR="002022BF">
        <w:rPr>
          <w:rFonts w:asciiTheme="majorHAnsi" w:eastAsia="Times New Roman" w:hAnsiTheme="majorHAnsi"/>
          <w:color w:val="auto"/>
        </w:rPr>
        <w:t xml:space="preserve"> to map data in near real-time. </w:t>
      </w:r>
      <w:r w:rsidRPr="00777E05">
        <w:rPr>
          <w:rFonts w:asciiTheme="majorHAnsi" w:eastAsia="Times New Roman" w:hAnsiTheme="majorHAnsi"/>
          <w:color w:val="auto"/>
        </w:rPr>
        <w:t xml:space="preserve"> Glo</w:t>
      </w:r>
      <w:r w:rsidR="002022BF">
        <w:rPr>
          <w:rFonts w:asciiTheme="majorHAnsi" w:eastAsia="Times New Roman" w:hAnsiTheme="majorHAnsi"/>
          <w:color w:val="auto"/>
        </w:rPr>
        <w:t xml:space="preserve">bal earth observations include </w:t>
      </w:r>
      <w:r w:rsidRPr="00777E05">
        <w:rPr>
          <w:rFonts w:asciiTheme="majorHAnsi" w:eastAsia="Times New Roman" w:hAnsiTheme="majorHAnsi"/>
          <w:color w:val="auto"/>
        </w:rPr>
        <w:t xml:space="preserve">vegetation biomass (land and ocean), winds, currents, waves, rainfall, cloud cover, </w:t>
      </w:r>
      <w:r w:rsidR="002022BF">
        <w:rPr>
          <w:rFonts w:asciiTheme="majorHAnsi" w:eastAsia="Times New Roman" w:hAnsiTheme="majorHAnsi"/>
          <w:color w:val="auto"/>
        </w:rPr>
        <w:t xml:space="preserve">land topography, and many more. </w:t>
      </w:r>
      <w:r w:rsidRPr="00777E05">
        <w:rPr>
          <w:rFonts w:asciiTheme="majorHAnsi" w:eastAsia="Times New Roman" w:hAnsiTheme="majorHAnsi"/>
          <w:color w:val="auto"/>
        </w:rPr>
        <w:t xml:space="preserve"> As Muller Karger states, “This allows us to see how biological processes on land and in the ocean react to, or in some cases modify, environmental variables that force them.”</w:t>
      </w:r>
    </w:p>
    <w:p w14:paraId="5B8F9871" w14:textId="77777777" w:rsidR="00777E05" w:rsidRPr="00777E05" w:rsidRDefault="00777E05" w:rsidP="00777E05">
      <w:pPr>
        <w:spacing w:after="150" w:line="276" w:lineRule="auto"/>
        <w:rPr>
          <w:rFonts w:asciiTheme="majorHAnsi" w:eastAsia="Times New Roman" w:hAnsiTheme="majorHAnsi"/>
          <w:color w:val="auto"/>
        </w:rPr>
      </w:pPr>
      <w:r w:rsidRPr="00777E05">
        <w:rPr>
          <w:rFonts w:asciiTheme="majorHAnsi" w:eastAsia="Times New Roman" w:hAnsiTheme="majorHAnsi"/>
          <w:color w:val="auto"/>
        </w:rPr>
        <w:t>Understanding diversity of life in the oceans is crucial to managing and preserving these resources, and the use of remotely sensed data enables the study of biodiversity on proper scales.</w:t>
      </w:r>
    </w:p>
    <w:p w14:paraId="012102A2" w14:textId="5718632B" w:rsidR="00B0324A" w:rsidRDefault="00B0324A" w:rsidP="002B57CC">
      <w:pPr>
        <w:suppressAutoHyphens/>
        <w:spacing w:line="240" w:lineRule="auto"/>
        <w:jc w:val="both"/>
        <w:rPr>
          <w:sz w:val="16"/>
        </w:rPr>
      </w:pPr>
    </w:p>
    <w:p w14:paraId="5DA1580A" w14:textId="5305FE45" w:rsidR="0066411E" w:rsidRDefault="00CA6736" w:rsidP="002B57CC">
      <w:pPr>
        <w:suppressAutoHyphens/>
        <w:spacing w:line="240" w:lineRule="auto"/>
        <w:jc w:val="both"/>
        <w:rPr>
          <w:sz w:val="16"/>
        </w:rPr>
      </w:pPr>
      <w:r>
        <w:rPr>
          <w:noProof/>
          <w:sz w:val="16"/>
          <w:lang w:eastAsia="en-US"/>
        </w:rPr>
        <w:drawing>
          <wp:inline distT="0" distB="0" distL="0" distR="0" wp14:anchorId="27F886B8" wp14:editId="38443D11">
            <wp:extent cx="5936567" cy="1734913"/>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MK_CMS_annual_report_image_2018.png"/>
                    <pic:cNvPicPr/>
                  </pic:nvPicPr>
                  <pic:blipFill rotWithShape="1">
                    <a:blip r:embed="rId74">
                      <a:extLst>
                        <a:ext uri="{28A0092B-C50C-407E-A947-70E740481C1C}">
                          <a14:useLocalDpi xmlns:a14="http://schemas.microsoft.com/office/drawing/2010/main" val="0"/>
                        </a:ext>
                      </a:extLst>
                    </a:blip>
                    <a:srcRect l="4761" t="16329" r="4481" b="36510"/>
                    <a:stretch/>
                  </pic:blipFill>
                  <pic:spPr bwMode="auto">
                    <a:xfrm>
                      <a:off x="0" y="0"/>
                      <a:ext cx="5951183" cy="1739185"/>
                    </a:xfrm>
                    <a:prstGeom prst="rect">
                      <a:avLst/>
                    </a:prstGeom>
                    <a:ln>
                      <a:noFill/>
                    </a:ln>
                    <a:extLst>
                      <a:ext uri="{53640926-AAD7-44D8-BBD7-CCE9431645EC}">
                        <a14:shadowObscured xmlns:a14="http://schemas.microsoft.com/office/drawing/2010/main"/>
                      </a:ext>
                    </a:extLst>
                  </pic:spPr>
                </pic:pic>
              </a:graphicData>
            </a:graphic>
          </wp:inline>
        </w:drawing>
      </w:r>
    </w:p>
    <w:p w14:paraId="6F88F3D4" w14:textId="187054BB" w:rsidR="0066411E" w:rsidRDefault="00CA6736" w:rsidP="002B57CC">
      <w:pPr>
        <w:suppressAutoHyphens/>
        <w:spacing w:line="240" w:lineRule="auto"/>
        <w:jc w:val="both"/>
        <w:rPr>
          <w:sz w:val="16"/>
        </w:rPr>
      </w:pPr>
      <w:r w:rsidRPr="00CA6736">
        <w:rPr>
          <w:noProof/>
          <w:sz w:val="16"/>
          <w:lang w:eastAsia="en-US"/>
        </w:rPr>
        <mc:AlternateContent>
          <mc:Choice Requires="wps">
            <w:drawing>
              <wp:anchor distT="45720" distB="45720" distL="114300" distR="114300" simplePos="0" relativeHeight="255097344" behindDoc="0" locked="0" layoutInCell="1" allowOverlap="1" wp14:anchorId="286F35EB" wp14:editId="78738A20">
                <wp:simplePos x="0" y="0"/>
                <wp:positionH relativeFrom="column">
                  <wp:posOffset>-3175</wp:posOffset>
                </wp:positionH>
                <wp:positionV relativeFrom="paragraph">
                  <wp:posOffset>186690</wp:posOffset>
                </wp:positionV>
                <wp:extent cx="6049010" cy="1404620"/>
                <wp:effectExtent l="0" t="0" r="889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010" cy="1404620"/>
                        </a:xfrm>
                        <a:prstGeom prst="rect">
                          <a:avLst/>
                        </a:prstGeom>
                        <a:solidFill>
                          <a:srgbClr val="FFFFFF"/>
                        </a:solidFill>
                        <a:ln w="9525">
                          <a:noFill/>
                          <a:miter lim="800000"/>
                          <a:headEnd/>
                          <a:tailEnd/>
                        </a:ln>
                      </wps:spPr>
                      <wps:txbx>
                        <w:txbxContent>
                          <w:p w14:paraId="669EB784" w14:textId="4A429D8B" w:rsidR="00A62978" w:rsidRPr="00CA6736" w:rsidRDefault="00A62978" w:rsidP="00CA6736">
                            <w:pPr>
                              <w:spacing w:before="0" w:after="0" w:line="276" w:lineRule="auto"/>
                              <w:rPr>
                                <w:rFonts w:asciiTheme="majorHAnsi" w:hAnsiTheme="majorHAnsi"/>
                                <w:color w:val="auto"/>
                              </w:rPr>
                            </w:pPr>
                            <w:r w:rsidRPr="00CA6736">
                              <w:rPr>
                                <w:rFonts w:asciiTheme="majorHAnsi" w:hAnsiTheme="majorHAnsi"/>
                                <w:color w:val="auto"/>
                              </w:rPr>
                              <w:t>From left, an improved habitat map (A) of Ft. DeSoto Park (B) derived from high-resolution satellite imagery.  Damage to sponges (C, D) from sediments suspended by Hurricane Irma.  Sentinel-2 satellite image (E) showing sediment transport from the Florida Keys on September 13, 2017, three days after Hurricane Irma made landfall at Cudjoe Key.</w:t>
                            </w:r>
                            <w:r>
                              <w:rPr>
                                <w:rFonts w:asciiTheme="majorHAnsi" w:hAnsiTheme="majorHAnsi"/>
                                <w:color w:val="auto"/>
                              </w:rPr>
                              <w:t xml:space="preserve">  </w:t>
                            </w:r>
                            <w:r w:rsidRPr="00CA6736">
                              <w:rPr>
                                <w:rFonts w:asciiTheme="majorHAnsi" w:hAnsiTheme="majorHAnsi"/>
                                <w:color w:val="auto"/>
                              </w:rPr>
                              <w:t>Sponge photographs courtesy of Steve Gittings, NOAA Office of National Marine Sanctuaries.  Satellite image (E) contains modified Copernicus Sentinel data (2017), processed by ESA and USF’s Institute for Marine Remote Sensing (IMaRS).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6F35EB" id="_x0000_s1039" type="#_x0000_t202" style="position:absolute;left:0;text-align:left;margin-left:-.25pt;margin-top:14.7pt;width:476.3pt;height:110.6pt;z-index:255097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" stroked="f">
                <v:textbox style="mso-fit-shape-to-text:t">
                  <w:txbxContent>
                    <w:p w14:paraId="669EB784" w14:textId="4A429D8B" w:rsidR="00A62978" w:rsidRPr="00CA6736" w:rsidRDefault="00A62978" w:rsidP="00CA6736">
                      <w:pPr>
                        <w:spacing w:before="0" w:after="0" w:line="276" w:lineRule="auto"/>
                        <w:rPr>
                          <w:rFonts w:asciiTheme="majorHAnsi" w:hAnsiTheme="majorHAnsi"/>
                          <w:color w:val="auto"/>
                        </w:rPr>
                      </w:pPr>
                      <w:r w:rsidRPr="00CA6736">
                        <w:rPr>
                          <w:rFonts w:asciiTheme="majorHAnsi" w:hAnsiTheme="majorHAnsi"/>
                          <w:color w:val="auto"/>
                        </w:rPr>
                        <w:t>From left, an improved habitat map (A) of Ft. DeSoto Park (B) derived from high-resolution satellite imagery.  Damage to sponges (C, D) from sediments suspended by Hurricane Irma.  Sentinel-2 satellite image (E) showing sediment transport from the Florida Keys on September 13, 2017, three days after Hurricane Irma made landfall at Cudjoe Key.</w:t>
                      </w:r>
                      <w:r>
                        <w:rPr>
                          <w:rFonts w:asciiTheme="majorHAnsi" w:hAnsiTheme="majorHAnsi"/>
                          <w:color w:val="auto"/>
                        </w:rPr>
                        <w:t xml:space="preserve">  </w:t>
                      </w:r>
                      <w:r w:rsidRPr="00CA6736">
                        <w:rPr>
                          <w:rFonts w:asciiTheme="majorHAnsi" w:hAnsiTheme="majorHAnsi"/>
                          <w:color w:val="auto"/>
                        </w:rPr>
                        <w:t>Sponge photographs courtesy of Steve Gittings, NOAA Office of National Marine Sanctuaries.  Satellite image (E) contains modified Copernicus Sentinel data (2017), processed by ESA and USF’s Institute for Marine Remote Sensing (IMaRS).</w:t>
                      </w:r>
                    </w:p>
                  </w:txbxContent>
                </v:textbox>
                <w10:wrap type="square"/>
              </v:shape>
            </w:pict>
          </mc:Fallback>
        </mc:AlternateContent>
      </w:r>
    </w:p>
    <w:p w14:paraId="60911204" w14:textId="1C2DF7F5" w:rsidR="00DD20BC" w:rsidRPr="00DD20BC" w:rsidRDefault="00E16F36" w:rsidP="00A83E1D">
      <w:pPr>
        <w:pStyle w:val="Heading1"/>
        <w:spacing w:after="0"/>
        <w:rPr>
          <w:rFonts w:asciiTheme="majorHAnsi" w:eastAsia="Times New Roman" w:hAnsiTheme="majorHAnsi"/>
          <w:color w:val="000000" w:themeColor="text1"/>
          <w:kern w:val="0"/>
          <w:sz w:val="20"/>
          <w:lang w:eastAsia="en-US"/>
        </w:rPr>
      </w:pPr>
      <w:r w:rsidRPr="00A83E1D">
        <w:rPr>
          <w:rFonts w:asciiTheme="majorHAnsi" w:hAnsiTheme="majorHAnsi"/>
          <w:color w:val="000000" w:themeColor="text1"/>
        </w:rPr>
        <w:lastRenderedPageBreak/>
        <w:t>R</w:t>
      </w:r>
      <w:r w:rsidR="00DD20BC" w:rsidRPr="00A83E1D">
        <w:rPr>
          <w:rFonts w:asciiTheme="majorHAnsi" w:hAnsiTheme="majorHAnsi"/>
          <w:color w:val="000000" w:themeColor="text1"/>
        </w:rPr>
        <w:t>esearch Overview</w:t>
      </w:r>
    </w:p>
    <w:p w14:paraId="74DC20BF" w14:textId="44072130" w:rsidR="00CA05D6" w:rsidRPr="0055322A" w:rsidRDefault="00CA05D6" w:rsidP="0055322A">
      <w:pPr>
        <w:pStyle w:val="Heading2"/>
        <w:rPr>
          <w:color w:val="006747"/>
        </w:rPr>
      </w:pPr>
      <w:r w:rsidRPr="0055322A">
        <w:rPr>
          <w:color w:val="006747"/>
        </w:rPr>
        <w:t>Research Activities in the Dean’s Office</w:t>
      </w:r>
    </w:p>
    <w:p w14:paraId="26440EA9" w14:textId="77777777" w:rsidR="00A83E1D" w:rsidRPr="00A83E1D" w:rsidRDefault="00A83E1D" w:rsidP="00A83E1D">
      <w:pPr>
        <w:spacing w:before="0" w:after="120" w:line="276" w:lineRule="auto"/>
        <w:rPr>
          <w:rFonts w:asciiTheme="majorHAnsi" w:hAnsiTheme="majorHAnsi"/>
          <w:color w:val="auto"/>
        </w:rPr>
      </w:pPr>
      <w:r w:rsidRPr="00A83E1D">
        <w:rPr>
          <w:rFonts w:asciiTheme="majorHAnsi" w:hAnsiTheme="majorHAnsi"/>
          <w:b/>
          <w:color w:val="000000"/>
        </w:rPr>
        <w:t>Gary Mitchum</w:t>
      </w:r>
      <w:r w:rsidRPr="00A83E1D">
        <w:rPr>
          <w:rFonts w:asciiTheme="majorHAnsi" w:hAnsiTheme="majorHAnsi"/>
          <w:color w:val="000000"/>
        </w:rPr>
        <w:t xml:space="preserve"> </w:t>
      </w:r>
      <w:r w:rsidRPr="00A83E1D">
        <w:rPr>
          <w:rFonts w:asciiTheme="majorHAnsi" w:hAnsiTheme="majorHAnsi"/>
          <w:color w:val="auto"/>
        </w:rPr>
        <w:t>continues his work as the USF lead for the Florida Climate Institute (FCI), a consortium of nine Florida universities seeking support for climate-related research.  The major accomplishment of the FCI in the past year was the publication of a climate encyclopedia book for Florida. Gary was one of five USF faculty contributing to this book, and three of the five were faculty members in our college.  Gary also started a new project funded by NOAA in which he will work with partners around the country to develop forecasts of nuisance flooding frequencies.  Saint Petersburg was chosen as one of the testbeds for the application of this research and Gary is working with the mayor and his staff to translate this research to useful products for the city.</w:t>
      </w:r>
    </w:p>
    <w:p w14:paraId="1BF3250A" w14:textId="2265BCBB" w:rsidR="00A83E1D" w:rsidRPr="00A83E1D" w:rsidRDefault="00A83E1D" w:rsidP="00A83E1D">
      <w:pPr>
        <w:spacing w:before="0" w:after="120" w:line="276" w:lineRule="auto"/>
        <w:rPr>
          <w:rFonts w:asciiTheme="majorHAnsi" w:hAnsiTheme="majorHAnsi"/>
          <w:color w:val="auto"/>
        </w:rPr>
      </w:pPr>
      <w:r w:rsidRPr="00A83E1D">
        <w:rPr>
          <w:rFonts w:asciiTheme="majorHAnsi" w:hAnsiTheme="majorHAnsi"/>
          <w:color w:val="auto"/>
        </w:rPr>
        <w:t>Gary also supervises the CMS Ocean Technology (COT) group as part of his Associate Dean duties.  The COT group was involved in two very interesting projects this past year.  First, working with Bob Byrne and Lisa Robbins at the USGS, they have built a handheld photometer designed to be portable and inexpensive to build and maintain.  The objective is to mass produce these units for usage by citizen scientists around the globe.  Second, working with Tim Dixon in the School of Geosciences, they are developing a buoy that contains a high precision sea floor geodetic system.  These buoys are intended to be installed in areas of high volcanic and/ or earthquake activity to monitor the sea floor for activity related to these events.  The entire buoy was developed and constructed at USF-CMS and is expected to be deployed in the spring of 2018.  Finally, COT personnel have managed six ocean glider deployments and supported five cruises in collaboration with the C-SCAMP project.</w:t>
      </w:r>
    </w:p>
    <w:p w14:paraId="49548C91" w14:textId="1E0AFEE5" w:rsidR="00EE5B18" w:rsidRPr="007C4EAA" w:rsidRDefault="00EE5B18" w:rsidP="00A47E50">
      <w:pPr>
        <w:pStyle w:val="Heading2"/>
        <w:rPr>
          <w:rFonts w:asciiTheme="majorHAnsi" w:hAnsiTheme="majorHAnsi"/>
          <w:color w:val="00B050"/>
        </w:rPr>
      </w:pPr>
      <w:r w:rsidRPr="007C4EAA">
        <w:rPr>
          <w:rFonts w:asciiTheme="majorHAnsi" w:hAnsiTheme="majorHAnsi"/>
          <w:color w:val="006747"/>
        </w:rPr>
        <w:t>research Productivity</w:t>
      </w:r>
    </w:p>
    <w:p w14:paraId="55614BA5" w14:textId="77777777" w:rsidR="00A83E1D" w:rsidRPr="00A83E1D" w:rsidRDefault="00A83E1D" w:rsidP="00A83E1D">
      <w:pPr>
        <w:spacing w:before="0" w:after="120" w:line="276" w:lineRule="auto"/>
        <w:rPr>
          <w:rFonts w:asciiTheme="majorHAnsi" w:hAnsiTheme="majorHAnsi"/>
          <w:color w:val="auto"/>
        </w:rPr>
      </w:pPr>
      <w:r w:rsidRPr="00A83E1D">
        <w:rPr>
          <w:rFonts w:asciiTheme="majorHAnsi" w:hAnsiTheme="majorHAnsi"/>
          <w:color w:val="auto"/>
        </w:rPr>
        <w:t>The research profile of the college remains very strong despite increased competition for external grants in general, and especially stiff competition for federal grants.  Last year, thanks in part to the startup of the CIMAGE-II project, our total research expenditures increased to ~$15.4 M, with ~$12.9 M in direct research expenditures and ~$2.5 M in indirect cost recovery.  In 2017 we have slightly increased these numbers, with total research expenditures of ~$15.9 M, direct research expenditures of ~$13.6 M and ~$2.3 M in indirect cost recovery.  As expected for a research-intensive unit, our faculty have some of the highest per faculty research performance metrics in the university.  Over the past year the total research expenditures per full-time equivalent tenure-earning faculty member increased to almost $700K.</w:t>
      </w:r>
    </w:p>
    <w:p w14:paraId="109FD8EE" w14:textId="1F3F8A4F" w:rsidR="00A83E1D" w:rsidRPr="00A83E1D" w:rsidRDefault="00174DB1" w:rsidP="00A83E1D">
      <w:pPr>
        <w:spacing w:before="0" w:after="120" w:line="276" w:lineRule="auto"/>
        <w:rPr>
          <w:rFonts w:asciiTheme="majorHAnsi" w:hAnsiTheme="majorHAnsi"/>
          <w:color w:val="auto"/>
        </w:rPr>
      </w:pPr>
      <w:r w:rsidRPr="00C7387D">
        <w:rPr>
          <w:rFonts w:asciiTheme="minorHAnsi" w:hAnsiTheme="minorHAnsi"/>
          <w:noProof/>
          <w:lang w:eastAsia="en-US"/>
        </w:rPr>
        <w:drawing>
          <wp:anchor distT="0" distB="0" distL="114300" distR="114300" simplePos="0" relativeHeight="255091200" behindDoc="0" locked="0" layoutInCell="1" allowOverlap="1" wp14:anchorId="57B86CCC" wp14:editId="6F75241A">
            <wp:simplePos x="0" y="0"/>
            <wp:positionH relativeFrom="column">
              <wp:posOffset>2922807</wp:posOffset>
            </wp:positionH>
            <wp:positionV relativeFrom="paragraph">
              <wp:posOffset>528760</wp:posOffset>
            </wp:positionV>
            <wp:extent cx="2764302" cy="2063202"/>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MS_11_17_Total_Res$.pdf"/>
                    <pic:cNvPicPr/>
                  </pic:nvPicPr>
                  <pic:blipFill rotWithShape="1">
                    <a:blip r:embed="rId75">
                      <a:extLst>
                        <a:ext uri="{28A0092B-C50C-407E-A947-70E740481C1C}">
                          <a14:useLocalDpi xmlns:a14="http://schemas.microsoft.com/office/drawing/2010/main" val="0"/>
                        </a:ext>
                      </a:extLst>
                    </a:blip>
                    <a:srcRect l="5996" t="22804" r="9152" b="28269"/>
                    <a:stretch/>
                  </pic:blipFill>
                  <pic:spPr bwMode="auto">
                    <a:xfrm>
                      <a:off x="0" y="0"/>
                      <a:ext cx="2764302" cy="20632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387D">
        <w:rPr>
          <w:rFonts w:asciiTheme="minorHAnsi" w:hAnsiTheme="minorHAnsi"/>
          <w:noProof/>
          <w:lang w:eastAsia="en-US"/>
        </w:rPr>
        <w:drawing>
          <wp:anchor distT="0" distB="0" distL="114300" distR="114300" simplePos="0" relativeHeight="255093248" behindDoc="0" locked="0" layoutInCell="1" allowOverlap="1" wp14:anchorId="05D533EE" wp14:editId="33EF4A77">
            <wp:simplePos x="0" y="0"/>
            <wp:positionH relativeFrom="column">
              <wp:posOffset>46550</wp:posOffset>
            </wp:positionH>
            <wp:positionV relativeFrom="paragraph">
              <wp:posOffset>531447</wp:posOffset>
            </wp:positionV>
            <wp:extent cx="2797370" cy="2046262"/>
            <wp:effectExtent l="0" t="0" r="317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MS_11_17_Fed_nonFed_Tot$.pdf"/>
                    <pic:cNvPicPr/>
                  </pic:nvPicPr>
                  <pic:blipFill rotWithShape="1">
                    <a:blip r:embed="rId76">
                      <a:extLst>
                        <a:ext uri="{28A0092B-C50C-407E-A947-70E740481C1C}">
                          <a14:useLocalDpi xmlns:a14="http://schemas.microsoft.com/office/drawing/2010/main" val="0"/>
                        </a:ext>
                      </a:extLst>
                    </a:blip>
                    <a:srcRect l="5321" t="23346" r="9548" b="28523"/>
                    <a:stretch/>
                  </pic:blipFill>
                  <pic:spPr bwMode="auto">
                    <a:xfrm>
                      <a:off x="0" y="0"/>
                      <a:ext cx="2802328" cy="2049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3E1D" w:rsidRPr="00A83E1D">
        <w:rPr>
          <w:rFonts w:asciiTheme="majorHAnsi" w:hAnsiTheme="majorHAnsi"/>
          <w:color w:val="auto"/>
        </w:rPr>
        <w:t>Anita Thompson, our unit research administrator, continues to keep the research enterprise running smoothly, receiving accolades from everyone she interacts with.  Anita’s efforts were recognized university-wide this past year when she was named the USF Outstanding Employee of the Year, an award she richly deserves.</w:t>
      </w:r>
    </w:p>
    <w:p w14:paraId="7E3D7424" w14:textId="6EA7323F" w:rsidR="00424829" w:rsidRDefault="00424829" w:rsidP="004E3618">
      <w:pPr>
        <w:spacing w:after="120" w:line="276" w:lineRule="auto"/>
        <w:rPr>
          <w:rFonts w:asciiTheme="majorHAnsi" w:hAnsiTheme="majorHAnsi"/>
          <w:color w:val="000000" w:themeColor="text1"/>
        </w:rPr>
      </w:pPr>
    </w:p>
    <w:p w14:paraId="169D93EC" w14:textId="7BA57B30" w:rsidR="00424829" w:rsidRPr="007C4EAA" w:rsidRDefault="00424829" w:rsidP="004E3618">
      <w:pPr>
        <w:spacing w:after="120" w:line="276" w:lineRule="auto"/>
        <w:rPr>
          <w:rFonts w:asciiTheme="majorHAnsi" w:hAnsiTheme="majorHAnsi"/>
          <w:color w:val="000000" w:themeColor="text1"/>
        </w:rPr>
      </w:pPr>
    </w:p>
    <w:p w14:paraId="0D7FD172" w14:textId="36F98423" w:rsidR="00E964B9" w:rsidRPr="007C4EAA" w:rsidRDefault="00E964B9" w:rsidP="006E4FD7">
      <w:pPr>
        <w:spacing w:after="120" w:line="276" w:lineRule="auto"/>
        <w:rPr>
          <w:rFonts w:asciiTheme="majorHAnsi" w:hAnsiTheme="majorHAnsi"/>
        </w:rPr>
      </w:pPr>
    </w:p>
    <w:p w14:paraId="7B92B211" w14:textId="6163DB20" w:rsidR="00E964B9" w:rsidRPr="007C4EAA" w:rsidRDefault="00E964B9" w:rsidP="006E4FD7">
      <w:pPr>
        <w:spacing w:after="120" w:line="276" w:lineRule="auto"/>
        <w:rPr>
          <w:rFonts w:asciiTheme="majorHAnsi" w:hAnsiTheme="majorHAnsi"/>
        </w:rPr>
      </w:pPr>
    </w:p>
    <w:p w14:paraId="02E7E767" w14:textId="2DB8764F" w:rsidR="00424829" w:rsidRDefault="00424829" w:rsidP="00F65701">
      <w:pPr>
        <w:spacing w:after="120" w:line="276" w:lineRule="auto"/>
        <w:rPr>
          <w:rFonts w:asciiTheme="majorHAnsi" w:hAnsiTheme="majorHAnsi"/>
          <w:color w:val="000000" w:themeColor="text1"/>
        </w:rPr>
      </w:pPr>
    </w:p>
    <w:p w14:paraId="3700AC5A" w14:textId="3C4A310D" w:rsidR="00FE25A8" w:rsidRPr="007C4EAA" w:rsidRDefault="00FE25A8" w:rsidP="000D5C0A">
      <w:pPr>
        <w:spacing w:after="120" w:line="276" w:lineRule="auto"/>
        <w:rPr>
          <w:rFonts w:asciiTheme="majorHAnsi" w:hAnsiTheme="majorHAnsi"/>
        </w:rPr>
      </w:pPr>
    </w:p>
    <w:p w14:paraId="50C4EBFB" w14:textId="512B5936" w:rsidR="00FE25A8" w:rsidRPr="007C4EAA" w:rsidRDefault="00FE25A8" w:rsidP="000D5C0A">
      <w:pPr>
        <w:spacing w:after="120" w:line="276" w:lineRule="auto"/>
        <w:rPr>
          <w:rFonts w:asciiTheme="majorHAnsi" w:hAnsiTheme="majorHAnsi"/>
        </w:rPr>
      </w:pPr>
    </w:p>
    <w:p w14:paraId="0810A29A" w14:textId="585B7D99" w:rsidR="00CA05D6" w:rsidRPr="007C4EAA" w:rsidRDefault="00CA05D6" w:rsidP="009F5733">
      <w:pPr>
        <w:pStyle w:val="Heading1"/>
        <w:rPr>
          <w:rFonts w:asciiTheme="majorHAnsi" w:hAnsiTheme="majorHAnsi"/>
        </w:rPr>
      </w:pPr>
      <w:r w:rsidRPr="00606706">
        <w:rPr>
          <w:rFonts w:asciiTheme="majorHAnsi" w:hAnsiTheme="majorHAnsi"/>
        </w:rPr>
        <w:lastRenderedPageBreak/>
        <w:t xml:space="preserve">Faculty </w:t>
      </w:r>
      <w:r w:rsidR="004B2223" w:rsidRPr="00606706">
        <w:rPr>
          <w:rFonts w:asciiTheme="majorHAnsi" w:hAnsiTheme="majorHAnsi"/>
        </w:rPr>
        <w:t>Highlights</w:t>
      </w:r>
      <w:r w:rsidRPr="007C4EAA">
        <w:rPr>
          <w:rFonts w:asciiTheme="majorHAnsi" w:hAnsiTheme="majorHAnsi"/>
        </w:rPr>
        <w:t xml:space="preserve"> </w:t>
      </w:r>
    </w:p>
    <w:p w14:paraId="6C3E3419" w14:textId="7481AF78" w:rsidR="000D5C0A" w:rsidRPr="0006480C" w:rsidRDefault="000D5C0A" w:rsidP="0006480C">
      <w:pPr>
        <w:spacing w:after="120" w:line="276" w:lineRule="auto"/>
        <w:rPr>
          <w:rFonts w:asciiTheme="majorHAnsi" w:hAnsiTheme="majorHAnsi"/>
          <w:color w:val="auto"/>
        </w:rPr>
      </w:pPr>
      <w:r w:rsidRPr="0006480C">
        <w:rPr>
          <w:rFonts w:asciiTheme="majorHAnsi" w:hAnsiTheme="majorHAnsi"/>
          <w:color w:val="auto"/>
        </w:rPr>
        <w:t>Below are highlights from faculty, along with their students and st</w:t>
      </w:r>
      <w:r w:rsidR="00A663EE" w:rsidRPr="0006480C">
        <w:rPr>
          <w:rFonts w:asciiTheme="majorHAnsi" w:hAnsiTheme="majorHAnsi"/>
          <w:color w:val="auto"/>
        </w:rPr>
        <w:t>aff, and accomplishments in 2017</w:t>
      </w:r>
      <w:r w:rsidRPr="0006480C">
        <w:rPr>
          <w:rFonts w:asciiTheme="majorHAnsi" w:hAnsiTheme="majorHAnsi"/>
          <w:color w:val="auto"/>
        </w:rPr>
        <w:t>. Publications for CMS faculty are listed in a separate section.</w:t>
      </w:r>
    </w:p>
    <w:p w14:paraId="0CE90813" w14:textId="0F7387F1" w:rsidR="0006480C" w:rsidRDefault="00E94A90" w:rsidP="0006480C">
      <w:pPr>
        <w:pStyle w:val="BodyText"/>
        <w:spacing w:line="276" w:lineRule="auto"/>
        <w:ind w:right="105"/>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 xml:space="preserve">Cameron Ainsworth (Fisheries Biology; Ecosystem </w:t>
      </w:r>
      <w:r w:rsidR="00865465" w:rsidRPr="0006480C">
        <w:rPr>
          <w:rFonts w:asciiTheme="majorHAnsi" w:hAnsiTheme="majorHAnsi"/>
          <w:b/>
          <w:color w:val="auto"/>
          <w:spacing w:val="-2"/>
        </w:rPr>
        <w:t xml:space="preserve">and </w:t>
      </w:r>
      <w:r w:rsidR="0006480C">
        <w:rPr>
          <w:rFonts w:asciiTheme="majorHAnsi" w:hAnsiTheme="majorHAnsi"/>
          <w:b/>
          <w:color w:val="auto"/>
        </w:rPr>
        <w:t>Resource Management)</w:t>
      </w:r>
    </w:p>
    <w:p w14:paraId="45FC6DD4" w14:textId="778E7471" w:rsidR="00865465" w:rsidRPr="0006480C" w:rsidRDefault="00865465" w:rsidP="0006480C">
      <w:pPr>
        <w:pStyle w:val="BodyText"/>
        <w:spacing w:line="276" w:lineRule="auto"/>
        <w:ind w:right="105"/>
        <w:rPr>
          <w:rFonts w:asciiTheme="majorHAnsi" w:hAnsiTheme="majorHAnsi"/>
          <w:color w:val="auto"/>
        </w:rPr>
      </w:pPr>
      <w:r w:rsidRPr="0006480C">
        <w:rPr>
          <w:rFonts w:asciiTheme="majorHAnsi" w:hAnsiTheme="majorHAnsi"/>
          <w:color w:val="auto"/>
        </w:rPr>
        <w:t xml:space="preserve">Dr. Ainsworth's research is focused on understanding how human activities and climate influence the structure and functioning of marine communities and developing new tools and methodologies to support ecosystem- based management. </w:t>
      </w:r>
      <w:r w:rsidR="0006480C">
        <w:rPr>
          <w:rFonts w:asciiTheme="majorHAnsi" w:hAnsiTheme="majorHAnsi"/>
          <w:color w:val="auto"/>
        </w:rPr>
        <w:t xml:space="preserve"> </w:t>
      </w:r>
      <w:r w:rsidRPr="0006480C">
        <w:rPr>
          <w:rFonts w:asciiTheme="majorHAnsi" w:hAnsiTheme="majorHAnsi"/>
          <w:color w:val="auto"/>
        </w:rPr>
        <w:t xml:space="preserve">Dr. Ainsworth and his students employ a variety of statistical and numerical simulation models to characterize trophic linkages in marine ecosystems, habitat use by fish and invertebrates, and the influence of physical oceanography on the distribution of marine life. </w:t>
      </w:r>
      <w:r w:rsidR="0006480C">
        <w:rPr>
          <w:rFonts w:asciiTheme="majorHAnsi" w:hAnsiTheme="majorHAnsi"/>
          <w:color w:val="auto"/>
        </w:rPr>
        <w:t xml:space="preserve"> </w:t>
      </w:r>
      <w:r w:rsidRPr="0006480C">
        <w:rPr>
          <w:rFonts w:asciiTheme="majorHAnsi" w:hAnsiTheme="majorHAnsi"/>
          <w:color w:val="auto"/>
        </w:rPr>
        <w:t>His ongoing studies include a management strategy evaluation (MSE) of Gulf of Mexico marine protected area design.</w:t>
      </w:r>
      <w:r w:rsidR="0006480C">
        <w:rPr>
          <w:rFonts w:asciiTheme="majorHAnsi" w:hAnsiTheme="majorHAnsi"/>
          <w:color w:val="auto"/>
        </w:rPr>
        <w:t xml:space="preserve"> </w:t>
      </w:r>
      <w:r w:rsidRPr="0006480C">
        <w:rPr>
          <w:rFonts w:asciiTheme="majorHAnsi" w:hAnsiTheme="majorHAnsi"/>
          <w:color w:val="auto"/>
        </w:rPr>
        <w:t xml:space="preserve"> The MSE approach is a type of closed-loop policy analysis that simulates each part of Holling's adaptive management cycle (stock assessment, implementation of harvest rules, and policy evaluation). </w:t>
      </w:r>
      <w:r w:rsidR="0006480C">
        <w:rPr>
          <w:rFonts w:asciiTheme="majorHAnsi" w:hAnsiTheme="majorHAnsi"/>
          <w:color w:val="auto"/>
        </w:rPr>
        <w:t xml:space="preserve"> </w:t>
      </w:r>
      <w:r w:rsidRPr="0006480C">
        <w:rPr>
          <w:rFonts w:asciiTheme="majorHAnsi" w:hAnsiTheme="majorHAnsi"/>
          <w:color w:val="auto"/>
        </w:rPr>
        <w:t xml:space="preserve">Key to this approach is recognizing feedbacks from the ecosystem that occur in response to management actions and evaluating tradeoffs with respect to socioeconomic and ecological policy objectives. </w:t>
      </w:r>
      <w:r w:rsidR="0006480C">
        <w:rPr>
          <w:rFonts w:asciiTheme="majorHAnsi" w:hAnsiTheme="majorHAnsi"/>
          <w:color w:val="auto"/>
        </w:rPr>
        <w:t xml:space="preserve"> </w:t>
      </w:r>
      <w:r w:rsidRPr="0006480C">
        <w:rPr>
          <w:rFonts w:asciiTheme="majorHAnsi" w:hAnsiTheme="majorHAnsi"/>
          <w:color w:val="auto"/>
        </w:rPr>
        <w:t xml:space="preserve">This work is being done in collaboration with NOAA as part of their Integrated Ecosystem Assessment for the Gulf of Mexico, and other Gulf-area agencies. </w:t>
      </w:r>
      <w:r w:rsidR="0006480C">
        <w:rPr>
          <w:rFonts w:asciiTheme="majorHAnsi" w:hAnsiTheme="majorHAnsi"/>
          <w:color w:val="auto"/>
        </w:rPr>
        <w:t xml:space="preserve"> </w:t>
      </w:r>
      <w:r w:rsidRPr="0006480C">
        <w:rPr>
          <w:rFonts w:asciiTheme="majorHAnsi" w:hAnsiTheme="majorHAnsi"/>
          <w:color w:val="auto"/>
        </w:rPr>
        <w:t xml:space="preserve">Another major project ongoing in the Ainsworth lab is the evaluation of the Deepwater Horizon oil spill. </w:t>
      </w:r>
      <w:r w:rsidR="0006480C">
        <w:rPr>
          <w:rFonts w:asciiTheme="majorHAnsi" w:hAnsiTheme="majorHAnsi"/>
          <w:color w:val="auto"/>
        </w:rPr>
        <w:t xml:space="preserve"> </w:t>
      </w:r>
      <w:r w:rsidRPr="0006480C">
        <w:rPr>
          <w:rFonts w:asciiTheme="majorHAnsi" w:hAnsiTheme="majorHAnsi"/>
          <w:color w:val="auto"/>
        </w:rPr>
        <w:t>This study focuses on the short and long-term impacts of oil toxicity in the ecosystem, as well as the impacts of mediation actions like the use of dispersants and fishery</w:t>
      </w:r>
      <w:r w:rsidRPr="0006480C">
        <w:rPr>
          <w:rFonts w:asciiTheme="majorHAnsi" w:hAnsiTheme="majorHAnsi"/>
          <w:color w:val="auto"/>
          <w:spacing w:val="-4"/>
        </w:rPr>
        <w:t xml:space="preserve"> </w:t>
      </w:r>
      <w:r w:rsidRPr="0006480C">
        <w:rPr>
          <w:rFonts w:asciiTheme="majorHAnsi" w:hAnsiTheme="majorHAnsi"/>
          <w:color w:val="auto"/>
        </w:rPr>
        <w:t>closures.</w:t>
      </w:r>
    </w:p>
    <w:p w14:paraId="6696B77E" w14:textId="6C60E942"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Ainsworth and his students and </w:t>
      </w:r>
      <w:r w:rsidR="00CA6736">
        <w:rPr>
          <w:rFonts w:asciiTheme="majorHAnsi" w:hAnsiTheme="majorHAnsi"/>
          <w:color w:val="auto"/>
          <w:sz w:val="20"/>
        </w:rPr>
        <w:t>staff published papers</w:t>
      </w:r>
      <w:r w:rsidRPr="0006480C">
        <w:rPr>
          <w:rFonts w:asciiTheme="majorHAnsi" w:hAnsiTheme="majorHAnsi"/>
          <w:color w:val="auto"/>
          <w:sz w:val="20"/>
        </w:rPr>
        <w:t xml:space="preserve"> on climate change, oil spills, invasive species, and ecosystem-based fisheries management.  This includes five articles in 2017, with an additional five articles in press.  Other areas of research included natural and artificial reef succession dynamics and ecosystem connectivity.  The Ainsworth lab presented research at the American Fisheries Society Symposium as well as the Gulf of Mexico Oil Spill and Ecosystem Science Conference.  At the oil spill conference, Dr. Ainsworth organized a session on coupling large datasets with ecological modeling and delivered a keynote address in a session on ecosystem impacts of the spill.  Dr. Ainsworth also supported the Marine Resource Assessment program at the College of Marine Science by providing training to fisheries managers as part of an online real time ecosystem modeling course, which was attended by nine NOAA scientists and one Florida Wildlife Commission scientist.  Dr. Ainsworth co-taught, with other NOAA Quest faculty members, a short course on Management Strategy Evaluation at the International Council for Exploration of the Sea Annual Science Conference.  With more than 40 attendees, this helped provide tools and train state, federal and international fisheries managers using hands-on exercises.  Dr. Ainsworth supported the international mission of the University by training a scientist from Uganda to study invasive species dynamics in Lake Victoria, and publishing a paper with a Brazilian PhD student on invasive species in Brazil.  In 2017, Dr. Ainsworth received tenure and he was promoted to Associate Professor.  </w:t>
      </w:r>
    </w:p>
    <w:p w14:paraId="3DBC11DA" w14:textId="3CB8DCE8" w:rsidR="0006480C" w:rsidRDefault="00E94A90" w:rsidP="0006480C">
      <w:pPr>
        <w:pStyle w:val="BodyText"/>
        <w:spacing w:line="276" w:lineRule="auto"/>
        <w:ind w:right="204"/>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Mya Breitbart (Genomics; Marine Microbiology; Wastewat</w:t>
      </w:r>
      <w:r w:rsidR="0006480C">
        <w:rPr>
          <w:rFonts w:asciiTheme="majorHAnsi" w:hAnsiTheme="majorHAnsi"/>
          <w:b/>
          <w:color w:val="auto"/>
        </w:rPr>
        <w:t>er Microbiology; and Virology)</w:t>
      </w:r>
    </w:p>
    <w:p w14:paraId="6ADA49DA" w14:textId="00363384" w:rsidR="00865465" w:rsidRPr="0006480C" w:rsidRDefault="00865465" w:rsidP="0006480C">
      <w:pPr>
        <w:pStyle w:val="BodyText"/>
        <w:spacing w:line="276" w:lineRule="auto"/>
        <w:ind w:right="204"/>
        <w:rPr>
          <w:rFonts w:asciiTheme="majorHAnsi" w:hAnsiTheme="majorHAnsi"/>
          <w:color w:val="auto"/>
        </w:rPr>
      </w:pPr>
      <w:r w:rsidRPr="0006480C">
        <w:rPr>
          <w:rFonts w:asciiTheme="majorHAnsi" w:hAnsiTheme="majorHAnsi"/>
          <w:color w:val="auto"/>
        </w:rPr>
        <w:t xml:space="preserve">Dr. Breitbart studies oceanic viral abundance, diversity, and biogeography. </w:t>
      </w:r>
      <w:r w:rsidR="0006480C">
        <w:rPr>
          <w:rFonts w:asciiTheme="majorHAnsi" w:hAnsiTheme="majorHAnsi"/>
          <w:color w:val="auto"/>
        </w:rPr>
        <w:t xml:space="preserve"> </w:t>
      </w:r>
      <w:r w:rsidRPr="0006480C">
        <w:rPr>
          <w:rFonts w:asciiTheme="majorHAnsi" w:hAnsiTheme="majorHAnsi"/>
          <w:color w:val="auto"/>
        </w:rPr>
        <w:t xml:space="preserve">She has played an integral part in developing the scientific field of viral metagenomics, and her lab continues to expand the application of this technique to new environments and research questions. </w:t>
      </w:r>
      <w:r w:rsidR="0006480C">
        <w:rPr>
          <w:rFonts w:asciiTheme="majorHAnsi" w:hAnsiTheme="majorHAnsi"/>
          <w:color w:val="auto"/>
        </w:rPr>
        <w:t xml:space="preserve"> </w:t>
      </w:r>
      <w:r w:rsidRPr="0006480C">
        <w:rPr>
          <w:rFonts w:asciiTheme="majorHAnsi" w:hAnsiTheme="majorHAnsi"/>
          <w:color w:val="auto"/>
        </w:rPr>
        <w:t>The Breitbart lab uses molecular techniques to examine the diversity, distribution, and ecological roles of viruses and bacteria in a wide range of environments - including seawater, animals, plants, insects, zooplankton, coral reefs, stromatolites, and reclaimed water.</w:t>
      </w:r>
      <w:r w:rsidR="0006480C">
        <w:rPr>
          <w:rFonts w:asciiTheme="majorHAnsi" w:hAnsiTheme="majorHAnsi"/>
          <w:color w:val="auto"/>
        </w:rPr>
        <w:t xml:space="preserve"> </w:t>
      </w:r>
      <w:r w:rsidRPr="0006480C">
        <w:rPr>
          <w:rFonts w:asciiTheme="majorHAnsi" w:hAnsiTheme="majorHAnsi"/>
          <w:color w:val="auto"/>
        </w:rPr>
        <w:t xml:space="preserve"> Notable findings include the first discovery of viruses infecting zooplankton (the most numerous animals in the ocean), the first identification of single-stranded DNA viruses in invertebrates, the </w:t>
      </w:r>
      <w:r w:rsidRPr="0006480C">
        <w:rPr>
          <w:rFonts w:asciiTheme="majorHAnsi" w:hAnsiTheme="majorHAnsi"/>
          <w:color w:val="auto"/>
        </w:rPr>
        <w:lastRenderedPageBreak/>
        <w:t>first multi-year study of viral abundance in the open ocean, the discovery that plant viruses dominate human feces which enabled the development of new indicators of fecal pollution, the identification of viral pathogens potentially involved in marine mammal mortality events, and the creation of new methods for identifying vector-transmitted viruses.</w:t>
      </w:r>
    </w:p>
    <w:p w14:paraId="480CAB12" w14:textId="4F284648"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Breitbart’s microbial ecology and genomics laboratory had an extremely successful year, publishing 10 peer-reviewed scientific manuscripts and accomplishing several major goals on federally-funded projects. </w:t>
      </w:r>
      <w:r w:rsidR="0006480C">
        <w:rPr>
          <w:rFonts w:asciiTheme="majorHAnsi" w:hAnsiTheme="majorHAnsi"/>
          <w:color w:val="auto"/>
          <w:sz w:val="20"/>
        </w:rPr>
        <w:t xml:space="preserve"> </w:t>
      </w:r>
      <w:r w:rsidRPr="0006480C">
        <w:rPr>
          <w:rFonts w:asciiTheme="majorHAnsi" w:hAnsiTheme="majorHAnsi"/>
          <w:color w:val="auto"/>
          <w:sz w:val="20"/>
        </w:rPr>
        <w:t xml:space="preserve">Major research areas included: 1) Using viral metagenomics to identify and describe the viral communities in a variety of environments and organisms, 2) Influencing the incorporation of sequences generated via metagenomics into formal viral taxonomy, 3) Inclusion of DNA barcoding into marine biodiversity surveys, 4) Microbial water quality and risk assessment, 5) Bacteriophage diversity and dynamics in aquatic environments. </w:t>
      </w:r>
      <w:r w:rsidR="0006480C">
        <w:rPr>
          <w:rFonts w:asciiTheme="majorHAnsi" w:hAnsiTheme="majorHAnsi"/>
          <w:color w:val="auto"/>
          <w:sz w:val="20"/>
        </w:rPr>
        <w:t xml:space="preserve"> </w:t>
      </w:r>
      <w:r w:rsidRPr="0006480C">
        <w:rPr>
          <w:rFonts w:asciiTheme="majorHAnsi" w:hAnsiTheme="majorHAnsi"/>
          <w:color w:val="auto"/>
          <w:sz w:val="20"/>
        </w:rPr>
        <w:t xml:space="preserve">In 2017, the Breitbart lab began work on two new exciting National Science Foundation grants, one from the Coastal SEES program focused on integrating water microbiology with ethnography to determine risk of recreating at Costa Rica beaches in a transdisciplinary manner, and another from the Division of Environmental Biology to study viruses in the freshwater springs of Florida. </w:t>
      </w:r>
      <w:r w:rsidR="0006480C">
        <w:rPr>
          <w:rFonts w:asciiTheme="majorHAnsi" w:hAnsiTheme="majorHAnsi"/>
          <w:color w:val="auto"/>
          <w:sz w:val="20"/>
        </w:rPr>
        <w:t xml:space="preserve"> In 2017, two PhD</w:t>
      </w:r>
      <w:r w:rsidRPr="0006480C">
        <w:rPr>
          <w:rFonts w:asciiTheme="majorHAnsi" w:hAnsiTheme="majorHAnsi"/>
          <w:color w:val="auto"/>
          <w:sz w:val="20"/>
        </w:rPr>
        <w:t xml:space="preserve"> students, Brittany Leigh and Elizabeth Fahsbender, graduated from the Breitbart lab, and are now in postdoctoral positions</w:t>
      </w:r>
      <w:r w:rsidR="0006480C">
        <w:rPr>
          <w:rFonts w:asciiTheme="majorHAnsi" w:hAnsiTheme="majorHAnsi"/>
          <w:color w:val="auto"/>
          <w:sz w:val="20"/>
        </w:rPr>
        <w:t>.  One MS</w:t>
      </w:r>
      <w:r w:rsidRPr="0006480C">
        <w:rPr>
          <w:rFonts w:asciiTheme="majorHAnsi" w:hAnsiTheme="majorHAnsi"/>
          <w:color w:val="auto"/>
          <w:sz w:val="20"/>
        </w:rPr>
        <w:t xml:space="preserve"> student, Amanda Sosnowski, also successfully defended. </w:t>
      </w:r>
      <w:r w:rsidR="0006480C">
        <w:rPr>
          <w:rFonts w:asciiTheme="majorHAnsi" w:hAnsiTheme="majorHAnsi"/>
          <w:color w:val="auto"/>
          <w:sz w:val="20"/>
        </w:rPr>
        <w:t xml:space="preserve"> </w:t>
      </w:r>
      <w:r w:rsidRPr="0006480C">
        <w:rPr>
          <w:rFonts w:asciiTheme="majorHAnsi" w:hAnsiTheme="majorHAnsi"/>
          <w:color w:val="auto"/>
          <w:sz w:val="20"/>
        </w:rPr>
        <w:t xml:space="preserve">The Breitbart lab participated in numerous outreach activities to share their research with the public, including the 2017 Saint Petersburg Science Festival. </w:t>
      </w:r>
      <w:r w:rsidR="0006480C">
        <w:rPr>
          <w:rFonts w:asciiTheme="majorHAnsi" w:hAnsiTheme="majorHAnsi"/>
          <w:color w:val="auto"/>
          <w:sz w:val="20"/>
        </w:rPr>
        <w:t xml:space="preserve"> </w:t>
      </w:r>
      <w:r w:rsidRPr="0006480C">
        <w:rPr>
          <w:rFonts w:asciiTheme="majorHAnsi" w:hAnsiTheme="majorHAnsi"/>
          <w:color w:val="auto"/>
          <w:sz w:val="20"/>
        </w:rPr>
        <w:t xml:space="preserve">And to cap it all off, Dr. Breitbart was elected as a Fellow of the American Association for the Advancement of Science, one of the highest awards in our field. </w:t>
      </w:r>
    </w:p>
    <w:p w14:paraId="4FF63E5B" w14:textId="6DF4FEB2" w:rsidR="0006480C" w:rsidRDefault="00E94A90" w:rsidP="0006480C">
      <w:pPr>
        <w:pStyle w:val="BodyText"/>
        <w:spacing w:before="1" w:line="276" w:lineRule="auto"/>
        <w:ind w:right="146"/>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 xml:space="preserve">Kristen Buck (Trace Metal Biogeochemistry; </w:t>
      </w:r>
      <w:r w:rsidR="0006480C">
        <w:rPr>
          <w:rFonts w:asciiTheme="majorHAnsi" w:hAnsiTheme="majorHAnsi"/>
          <w:b/>
          <w:color w:val="auto"/>
        </w:rPr>
        <w:t>Metal-Binding Organic Ligands)</w:t>
      </w:r>
    </w:p>
    <w:p w14:paraId="14C77EE3" w14:textId="754583D3" w:rsidR="00865465" w:rsidRPr="0006480C" w:rsidRDefault="00865465" w:rsidP="0006480C">
      <w:pPr>
        <w:pStyle w:val="BodyText"/>
        <w:spacing w:before="1" w:line="276" w:lineRule="auto"/>
        <w:ind w:right="146"/>
        <w:rPr>
          <w:rFonts w:asciiTheme="majorHAnsi" w:hAnsiTheme="majorHAnsi"/>
          <w:color w:val="auto"/>
        </w:rPr>
      </w:pPr>
      <w:r w:rsidRPr="0006480C">
        <w:rPr>
          <w:rFonts w:asciiTheme="majorHAnsi" w:hAnsiTheme="majorHAnsi"/>
          <w:color w:val="auto"/>
        </w:rPr>
        <w:t xml:space="preserve">Research in the Buck lab is focused on the biogeochemical cycling of trace metals in marine ecosystems, with particular emphasis on the role of metal-binding ligands in the cycling of bioactive trace elements like iron and copper. Iron (Fe) is an essential micronutrient for phytoplankton that limits primary productivity in large regions of the global open ocean. </w:t>
      </w:r>
      <w:r w:rsidR="0006480C">
        <w:rPr>
          <w:rFonts w:asciiTheme="majorHAnsi" w:hAnsiTheme="majorHAnsi"/>
          <w:color w:val="auto"/>
        </w:rPr>
        <w:t xml:space="preserve"> </w:t>
      </w:r>
      <w:r w:rsidRPr="0006480C">
        <w:rPr>
          <w:rFonts w:asciiTheme="majorHAnsi" w:hAnsiTheme="majorHAnsi"/>
          <w:color w:val="auto"/>
        </w:rPr>
        <w:t>Copper (Cu), on the other hand, is a common anthropogenic contaminant to estuarine and coastal oceans that can act as a toxicant to microorganisms at elevated</w:t>
      </w:r>
      <w:r w:rsidRPr="0006480C">
        <w:rPr>
          <w:rFonts w:asciiTheme="majorHAnsi" w:hAnsiTheme="majorHAnsi"/>
          <w:color w:val="auto"/>
          <w:spacing w:val="-26"/>
        </w:rPr>
        <w:t xml:space="preserve"> </w:t>
      </w:r>
      <w:r w:rsidR="0006480C">
        <w:rPr>
          <w:rFonts w:asciiTheme="majorHAnsi" w:hAnsiTheme="majorHAnsi"/>
          <w:color w:val="auto"/>
        </w:rPr>
        <w:t xml:space="preserve">concentrations.  </w:t>
      </w:r>
      <w:r w:rsidRPr="0006480C">
        <w:rPr>
          <w:rFonts w:asciiTheme="majorHAnsi" w:hAnsiTheme="majorHAnsi"/>
          <w:color w:val="auto"/>
        </w:rPr>
        <w:t xml:space="preserve">The organic complexation of dissolved iron and copper by largely uncharacterized natural ligands in seawater has proven to be an integral component in the oceanic biogeochemistry of these metals, governing aspects of their solubility, supply and bioavailability in the marine environment. </w:t>
      </w:r>
      <w:r w:rsidR="0006480C">
        <w:rPr>
          <w:rFonts w:asciiTheme="majorHAnsi" w:hAnsiTheme="majorHAnsi"/>
          <w:color w:val="auto"/>
        </w:rPr>
        <w:t xml:space="preserve"> </w:t>
      </w:r>
      <w:r w:rsidRPr="0006480C">
        <w:rPr>
          <w:rFonts w:asciiTheme="majorHAnsi" w:hAnsiTheme="majorHAnsi"/>
          <w:color w:val="auto"/>
        </w:rPr>
        <w:t>Recent research projects in the Buck lab have examined the distributions, sources and sinks of natural iron- and copper-binding organic ligands in seawater, biological transformations of iron and copper species, and the influence of copper-binding ligands on bioavailability and toxicity of copper in contaminated coastal and estuarine environments.</w:t>
      </w:r>
    </w:p>
    <w:p w14:paraId="03447F89" w14:textId="3BD0B9BD"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In 2017, Dr. Buck had thre</w:t>
      </w:r>
      <w:r w:rsidR="00CA6736">
        <w:rPr>
          <w:rFonts w:asciiTheme="majorHAnsi" w:hAnsiTheme="majorHAnsi"/>
          <w:color w:val="auto"/>
          <w:sz w:val="20"/>
        </w:rPr>
        <w:t>e active NSF grants</w:t>
      </w:r>
      <w:r w:rsidRPr="0006480C">
        <w:rPr>
          <w:rFonts w:asciiTheme="majorHAnsi" w:hAnsiTheme="majorHAnsi"/>
          <w:color w:val="auto"/>
          <w:sz w:val="20"/>
        </w:rPr>
        <w:t xml:space="preserve">, and had two additional new awards funded, including her first from NSF Biological Oceanography. </w:t>
      </w:r>
      <w:r w:rsidR="00E94A90">
        <w:rPr>
          <w:rFonts w:asciiTheme="majorHAnsi" w:hAnsiTheme="majorHAnsi"/>
          <w:color w:val="auto"/>
          <w:sz w:val="20"/>
        </w:rPr>
        <w:t xml:space="preserve"> Dr. Buck</w:t>
      </w:r>
      <w:r w:rsidRPr="0006480C">
        <w:rPr>
          <w:rFonts w:asciiTheme="majorHAnsi" w:hAnsiTheme="majorHAnsi"/>
          <w:color w:val="auto"/>
          <w:sz w:val="20"/>
        </w:rPr>
        <w:t xml:space="preserve"> gave two invited seminars at the University of British Columbia and at Oregon State University, and also gave an invited talk at the 100</w:t>
      </w:r>
      <w:r w:rsidRPr="0006480C">
        <w:rPr>
          <w:rFonts w:asciiTheme="majorHAnsi" w:hAnsiTheme="majorHAnsi"/>
          <w:color w:val="auto"/>
          <w:sz w:val="20"/>
          <w:vertAlign w:val="superscript"/>
        </w:rPr>
        <w:t>th</w:t>
      </w:r>
      <w:r w:rsidRPr="0006480C">
        <w:rPr>
          <w:rFonts w:asciiTheme="majorHAnsi" w:hAnsiTheme="majorHAnsi"/>
          <w:color w:val="auto"/>
          <w:sz w:val="20"/>
        </w:rPr>
        <w:t xml:space="preserve"> annual Canadian Chemistry Conference in Toronto and an invited lecture at the GEOTRACES summer school in France. </w:t>
      </w:r>
      <w:r w:rsidR="0006480C">
        <w:rPr>
          <w:rFonts w:asciiTheme="majorHAnsi" w:hAnsiTheme="majorHAnsi"/>
          <w:color w:val="auto"/>
          <w:sz w:val="20"/>
        </w:rPr>
        <w:t xml:space="preserve"> </w:t>
      </w:r>
      <w:r w:rsidRPr="0006480C">
        <w:rPr>
          <w:rFonts w:asciiTheme="majorHAnsi" w:hAnsiTheme="majorHAnsi"/>
          <w:color w:val="auto"/>
          <w:sz w:val="20"/>
        </w:rPr>
        <w:t xml:space="preserve">Dr. Buck’s work was published this year in </w:t>
      </w:r>
      <w:r w:rsidRPr="0006480C">
        <w:rPr>
          <w:rFonts w:asciiTheme="majorHAnsi" w:hAnsiTheme="majorHAnsi"/>
          <w:i/>
          <w:color w:val="auto"/>
          <w:sz w:val="20"/>
        </w:rPr>
        <w:t>Environmental Microbiology</w:t>
      </w:r>
      <w:r w:rsidRPr="0006480C">
        <w:rPr>
          <w:rFonts w:asciiTheme="majorHAnsi" w:hAnsiTheme="majorHAnsi"/>
          <w:color w:val="auto"/>
          <w:sz w:val="20"/>
        </w:rPr>
        <w:t xml:space="preserve"> and an invited review in </w:t>
      </w:r>
      <w:r w:rsidRPr="0006480C">
        <w:rPr>
          <w:rFonts w:asciiTheme="majorHAnsi" w:hAnsiTheme="majorHAnsi"/>
          <w:i/>
          <w:color w:val="auto"/>
          <w:sz w:val="20"/>
        </w:rPr>
        <w:t>Nature</w:t>
      </w:r>
      <w:r w:rsidRPr="0006480C">
        <w:rPr>
          <w:rFonts w:asciiTheme="majorHAnsi" w:hAnsiTheme="majorHAnsi"/>
          <w:color w:val="auto"/>
          <w:sz w:val="20"/>
        </w:rPr>
        <w:t xml:space="preserve">, and lead-authored an Editorial and guest edited an eBook in </w:t>
      </w:r>
      <w:r w:rsidRPr="0006480C">
        <w:rPr>
          <w:rFonts w:asciiTheme="majorHAnsi" w:hAnsiTheme="majorHAnsi"/>
          <w:i/>
          <w:color w:val="auto"/>
          <w:sz w:val="20"/>
        </w:rPr>
        <w:t>Frontiers in Marine Science</w:t>
      </w:r>
      <w:r w:rsidRPr="0006480C">
        <w:rPr>
          <w:rFonts w:asciiTheme="majorHAnsi" w:hAnsiTheme="majorHAnsi"/>
          <w:color w:val="auto"/>
          <w:sz w:val="20"/>
        </w:rPr>
        <w:t xml:space="preserve">. </w:t>
      </w:r>
      <w:r w:rsidR="0006480C">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 xml:space="preserve">Buck and two of her students each submitted first author publications this year as well. </w:t>
      </w:r>
      <w:r w:rsidR="00E94A90">
        <w:rPr>
          <w:rFonts w:asciiTheme="majorHAnsi" w:hAnsiTheme="majorHAnsi"/>
          <w:color w:val="auto"/>
          <w:sz w:val="20"/>
        </w:rPr>
        <w:t xml:space="preserve"> Dr. </w:t>
      </w:r>
      <w:r w:rsidRPr="0006480C">
        <w:rPr>
          <w:rFonts w:asciiTheme="majorHAnsi" w:hAnsiTheme="majorHAnsi"/>
          <w:color w:val="auto"/>
          <w:sz w:val="20"/>
        </w:rPr>
        <w:t xml:space="preserve">Buck co-chaired a session at the 2017 Goldschmidt meeting in Paris and was an invited Discussion Leader for the Gordon Research Conference in Chemical Oceanography. </w:t>
      </w:r>
      <w:r w:rsidR="0006480C">
        <w:rPr>
          <w:rFonts w:asciiTheme="majorHAnsi" w:hAnsiTheme="majorHAnsi"/>
          <w:color w:val="auto"/>
          <w:sz w:val="20"/>
        </w:rPr>
        <w:t xml:space="preserve"> </w:t>
      </w:r>
      <w:r w:rsidRPr="0006480C">
        <w:rPr>
          <w:rFonts w:asciiTheme="majorHAnsi" w:hAnsiTheme="majorHAnsi"/>
          <w:color w:val="auto"/>
          <w:sz w:val="20"/>
        </w:rPr>
        <w:t xml:space="preserve">Dr. Buck currently supervises three PhD students and two MS students. </w:t>
      </w:r>
      <w:r w:rsidR="0006480C">
        <w:rPr>
          <w:rFonts w:asciiTheme="majorHAnsi" w:hAnsiTheme="majorHAnsi"/>
          <w:color w:val="auto"/>
          <w:sz w:val="20"/>
        </w:rPr>
        <w:t xml:space="preserve"> </w:t>
      </w:r>
      <w:r w:rsidRPr="0006480C">
        <w:rPr>
          <w:rFonts w:asciiTheme="majorHAnsi" w:hAnsiTheme="majorHAnsi"/>
          <w:color w:val="auto"/>
          <w:sz w:val="20"/>
        </w:rPr>
        <w:t xml:space="preserve">One of these PhD students, Chelsea Bonnain, is co-supervised by Dr. Mya Breitbart. </w:t>
      </w:r>
      <w:r w:rsidR="0006480C">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 xml:space="preserve">Buck also supervised a postdoc and an undergraduate student intern in 2017. </w:t>
      </w:r>
      <w:r w:rsidR="0006480C">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 xml:space="preserve">Buck taught a GEOTRACES summer school module on voltammetry in France in August 2017, and co-taught the Chemical Oceanography core course in Spring 2017. </w:t>
      </w:r>
      <w:r w:rsidR="0006480C">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 xml:space="preserve">Buck continues to serve on the Editorial </w:t>
      </w:r>
      <w:r w:rsidRPr="0006480C">
        <w:rPr>
          <w:rFonts w:asciiTheme="majorHAnsi" w:hAnsiTheme="majorHAnsi"/>
          <w:color w:val="auto"/>
          <w:sz w:val="20"/>
        </w:rPr>
        <w:lastRenderedPageBreak/>
        <w:t xml:space="preserve">Board for </w:t>
      </w:r>
      <w:r w:rsidRPr="0012447A">
        <w:rPr>
          <w:rFonts w:asciiTheme="majorHAnsi" w:hAnsiTheme="majorHAnsi"/>
          <w:i/>
          <w:color w:val="auto"/>
          <w:sz w:val="20"/>
        </w:rPr>
        <w:t>Limnology and Oceanography: Letters</w:t>
      </w:r>
      <w:r w:rsidRPr="0006480C">
        <w:rPr>
          <w:rFonts w:asciiTheme="majorHAnsi" w:hAnsiTheme="majorHAnsi"/>
          <w:color w:val="auto"/>
          <w:sz w:val="20"/>
        </w:rPr>
        <w:t xml:space="preserve"> as an Associate Editor. </w:t>
      </w:r>
      <w:r w:rsidR="0012447A">
        <w:rPr>
          <w:rFonts w:asciiTheme="majorHAnsi" w:hAnsiTheme="majorHAnsi"/>
          <w:color w:val="auto"/>
          <w:sz w:val="20"/>
        </w:rPr>
        <w:t xml:space="preserve"> </w:t>
      </w:r>
      <w:r w:rsidRPr="0006480C">
        <w:rPr>
          <w:rFonts w:asciiTheme="majorHAnsi" w:hAnsiTheme="majorHAnsi"/>
          <w:color w:val="auto"/>
          <w:sz w:val="20"/>
        </w:rPr>
        <w:t xml:space="preserve">She also serves for The Oceanography Society as Co-Chair of the 2018 Ocean Sciences Meeting and Chair in 2020. </w:t>
      </w:r>
    </w:p>
    <w:p w14:paraId="69600C72" w14:textId="2C84E6FE" w:rsidR="0012447A" w:rsidRDefault="00E94A90" w:rsidP="0006480C">
      <w:pPr>
        <w:spacing w:before="1" w:line="276" w:lineRule="auto"/>
        <w:ind w:right="84"/>
        <w:rPr>
          <w:rFonts w:asciiTheme="majorHAnsi" w:hAnsiTheme="majorHAnsi"/>
          <w:b/>
          <w:color w:val="auto"/>
        </w:rPr>
      </w:pPr>
      <w:r>
        <w:rPr>
          <w:rFonts w:asciiTheme="majorHAnsi" w:hAnsiTheme="majorHAnsi"/>
          <w:b/>
          <w:color w:val="auto"/>
          <w:position w:val="2"/>
        </w:rPr>
        <w:t xml:space="preserve">Dr. </w:t>
      </w:r>
      <w:r w:rsidR="00865465" w:rsidRPr="0006480C">
        <w:rPr>
          <w:rFonts w:asciiTheme="majorHAnsi" w:hAnsiTheme="majorHAnsi"/>
          <w:b/>
          <w:color w:val="auto"/>
          <w:position w:val="2"/>
        </w:rPr>
        <w:t>Robert Byrne (Marine CO</w:t>
      </w:r>
      <w:r w:rsidR="00865465" w:rsidRPr="0006480C">
        <w:rPr>
          <w:rFonts w:asciiTheme="majorHAnsi" w:hAnsiTheme="majorHAnsi"/>
          <w:b/>
          <w:color w:val="auto"/>
          <w:position w:val="2"/>
          <w:vertAlign w:val="subscript"/>
        </w:rPr>
        <w:t>2</w:t>
      </w:r>
      <w:r w:rsidR="00865465" w:rsidRPr="0006480C">
        <w:rPr>
          <w:rFonts w:asciiTheme="majorHAnsi" w:hAnsiTheme="majorHAnsi"/>
          <w:b/>
          <w:color w:val="auto"/>
          <w:position w:val="2"/>
        </w:rPr>
        <w:t xml:space="preserve"> System Chemistry and Ocean Acidification; Seawater Trace Element </w:t>
      </w:r>
      <w:r w:rsidR="00865465" w:rsidRPr="0006480C">
        <w:rPr>
          <w:rFonts w:asciiTheme="majorHAnsi" w:hAnsiTheme="majorHAnsi"/>
          <w:b/>
          <w:color w:val="auto"/>
        </w:rPr>
        <w:t>Chemistry; and Development of In Situ Methods and Instrumenta</w:t>
      </w:r>
      <w:r w:rsidR="0012447A">
        <w:rPr>
          <w:rFonts w:asciiTheme="majorHAnsi" w:hAnsiTheme="majorHAnsi"/>
          <w:b/>
          <w:color w:val="auto"/>
        </w:rPr>
        <w:t>tion for Analysis of Seawater)</w:t>
      </w:r>
    </w:p>
    <w:p w14:paraId="633699EE" w14:textId="135CAC76" w:rsidR="00865465" w:rsidRPr="0006480C" w:rsidRDefault="00865465" w:rsidP="0012447A">
      <w:pPr>
        <w:spacing w:before="1" w:line="276" w:lineRule="auto"/>
        <w:ind w:right="84"/>
        <w:rPr>
          <w:rFonts w:asciiTheme="majorHAnsi" w:hAnsiTheme="majorHAnsi"/>
          <w:color w:val="auto"/>
        </w:rPr>
      </w:pPr>
      <w:r w:rsidRPr="0006480C">
        <w:rPr>
          <w:rFonts w:asciiTheme="majorHAnsi" w:hAnsiTheme="majorHAnsi"/>
          <w:color w:val="auto"/>
        </w:rPr>
        <w:t xml:space="preserve">Dr. Byrne’s research foci are: (1) the speciation and behavior of trace metals in seawater, (2) investigation of </w:t>
      </w:r>
      <w:r w:rsidRPr="0006480C">
        <w:rPr>
          <w:rFonts w:asciiTheme="majorHAnsi" w:hAnsiTheme="majorHAnsi"/>
          <w:color w:val="auto"/>
          <w:position w:val="2"/>
        </w:rPr>
        <w:t>marine and riverine CO</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 system chemistry and (3) development of in-situ procedures for observation of </w:t>
      </w:r>
      <w:r w:rsidRPr="0006480C">
        <w:rPr>
          <w:rFonts w:asciiTheme="majorHAnsi" w:hAnsiTheme="majorHAnsi"/>
          <w:color w:val="auto"/>
        </w:rPr>
        <w:t xml:space="preserve">the marine environment. </w:t>
      </w:r>
      <w:r w:rsidR="0012447A">
        <w:rPr>
          <w:rFonts w:asciiTheme="majorHAnsi" w:hAnsiTheme="majorHAnsi"/>
          <w:color w:val="auto"/>
        </w:rPr>
        <w:t xml:space="preserve"> </w:t>
      </w:r>
      <w:r w:rsidRPr="0006480C">
        <w:rPr>
          <w:rFonts w:asciiTheme="majorHAnsi" w:hAnsiTheme="majorHAnsi"/>
          <w:color w:val="auto"/>
        </w:rPr>
        <w:t xml:space="preserve">His work on trace metals gives special emphasis to investigations of the comparative chemistries of a variety of elements including platinum and palladium, and yttrium plus the rare earths. </w:t>
      </w:r>
      <w:r w:rsidR="0012447A">
        <w:rPr>
          <w:rFonts w:asciiTheme="majorHAnsi" w:hAnsiTheme="majorHAnsi"/>
          <w:color w:val="auto"/>
        </w:rPr>
        <w:t xml:space="preserve"> </w:t>
      </w:r>
      <w:r w:rsidRPr="0006480C">
        <w:rPr>
          <w:rFonts w:asciiTheme="majorHAnsi" w:hAnsiTheme="majorHAnsi"/>
          <w:color w:val="auto"/>
        </w:rPr>
        <w:t xml:space="preserve">Other enduring interests and current research includes investigation of the aqueous behavior of iron, and the influence of acantharia on the biogeochemistry of </w:t>
      </w:r>
      <w:r w:rsidR="0012447A">
        <w:rPr>
          <w:rFonts w:asciiTheme="majorHAnsi" w:hAnsiTheme="majorHAnsi"/>
          <w:color w:val="auto"/>
        </w:rPr>
        <w:t xml:space="preserve">strontium and barium.  </w:t>
      </w:r>
      <w:r w:rsidRPr="0006480C">
        <w:rPr>
          <w:rFonts w:asciiTheme="majorHAnsi" w:hAnsiTheme="majorHAnsi"/>
          <w:color w:val="auto"/>
          <w:position w:val="2"/>
        </w:rPr>
        <w:t>Work on CO</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 system chemistry includes the development and oceanic application of novel systems for shipboard and in-situ measurements of pH, total inorganic carbon, alkalinity, and CO</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 fugacity.</w:t>
      </w:r>
      <w:r w:rsidR="0012447A">
        <w:rPr>
          <w:rFonts w:asciiTheme="majorHAnsi" w:hAnsiTheme="majorHAnsi"/>
          <w:color w:val="auto"/>
          <w:position w:val="2"/>
        </w:rPr>
        <w:t xml:space="preserve">  </w:t>
      </w:r>
      <w:r w:rsidRPr="0006480C">
        <w:rPr>
          <w:rFonts w:asciiTheme="majorHAnsi" w:hAnsiTheme="majorHAnsi"/>
          <w:color w:val="auto"/>
          <w:position w:val="2"/>
        </w:rPr>
        <w:t>Development of systems for in-situ measurements of metals, nutrients and CO</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 system variables </w:t>
      </w:r>
      <w:r w:rsidRPr="0006480C">
        <w:rPr>
          <w:rFonts w:asciiTheme="majorHAnsi" w:hAnsiTheme="majorHAnsi"/>
          <w:color w:val="auto"/>
        </w:rPr>
        <w:t>involves close work with a variety of colleagues at the Center for Ocean Technology (within the College of Marine Science).</w:t>
      </w:r>
    </w:p>
    <w:p w14:paraId="256A2A58" w14:textId="574BAB44"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Byrne marked 25 years of service as an Associate Editor of </w:t>
      </w:r>
      <w:r w:rsidRPr="0006480C">
        <w:rPr>
          <w:rFonts w:asciiTheme="majorHAnsi" w:hAnsiTheme="majorHAnsi"/>
          <w:i/>
          <w:color w:val="auto"/>
          <w:sz w:val="20"/>
        </w:rPr>
        <w:t>Geochemica et Cosmochemica Acta</w:t>
      </w:r>
      <w:r w:rsidRPr="0006480C">
        <w:rPr>
          <w:rFonts w:asciiTheme="majorHAnsi" w:hAnsiTheme="majorHAnsi"/>
          <w:color w:val="auto"/>
          <w:sz w:val="20"/>
        </w:rPr>
        <w:t xml:space="preserve">. </w:t>
      </w:r>
      <w:r w:rsidR="0012447A">
        <w:rPr>
          <w:rFonts w:asciiTheme="majorHAnsi" w:hAnsiTheme="majorHAnsi"/>
          <w:color w:val="auto"/>
          <w:sz w:val="20"/>
        </w:rPr>
        <w:t xml:space="preserve"> </w:t>
      </w:r>
      <w:r w:rsidRPr="0006480C">
        <w:rPr>
          <w:rFonts w:asciiTheme="majorHAnsi" w:hAnsiTheme="majorHAnsi"/>
          <w:color w:val="auto"/>
          <w:sz w:val="20"/>
        </w:rPr>
        <w:t>Over that per</w:t>
      </w:r>
      <w:r w:rsidR="0012447A">
        <w:rPr>
          <w:rFonts w:asciiTheme="majorHAnsi" w:hAnsiTheme="majorHAnsi"/>
          <w:color w:val="auto"/>
          <w:sz w:val="20"/>
        </w:rPr>
        <w:t>iod of time Dr. Byrne averaged six</w:t>
      </w:r>
      <w:r w:rsidRPr="0006480C">
        <w:rPr>
          <w:rFonts w:asciiTheme="majorHAnsi" w:hAnsiTheme="majorHAnsi"/>
          <w:color w:val="auto"/>
          <w:sz w:val="20"/>
        </w:rPr>
        <w:t xml:space="preserve"> peer-reviewed publications per year. </w:t>
      </w:r>
      <w:r w:rsidR="0012447A">
        <w:rPr>
          <w:rFonts w:asciiTheme="majorHAnsi" w:hAnsiTheme="majorHAnsi"/>
          <w:color w:val="auto"/>
          <w:sz w:val="20"/>
        </w:rPr>
        <w:t xml:space="preserve"> </w:t>
      </w:r>
      <w:r w:rsidRPr="0006480C">
        <w:rPr>
          <w:rFonts w:asciiTheme="majorHAnsi" w:hAnsiTheme="majorHAnsi"/>
          <w:color w:val="auto"/>
          <w:sz w:val="20"/>
        </w:rPr>
        <w:t xml:space="preserve">In 2017 Dr. Byrne’s students were the first author on four peer-reviewed publications, and an additional publication was first-authored by a CMS student for whom Dr. Byrne served as a committee member. </w:t>
      </w:r>
      <w:r w:rsidR="0012447A">
        <w:rPr>
          <w:rFonts w:asciiTheme="majorHAnsi" w:hAnsiTheme="majorHAnsi"/>
          <w:color w:val="auto"/>
          <w:sz w:val="20"/>
        </w:rPr>
        <w:t xml:space="preserve"> </w:t>
      </w:r>
      <w:r w:rsidRPr="0006480C">
        <w:rPr>
          <w:rFonts w:asciiTheme="majorHAnsi" w:hAnsiTheme="majorHAnsi"/>
          <w:color w:val="auto"/>
          <w:sz w:val="20"/>
        </w:rPr>
        <w:t>A number of the publications of Dr. Byrne’s students described the development of ground-breaking methods for assessment of the marine CO</w:t>
      </w:r>
      <w:r w:rsidRPr="0012447A">
        <w:rPr>
          <w:rFonts w:asciiTheme="majorHAnsi" w:hAnsiTheme="majorHAnsi"/>
          <w:color w:val="auto"/>
          <w:sz w:val="20"/>
          <w:vertAlign w:val="subscript"/>
        </w:rPr>
        <w:t>2</w:t>
      </w:r>
      <w:r w:rsidRPr="0006480C">
        <w:rPr>
          <w:rFonts w:asciiTheme="majorHAnsi" w:hAnsiTheme="majorHAnsi"/>
          <w:color w:val="auto"/>
          <w:sz w:val="20"/>
        </w:rPr>
        <w:t xml:space="preserve"> system and the phenomenon of ocean acidification.</w:t>
      </w:r>
    </w:p>
    <w:p w14:paraId="5EACF518" w14:textId="07B58841" w:rsidR="0012447A" w:rsidRDefault="00E94A90" w:rsidP="0006480C">
      <w:pPr>
        <w:pStyle w:val="BodyText"/>
        <w:spacing w:line="276" w:lineRule="auto"/>
        <w:ind w:right="131"/>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Don Chambers (Using satellite observations to understand climate change and</w:t>
      </w:r>
      <w:r w:rsidR="0012447A">
        <w:rPr>
          <w:rFonts w:asciiTheme="majorHAnsi" w:hAnsiTheme="majorHAnsi"/>
          <w:b/>
          <w:color w:val="auto"/>
        </w:rPr>
        <w:t xml:space="preserve"> ocean dynamics)</w:t>
      </w:r>
    </w:p>
    <w:p w14:paraId="14333090" w14:textId="19E08282" w:rsidR="00865465" w:rsidRPr="0006480C" w:rsidRDefault="00865465" w:rsidP="0006480C">
      <w:pPr>
        <w:pStyle w:val="BodyText"/>
        <w:spacing w:line="276" w:lineRule="auto"/>
        <w:ind w:right="131"/>
        <w:rPr>
          <w:rFonts w:asciiTheme="majorHAnsi" w:hAnsiTheme="majorHAnsi"/>
          <w:color w:val="auto"/>
        </w:rPr>
      </w:pPr>
      <w:r w:rsidRPr="0006480C">
        <w:rPr>
          <w:rFonts w:asciiTheme="majorHAnsi" w:hAnsiTheme="majorHAnsi"/>
          <w:color w:val="auto"/>
        </w:rPr>
        <w:t xml:space="preserve">Dr. Chambers specializes in using satellite observations such as radar altimetry and satellite gravimetry to better understand ocean dynamics. </w:t>
      </w:r>
      <w:r w:rsidR="0012447A">
        <w:rPr>
          <w:rFonts w:asciiTheme="majorHAnsi" w:hAnsiTheme="majorHAnsi"/>
          <w:color w:val="auto"/>
        </w:rPr>
        <w:t xml:space="preserve"> </w:t>
      </w:r>
      <w:r w:rsidRPr="0006480C">
        <w:rPr>
          <w:rFonts w:asciiTheme="majorHAnsi" w:hAnsiTheme="majorHAnsi"/>
          <w:color w:val="auto"/>
        </w:rPr>
        <w:t xml:space="preserve">His primary research focus is quantifying and understanding sea level variability, especially trying to separate natural climate variability from anthropogenic climate change. </w:t>
      </w:r>
      <w:r w:rsidR="0012447A">
        <w:rPr>
          <w:rFonts w:asciiTheme="majorHAnsi" w:hAnsiTheme="majorHAnsi"/>
          <w:color w:val="auto"/>
        </w:rPr>
        <w:t xml:space="preserve"> </w:t>
      </w:r>
      <w:r w:rsidRPr="0006480C">
        <w:rPr>
          <w:rFonts w:asciiTheme="majorHAnsi" w:hAnsiTheme="majorHAnsi"/>
          <w:color w:val="auto"/>
        </w:rPr>
        <w:t>He is interested in all the dynamical processes that cause sea level change, including ocean circulation, ocean heat storage, ocean mass redistribution, and influx of fresh water from the continents and ice sheets.</w:t>
      </w:r>
    </w:p>
    <w:p w14:paraId="715EF375" w14:textId="6E57B568"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Chambers was elected a Fellow of the American Geophysics Union (AGU). </w:t>
      </w:r>
      <w:r w:rsidR="0012447A">
        <w:rPr>
          <w:rFonts w:asciiTheme="majorHAnsi" w:hAnsiTheme="majorHAnsi"/>
          <w:color w:val="auto"/>
          <w:sz w:val="20"/>
        </w:rPr>
        <w:t xml:space="preserve"> </w:t>
      </w:r>
      <w:r w:rsidRPr="0006480C">
        <w:rPr>
          <w:rFonts w:asciiTheme="majorHAnsi" w:hAnsiTheme="majorHAnsi"/>
          <w:color w:val="auto"/>
          <w:sz w:val="20"/>
        </w:rPr>
        <w:t xml:space="preserve">The AGU is the world’s largest international scientific association dedicated to Earth and space sciences and has 60,000 members. </w:t>
      </w:r>
      <w:r w:rsidR="0012447A">
        <w:rPr>
          <w:rFonts w:asciiTheme="majorHAnsi" w:hAnsiTheme="majorHAnsi"/>
          <w:color w:val="auto"/>
          <w:sz w:val="20"/>
        </w:rPr>
        <w:t xml:space="preserve"> </w:t>
      </w:r>
      <w:r w:rsidRPr="0006480C">
        <w:rPr>
          <w:rFonts w:asciiTheme="majorHAnsi" w:hAnsiTheme="majorHAnsi"/>
          <w:color w:val="auto"/>
          <w:sz w:val="20"/>
        </w:rPr>
        <w:t xml:space="preserve">Each year, less than 0.1% of the membership is elected to Fellow status for a major breakthrough, discovery, or paradigm shift in one of the Earth and space sciences. </w:t>
      </w:r>
      <w:r w:rsidR="0012447A">
        <w:rPr>
          <w:rFonts w:asciiTheme="majorHAnsi" w:hAnsiTheme="majorHAnsi"/>
          <w:color w:val="auto"/>
          <w:sz w:val="20"/>
        </w:rPr>
        <w:t xml:space="preserve"> </w:t>
      </w:r>
      <w:r w:rsidRPr="0006480C">
        <w:rPr>
          <w:rFonts w:asciiTheme="majorHAnsi" w:hAnsiTheme="majorHAnsi"/>
          <w:color w:val="auto"/>
          <w:sz w:val="20"/>
        </w:rPr>
        <w:t xml:space="preserve">The award recognizes Dr. Chambers’ contributions to satellite geodesy that have allowed new understanding of ocean dynamics and sea level change. </w:t>
      </w:r>
      <w:r w:rsidR="0012447A">
        <w:rPr>
          <w:rFonts w:asciiTheme="majorHAnsi" w:hAnsiTheme="majorHAnsi"/>
          <w:color w:val="auto"/>
          <w:sz w:val="20"/>
        </w:rPr>
        <w:t xml:space="preserve"> </w:t>
      </w:r>
      <w:r w:rsidRPr="0006480C">
        <w:rPr>
          <w:rFonts w:asciiTheme="majorHAnsi" w:hAnsiTheme="majorHAnsi"/>
          <w:color w:val="auto"/>
          <w:sz w:val="20"/>
        </w:rPr>
        <w:t>Dr. Chambers was also the lead author of a new study documenting the relative size of mechanisms that drive modern day sea level rise.</w:t>
      </w:r>
      <w:r w:rsidR="0012447A">
        <w:rPr>
          <w:rFonts w:asciiTheme="majorHAnsi" w:hAnsiTheme="majorHAnsi"/>
          <w:color w:val="auto"/>
          <w:sz w:val="20"/>
        </w:rPr>
        <w:t xml:space="preserve"> </w:t>
      </w:r>
      <w:r w:rsidRPr="0006480C">
        <w:rPr>
          <w:rFonts w:asciiTheme="majorHAnsi" w:hAnsiTheme="majorHAnsi"/>
          <w:color w:val="auto"/>
          <w:sz w:val="20"/>
        </w:rPr>
        <w:t xml:space="preserve"> The study demonstrated that the melting of ice from Greenland, Antarctica, and other glaciers is now responsible for 70% of sea level rise, up from 50% in the previous decade. </w:t>
      </w:r>
      <w:r w:rsidR="0012447A">
        <w:rPr>
          <w:rFonts w:asciiTheme="majorHAnsi" w:hAnsiTheme="majorHAnsi"/>
          <w:color w:val="auto"/>
          <w:sz w:val="20"/>
        </w:rPr>
        <w:t xml:space="preserve"> </w:t>
      </w:r>
      <w:r w:rsidRPr="0006480C">
        <w:rPr>
          <w:rFonts w:asciiTheme="majorHAnsi" w:hAnsiTheme="majorHAnsi"/>
          <w:color w:val="auto"/>
          <w:sz w:val="20"/>
        </w:rPr>
        <w:t xml:space="preserve">Dr. Chambers also led a group of international scientists in writing a chapter in a new reference book on the use of satellite altimetry in Earth science. </w:t>
      </w:r>
      <w:r w:rsidR="0012447A">
        <w:rPr>
          <w:rFonts w:asciiTheme="majorHAnsi" w:hAnsiTheme="majorHAnsi"/>
          <w:color w:val="auto"/>
          <w:sz w:val="20"/>
        </w:rPr>
        <w:t xml:space="preserve"> </w:t>
      </w:r>
      <w:r w:rsidRPr="0006480C">
        <w:rPr>
          <w:rFonts w:asciiTheme="majorHAnsi" w:hAnsiTheme="majorHAnsi"/>
          <w:color w:val="auto"/>
          <w:sz w:val="20"/>
        </w:rPr>
        <w:t xml:space="preserve">The chapter deals with the use of satellite gravity measurements along with altimetry to understand ocean circulation and sea level variability. </w:t>
      </w:r>
    </w:p>
    <w:p w14:paraId="32AF6821" w14:textId="2CAD46AE" w:rsidR="0012447A" w:rsidRDefault="00E94A90" w:rsidP="0006480C">
      <w:pPr>
        <w:pStyle w:val="BodyText"/>
        <w:spacing w:line="276" w:lineRule="auto"/>
        <w:ind w:right="111"/>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Tim Conway (Marine trace elements, trace metal isotopes, biogeochemistry, m</w:t>
      </w:r>
      <w:r w:rsidR="0012447A">
        <w:rPr>
          <w:rFonts w:asciiTheme="majorHAnsi" w:hAnsiTheme="majorHAnsi"/>
          <w:b/>
          <w:color w:val="auto"/>
        </w:rPr>
        <w:t>arine geochemistry, GEOTRACES)</w:t>
      </w:r>
    </w:p>
    <w:p w14:paraId="0C8A54E9" w14:textId="0E4AFC19" w:rsidR="00865465" w:rsidRPr="0006480C" w:rsidRDefault="00865465" w:rsidP="0006480C">
      <w:pPr>
        <w:pStyle w:val="BodyText"/>
        <w:spacing w:line="276" w:lineRule="auto"/>
        <w:ind w:right="111"/>
        <w:rPr>
          <w:rFonts w:asciiTheme="majorHAnsi" w:hAnsiTheme="majorHAnsi"/>
          <w:color w:val="auto"/>
        </w:rPr>
      </w:pPr>
      <w:r w:rsidRPr="0006480C">
        <w:rPr>
          <w:rFonts w:asciiTheme="majorHAnsi" w:hAnsiTheme="majorHAnsi"/>
          <w:color w:val="auto"/>
        </w:rPr>
        <w:t xml:space="preserve">Research in Dr. Conway’s group aims to understand the geochemistry of trace metals in the marine and earth system, and the role they play as micronutrients and/or toxins in marine biogeochemical cycles, with effects on the global carbon cycle. </w:t>
      </w:r>
      <w:r w:rsidR="0012447A">
        <w:rPr>
          <w:rFonts w:asciiTheme="majorHAnsi" w:hAnsiTheme="majorHAnsi"/>
          <w:color w:val="auto"/>
        </w:rPr>
        <w:t xml:space="preserve"> </w:t>
      </w:r>
      <w:r w:rsidRPr="0006480C">
        <w:rPr>
          <w:rFonts w:asciiTheme="majorHAnsi" w:hAnsiTheme="majorHAnsi"/>
          <w:color w:val="auto"/>
        </w:rPr>
        <w:t xml:space="preserve">Researchers working with Dr. Conway employ isotopic techniques including </w:t>
      </w:r>
      <w:r w:rsidRPr="0006480C">
        <w:rPr>
          <w:rFonts w:asciiTheme="majorHAnsi" w:hAnsiTheme="majorHAnsi"/>
          <w:color w:val="auto"/>
        </w:rPr>
        <w:lastRenderedPageBreak/>
        <w:t>measurement of trace metal (Fe, Zn, Ni, Cd, Cu) isotope ratios by multi-collector HR-ICPMS in a range of materials including aerosol dust, rocks, sediments rain, seawater, ice-cores, marine particles and biological materials.</w:t>
      </w:r>
      <w:r w:rsidR="0012447A">
        <w:rPr>
          <w:rFonts w:asciiTheme="majorHAnsi" w:hAnsiTheme="majorHAnsi"/>
          <w:color w:val="auto"/>
        </w:rPr>
        <w:t xml:space="preserve"> </w:t>
      </w:r>
      <w:r w:rsidRPr="0006480C">
        <w:rPr>
          <w:rFonts w:asciiTheme="majorHAnsi" w:hAnsiTheme="majorHAnsi"/>
          <w:color w:val="auto"/>
        </w:rPr>
        <w:t xml:space="preserve"> His group works closely with national and international collaborators as part of the International GEOTRACES program, working on seawater and other samples collected from all over the world.</w:t>
      </w:r>
      <w:r w:rsidR="0012447A">
        <w:rPr>
          <w:rFonts w:asciiTheme="majorHAnsi" w:hAnsiTheme="majorHAnsi"/>
          <w:color w:val="auto"/>
        </w:rPr>
        <w:t xml:space="preserve"> </w:t>
      </w:r>
      <w:r w:rsidRPr="0006480C">
        <w:rPr>
          <w:rFonts w:asciiTheme="majorHAnsi" w:hAnsiTheme="majorHAnsi"/>
          <w:color w:val="auto"/>
        </w:rPr>
        <w:t xml:space="preserve"> New acquisition of a Thermo Neptune Plus MC-ICPMS and Element XR high resolution ICPMS at CMS in 2017, together with an ESI-Seafast flow through system for precise measurement of trace metal concentrations in seawater, provides the group with the ideal resources to utilize and develop these isotopic tracers in order to shed new light on the biogeochemical cycling of these metals in the modern ocean.</w:t>
      </w:r>
    </w:p>
    <w:p w14:paraId="34E00B2C" w14:textId="3CA60A57"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Conway joined the faculty as an Assistant Professor at the beginning of 2017, appointed jointly between the College of Marine Science and the School of Geosciences. </w:t>
      </w:r>
      <w:r w:rsidR="0012447A">
        <w:rPr>
          <w:rFonts w:asciiTheme="majorHAnsi" w:hAnsiTheme="majorHAnsi"/>
          <w:color w:val="auto"/>
          <w:sz w:val="20"/>
        </w:rPr>
        <w:t xml:space="preserve"> </w:t>
      </w:r>
      <w:r w:rsidRPr="0006480C">
        <w:rPr>
          <w:rFonts w:asciiTheme="majorHAnsi" w:hAnsiTheme="majorHAnsi"/>
          <w:color w:val="auto"/>
          <w:sz w:val="20"/>
        </w:rPr>
        <w:t xml:space="preserve">Dr. Conway has overseen the acquisition of new instrumental equipment and the establishment of the new USF funded Tampa Bay Plasma Facility at CMS. </w:t>
      </w:r>
      <w:r w:rsidR="0012447A">
        <w:rPr>
          <w:rFonts w:asciiTheme="majorHAnsi" w:hAnsiTheme="majorHAnsi"/>
          <w:color w:val="auto"/>
          <w:sz w:val="20"/>
        </w:rPr>
        <w:t xml:space="preserve"> </w:t>
      </w:r>
      <w:r w:rsidRPr="0006480C">
        <w:rPr>
          <w:rFonts w:asciiTheme="majorHAnsi" w:hAnsiTheme="majorHAnsi"/>
          <w:color w:val="auto"/>
          <w:sz w:val="20"/>
        </w:rPr>
        <w:t xml:space="preserve">This brand new $1 million USF-funded core facility will support multiple PIs at CMS, as well as providing new analytical capabilities to multiple groups in difference colleges at USF and also USGS and other collaborators.  These new machines, together with </w:t>
      </w:r>
      <w:r w:rsidR="00E94A90">
        <w:rPr>
          <w:rFonts w:asciiTheme="majorHAnsi" w:hAnsiTheme="majorHAnsi"/>
          <w:color w:val="auto"/>
          <w:sz w:val="20"/>
        </w:rPr>
        <w:t xml:space="preserve">Dr. </w:t>
      </w:r>
      <w:r w:rsidRPr="0006480C">
        <w:rPr>
          <w:rFonts w:asciiTheme="majorHAnsi" w:hAnsiTheme="majorHAnsi"/>
          <w:color w:val="auto"/>
          <w:sz w:val="20"/>
        </w:rPr>
        <w:t xml:space="preserve">Conway’s newly installed clean laboratories, will allow Conway’s group to carry out cutting-edge research and investigate the cycling of important trace elements such as iron, which are present at very small concentrations in the ocean. </w:t>
      </w:r>
      <w:r w:rsidR="0012447A">
        <w:rPr>
          <w:rFonts w:asciiTheme="majorHAnsi" w:hAnsiTheme="majorHAnsi"/>
          <w:color w:val="auto"/>
          <w:sz w:val="20"/>
        </w:rPr>
        <w:t xml:space="preserve"> </w:t>
      </w:r>
      <w:r w:rsidRPr="0006480C">
        <w:rPr>
          <w:rFonts w:asciiTheme="majorHAnsi" w:hAnsiTheme="majorHAnsi"/>
          <w:color w:val="auto"/>
          <w:sz w:val="20"/>
        </w:rPr>
        <w:t xml:space="preserve">This new capability at CMS was recognized, with </w:t>
      </w:r>
      <w:r w:rsidR="00E94A90">
        <w:rPr>
          <w:rFonts w:asciiTheme="majorHAnsi" w:hAnsiTheme="majorHAnsi"/>
          <w:color w:val="auto"/>
          <w:sz w:val="20"/>
        </w:rPr>
        <w:t xml:space="preserve">Dr. </w:t>
      </w:r>
      <w:r w:rsidRPr="0006480C">
        <w:rPr>
          <w:rFonts w:asciiTheme="majorHAnsi" w:hAnsiTheme="majorHAnsi"/>
          <w:color w:val="auto"/>
          <w:sz w:val="20"/>
        </w:rPr>
        <w:t xml:space="preserve">Conway being awarded funding by the National Science Foundation to investigate the cycling of trace metals such as iron, zinc, cadmium, nickel and copper in the North Pacific Ocean as part of the prestigious US GEOTRACES program. </w:t>
      </w:r>
      <w:r w:rsidR="0012447A">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 xml:space="preserve">Conway’s research this year has focused on the importance of the Gulf Stream system in influencing nutrient dynamics in the North Atlantic Ocean, including being co-author on a new paper investigating how different metals such as cobalt and zinc affect plankton in this region. </w:t>
      </w:r>
      <w:r w:rsidR="0012447A">
        <w:rPr>
          <w:rFonts w:asciiTheme="majorHAnsi" w:hAnsiTheme="majorHAnsi"/>
          <w:color w:val="auto"/>
          <w:sz w:val="20"/>
        </w:rPr>
        <w:t xml:space="preserve"> </w:t>
      </w:r>
      <w:r w:rsidR="00E94A90">
        <w:rPr>
          <w:rFonts w:asciiTheme="majorHAnsi" w:hAnsiTheme="majorHAnsi"/>
          <w:color w:val="auto"/>
          <w:sz w:val="20"/>
        </w:rPr>
        <w:t xml:space="preserve">Dr. </w:t>
      </w:r>
      <w:r w:rsidRPr="0006480C">
        <w:rPr>
          <w:rFonts w:asciiTheme="majorHAnsi" w:hAnsiTheme="majorHAnsi"/>
          <w:color w:val="auto"/>
          <w:sz w:val="20"/>
        </w:rPr>
        <w:t>Conway also gave a number of invited seminars during the year, in British Columbia, Paris and Holland, and was a visiting scientist at the Royal Institute for Sea Research in the Netherlands.</w:t>
      </w:r>
    </w:p>
    <w:p w14:paraId="5023F10C" w14:textId="3D19718B" w:rsidR="0012447A" w:rsidRDefault="00E94A90" w:rsidP="0006480C">
      <w:pPr>
        <w:spacing w:before="39" w:line="276" w:lineRule="auto"/>
        <w:ind w:right="204"/>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Kendra Daly (Zooplankton Ecology; Gulf of Mexico and Antarctic Ecosystems; Low Oxygen Regions in the Ocean; Ocean Observatories; Sensor Technology</w:t>
      </w:r>
      <w:r w:rsidR="0012447A">
        <w:rPr>
          <w:rFonts w:asciiTheme="majorHAnsi" w:hAnsiTheme="majorHAnsi"/>
          <w:color w:val="auto"/>
        </w:rPr>
        <w:t>)</w:t>
      </w:r>
    </w:p>
    <w:p w14:paraId="4A25EC97" w14:textId="68FD3099" w:rsidR="00865465" w:rsidRPr="0006480C" w:rsidRDefault="00865465" w:rsidP="0012447A">
      <w:pPr>
        <w:spacing w:before="39" w:line="276" w:lineRule="auto"/>
        <w:ind w:right="204"/>
        <w:rPr>
          <w:rFonts w:asciiTheme="majorHAnsi" w:hAnsiTheme="majorHAnsi"/>
          <w:color w:val="auto"/>
        </w:rPr>
      </w:pPr>
      <w:r w:rsidRPr="0006480C">
        <w:rPr>
          <w:rFonts w:asciiTheme="majorHAnsi" w:hAnsiTheme="majorHAnsi"/>
          <w:color w:val="auto"/>
        </w:rPr>
        <w:t xml:space="preserve">Dr. Daly's research interests focus on zooplankton ecology with the aim of understanding the physical and biological factors that control the abundance and distribution of zooplankton and the role of zooplankton in marine food webs, biogeochemical cycles, and fisheries oceanography. </w:t>
      </w:r>
      <w:r w:rsidR="0012447A">
        <w:rPr>
          <w:rFonts w:asciiTheme="majorHAnsi" w:hAnsiTheme="majorHAnsi"/>
          <w:color w:val="auto"/>
        </w:rPr>
        <w:t xml:space="preserve"> </w:t>
      </w:r>
      <w:r w:rsidRPr="0006480C">
        <w:rPr>
          <w:rFonts w:asciiTheme="majorHAnsi" w:hAnsiTheme="majorHAnsi"/>
          <w:color w:val="auto"/>
        </w:rPr>
        <w:t>Currently funded pro</w:t>
      </w:r>
      <w:r w:rsidR="0012447A">
        <w:rPr>
          <w:rFonts w:asciiTheme="majorHAnsi" w:hAnsiTheme="majorHAnsi"/>
          <w:color w:val="auto"/>
        </w:rPr>
        <w:t xml:space="preserve">jects include investigations of </w:t>
      </w:r>
      <w:r w:rsidRPr="0006480C">
        <w:rPr>
          <w:rFonts w:asciiTheme="majorHAnsi" w:hAnsiTheme="majorHAnsi"/>
          <w:color w:val="auto"/>
        </w:rPr>
        <w:t>(1) the Gulf of Mexico lower trophic food web response to the Deepwater Horizon oil spill, (2) the role of marine snow in the sedimentation of Deepwater Horizon oil to the sea floor, and (3) ecosystem dynamics and predator-prey interactions in McMurdo Sound, Antarctica, using the SCINI remotely- operated vehicle with a variety of sensors.</w:t>
      </w:r>
    </w:p>
    <w:p w14:paraId="5EA53724" w14:textId="50A46962"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Daly participated in an international collaboration to digitize large Southern Ocean data sets in order to make them available to all potential users. </w:t>
      </w:r>
      <w:r w:rsidR="0012447A">
        <w:rPr>
          <w:rFonts w:asciiTheme="majorHAnsi" w:hAnsiTheme="majorHAnsi"/>
          <w:color w:val="auto"/>
          <w:sz w:val="20"/>
        </w:rPr>
        <w:t xml:space="preserve"> </w:t>
      </w:r>
      <w:r w:rsidRPr="0006480C">
        <w:rPr>
          <w:rFonts w:asciiTheme="majorHAnsi" w:hAnsiTheme="majorHAnsi"/>
          <w:color w:val="auto"/>
          <w:sz w:val="20"/>
        </w:rPr>
        <w:t xml:space="preserve">These data were then synthesized to investigate the temporal and spatial trends in abundance of the ecologically and commercially important crustacean, the Antarctic krill, resulting in an important paper: </w:t>
      </w:r>
      <w:r w:rsidRPr="0006480C">
        <w:rPr>
          <w:rFonts w:asciiTheme="majorHAnsi" w:hAnsiTheme="majorHAnsi"/>
          <w:bCs/>
          <w:color w:val="auto"/>
          <w:sz w:val="20"/>
          <w:lang w:val="en-GB"/>
        </w:rPr>
        <w:t xml:space="preserve">Atkinson, A., </w:t>
      </w:r>
      <w:r w:rsidRPr="0006480C">
        <w:rPr>
          <w:rFonts w:asciiTheme="majorHAnsi" w:hAnsiTheme="majorHAnsi"/>
          <w:bCs/>
          <w:color w:val="auto"/>
          <w:sz w:val="20"/>
        </w:rPr>
        <w:t xml:space="preserve">S.L. Hill, E.A. Pakhomov, V. Siegel, R. Anadon, S. Chiba, </w:t>
      </w:r>
      <w:r w:rsidRPr="0006480C">
        <w:rPr>
          <w:rFonts w:asciiTheme="majorHAnsi" w:hAnsiTheme="majorHAnsi"/>
          <w:b/>
          <w:bCs/>
          <w:color w:val="auto"/>
          <w:sz w:val="20"/>
        </w:rPr>
        <w:t>K.L. Daly</w:t>
      </w:r>
      <w:r w:rsidRPr="0006480C">
        <w:rPr>
          <w:rFonts w:asciiTheme="majorHAnsi" w:hAnsiTheme="majorHAnsi"/>
          <w:bCs/>
          <w:color w:val="auto"/>
          <w:sz w:val="20"/>
        </w:rPr>
        <w:t>, R. Downie, P. Fretwell, L. Gerrish, G.W. Hosie, M.J. Jessopp, So Kawaguchi, B.A. Krafft, V. Loeb, J. Nishikawa, H.J. Peat, C.S. Reiss, R.M. Ross, L.B. Quetin, K. Schmidt, D.K. Steinberg, R.C. Subramaniam, G.A. Tarling, and P. Ward</w:t>
      </w:r>
      <w:r w:rsidRPr="0006480C">
        <w:rPr>
          <w:rFonts w:asciiTheme="majorHAnsi" w:hAnsiTheme="majorHAnsi"/>
          <w:bCs/>
          <w:color w:val="auto"/>
          <w:sz w:val="20"/>
          <w:lang w:val="en-GB"/>
        </w:rPr>
        <w:t xml:space="preserve"> (2017) KRILLBASE: a multinational, circumpolar database of abundance of Antarctic krill and salps</w:t>
      </w:r>
      <w:r w:rsidRPr="0006480C">
        <w:rPr>
          <w:rFonts w:asciiTheme="majorHAnsi" w:hAnsiTheme="majorHAnsi"/>
          <w:b/>
          <w:bCs/>
          <w:color w:val="auto"/>
          <w:sz w:val="20"/>
          <w:lang w:val="en-GB"/>
        </w:rPr>
        <w:t xml:space="preserve">. </w:t>
      </w:r>
      <w:r w:rsidRPr="0006480C">
        <w:rPr>
          <w:rFonts w:asciiTheme="majorHAnsi" w:hAnsiTheme="majorHAnsi"/>
          <w:b/>
          <w:bCs/>
          <w:i/>
          <w:color w:val="auto"/>
          <w:sz w:val="20"/>
          <w:lang w:val="en-GB"/>
        </w:rPr>
        <w:t xml:space="preserve"> </w:t>
      </w:r>
      <w:r w:rsidRPr="0006480C">
        <w:rPr>
          <w:rFonts w:asciiTheme="majorHAnsi" w:hAnsiTheme="majorHAnsi"/>
          <w:bCs/>
          <w:i/>
          <w:color w:val="auto"/>
          <w:sz w:val="20"/>
          <w:lang w:val="en-GB"/>
        </w:rPr>
        <w:t>Earth System Science Data</w:t>
      </w:r>
      <w:r w:rsidRPr="0006480C">
        <w:rPr>
          <w:rFonts w:asciiTheme="majorHAnsi" w:hAnsiTheme="majorHAnsi"/>
          <w:b/>
          <w:bCs/>
          <w:color w:val="auto"/>
          <w:sz w:val="20"/>
          <w:lang w:val="en-GB"/>
        </w:rPr>
        <w:t xml:space="preserve"> </w:t>
      </w:r>
      <w:r w:rsidRPr="0006480C">
        <w:rPr>
          <w:rFonts w:asciiTheme="majorHAnsi" w:hAnsiTheme="majorHAnsi"/>
          <w:bCs/>
          <w:color w:val="auto"/>
          <w:sz w:val="20"/>
          <w:lang w:val="en-GB"/>
        </w:rPr>
        <w:t>9, 193-210;</w:t>
      </w:r>
      <w:r w:rsidRPr="0006480C">
        <w:rPr>
          <w:rFonts w:asciiTheme="majorHAnsi" w:hAnsiTheme="majorHAnsi"/>
          <w:b/>
          <w:bCs/>
          <w:color w:val="auto"/>
          <w:sz w:val="20"/>
          <w:lang w:val="en-GB"/>
        </w:rPr>
        <w:t xml:space="preserve"> </w:t>
      </w:r>
      <w:r w:rsidRPr="0006480C">
        <w:rPr>
          <w:rFonts w:asciiTheme="majorHAnsi" w:hAnsiTheme="majorHAnsi"/>
          <w:bCs/>
          <w:color w:val="auto"/>
          <w:sz w:val="20"/>
        </w:rPr>
        <w:t>doi:10.5194/essd-2016-52.</w:t>
      </w:r>
    </w:p>
    <w:p w14:paraId="036A2575" w14:textId="497216A5" w:rsidR="0012447A" w:rsidRDefault="00E94A90" w:rsidP="0006480C">
      <w:pPr>
        <w:spacing w:before="1" w:line="276" w:lineRule="auto"/>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Jacqueline Dixon (Igneous Petrology; Mantle Geochemistry; Role of Volatiles in Magmatic Processes; Deep Earth Geochemi</w:t>
      </w:r>
      <w:r w:rsidR="0012447A">
        <w:rPr>
          <w:rFonts w:asciiTheme="majorHAnsi" w:hAnsiTheme="majorHAnsi"/>
          <w:b/>
          <w:color w:val="auto"/>
        </w:rPr>
        <w:t>cal Cycling of Volatiles/Dean)</w:t>
      </w:r>
    </w:p>
    <w:p w14:paraId="06B9173A" w14:textId="74EDE121" w:rsidR="00865465" w:rsidRPr="0006480C" w:rsidRDefault="00865465" w:rsidP="0006480C">
      <w:pPr>
        <w:spacing w:before="1" w:line="276" w:lineRule="auto"/>
        <w:rPr>
          <w:rFonts w:asciiTheme="majorHAnsi" w:hAnsiTheme="majorHAnsi"/>
          <w:color w:val="auto"/>
        </w:rPr>
      </w:pPr>
      <w:r w:rsidRPr="0006480C">
        <w:rPr>
          <w:rFonts w:asciiTheme="majorHAnsi" w:hAnsiTheme="majorHAnsi"/>
          <w:color w:val="auto"/>
        </w:rPr>
        <w:lastRenderedPageBreak/>
        <w:t xml:space="preserve">Dr. Dixon's research interests focus on the role of </w:t>
      </w:r>
      <w:r w:rsidRPr="0006480C">
        <w:rPr>
          <w:rFonts w:asciiTheme="majorHAnsi" w:hAnsiTheme="majorHAnsi"/>
          <w:color w:val="auto"/>
          <w:position w:val="2"/>
        </w:rPr>
        <w:t>H</w:t>
      </w:r>
      <w:r w:rsidRPr="0006480C">
        <w:rPr>
          <w:rFonts w:asciiTheme="majorHAnsi" w:hAnsiTheme="majorHAnsi"/>
          <w:color w:val="auto"/>
          <w:position w:val="2"/>
          <w:vertAlign w:val="subscript"/>
        </w:rPr>
        <w:t>2</w:t>
      </w:r>
      <w:r w:rsidRPr="0006480C">
        <w:rPr>
          <w:rFonts w:asciiTheme="majorHAnsi" w:hAnsiTheme="majorHAnsi"/>
          <w:color w:val="auto"/>
          <w:position w:val="2"/>
        </w:rPr>
        <w:t>O and CO</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 in the generation and evolution of basaltic magmas with an emphasis on submarine volcanoes. </w:t>
      </w:r>
      <w:r w:rsidR="0012447A">
        <w:rPr>
          <w:rFonts w:asciiTheme="majorHAnsi" w:hAnsiTheme="majorHAnsi"/>
          <w:color w:val="auto"/>
          <w:position w:val="2"/>
        </w:rPr>
        <w:t xml:space="preserve"> </w:t>
      </w:r>
      <w:r w:rsidRPr="0006480C">
        <w:rPr>
          <w:rFonts w:asciiTheme="majorHAnsi" w:hAnsiTheme="majorHAnsi"/>
          <w:color w:val="auto"/>
          <w:position w:val="2"/>
        </w:rPr>
        <w:t>Her work includes solubility studies of H</w:t>
      </w:r>
      <w:r w:rsidRPr="0006480C">
        <w:rPr>
          <w:rFonts w:asciiTheme="majorHAnsi" w:hAnsiTheme="majorHAnsi"/>
          <w:color w:val="auto"/>
          <w:position w:val="2"/>
          <w:vertAlign w:val="subscript"/>
        </w:rPr>
        <w:t>2</w:t>
      </w:r>
      <w:r w:rsidRPr="0006480C">
        <w:rPr>
          <w:rFonts w:asciiTheme="majorHAnsi" w:hAnsiTheme="majorHAnsi"/>
          <w:color w:val="auto"/>
          <w:position w:val="2"/>
        </w:rPr>
        <w:t xml:space="preserve">O and CO in basaltic melts, vapor saturation and </w:t>
      </w:r>
      <w:r w:rsidRPr="0006480C">
        <w:rPr>
          <w:rFonts w:asciiTheme="majorHAnsi" w:hAnsiTheme="majorHAnsi"/>
          <w:color w:val="auto"/>
        </w:rPr>
        <w:t>degassing models, and modeling of volatile contents in primary magmas and the mantle.</w:t>
      </w:r>
    </w:p>
    <w:p w14:paraId="0B369653" w14:textId="0FDF8BE8" w:rsidR="00341410" w:rsidRPr="0006480C" w:rsidRDefault="00E94A9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Pr>
          <w:rFonts w:asciiTheme="majorHAnsi" w:hAnsiTheme="majorHAnsi"/>
          <w:color w:val="auto"/>
          <w:sz w:val="20"/>
        </w:rPr>
        <w:t>In 2017, Dr.</w:t>
      </w:r>
      <w:r w:rsidR="00341410" w:rsidRPr="0006480C">
        <w:rPr>
          <w:rFonts w:asciiTheme="majorHAnsi" w:hAnsiTheme="majorHAnsi"/>
          <w:color w:val="auto"/>
          <w:sz w:val="20"/>
        </w:rPr>
        <w:t xml:space="preserve"> Dixon published an article in the AGU journal </w:t>
      </w:r>
      <w:r w:rsidR="00341410" w:rsidRPr="0006480C">
        <w:rPr>
          <w:rFonts w:asciiTheme="majorHAnsi" w:hAnsiTheme="majorHAnsi"/>
          <w:i/>
          <w:color w:val="auto"/>
          <w:sz w:val="20"/>
        </w:rPr>
        <w:t>Geochemistry, Geophysics, Geosystems</w:t>
      </w:r>
      <w:r w:rsidR="00341410" w:rsidRPr="0006480C">
        <w:rPr>
          <w:rFonts w:asciiTheme="majorHAnsi" w:hAnsiTheme="majorHAnsi"/>
          <w:color w:val="auto"/>
          <w:sz w:val="20"/>
        </w:rPr>
        <w:t xml:space="preserve">.  Her new paper sheds light on recycling of volatiles, such as water and carbon dioxide, into the deep Earth by subduction and out of the deep Earth through eruption and degassing of seafloor volcanoes.  Her model improves upon the standard model of subduction, known as the “subduction factory”.  This recent paper provides a comprehensive review of and presents new data on stable isotopes in mid-ocean ridge basaltic glasses.  Dr. Dixon and her fellow researchers show that water in enriched oceanic basalts is mostly recycled seawater that has been added to the mantle through deep melting of subducted slab igneous crust and sediments.  The model proposed in the paper extends the subduction factory concept down through the transition zone of the mantle and recognizes the important role of carbon in melting of sediments and basaltic crust in the down-going slab.  These melts play a role in the complex dehydration and rehydration processes that support recycling of volatiles into the deep mantle, eventually returning to the surface in the form of lavas erupted at mid-ocean ridges and ocean islands such as Hawaii.  Follow this link to read or download the paper - </w:t>
      </w:r>
      <w:hyperlink r:id="rId77" w:history="1">
        <w:r w:rsidR="00341410" w:rsidRPr="0006480C">
          <w:rPr>
            <w:rStyle w:val="Hyperlink"/>
            <w:rFonts w:asciiTheme="majorHAnsi" w:hAnsiTheme="majorHAnsi"/>
            <w:color w:val="auto"/>
            <w:sz w:val="20"/>
          </w:rPr>
          <w:t>Light Stable Isotopic Compositions of Enriched Mantle Sources:  Resolving the Dehydration Paradox</w:t>
        </w:r>
      </w:hyperlink>
    </w:p>
    <w:p w14:paraId="7DE99300" w14:textId="71E9791E" w:rsidR="0012447A" w:rsidRDefault="00E94A90" w:rsidP="0006480C">
      <w:pPr>
        <w:pStyle w:val="BodyText"/>
        <w:spacing w:line="276" w:lineRule="auto"/>
        <w:ind w:right="192"/>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 xml:space="preserve">Boris Galperin (Atmospheric; Oceanic and Planetary Turbulence; </w:t>
      </w:r>
      <w:r w:rsidR="0012447A">
        <w:rPr>
          <w:rFonts w:asciiTheme="majorHAnsi" w:hAnsiTheme="majorHAnsi"/>
          <w:b/>
          <w:color w:val="auto"/>
        </w:rPr>
        <w:t>Theory, Modeling, Experiments)</w:t>
      </w:r>
    </w:p>
    <w:p w14:paraId="72615EB7" w14:textId="4E8861F3" w:rsidR="00865465" w:rsidRPr="0006480C" w:rsidRDefault="00865465" w:rsidP="0006480C">
      <w:pPr>
        <w:pStyle w:val="BodyText"/>
        <w:spacing w:line="276" w:lineRule="auto"/>
        <w:ind w:right="192"/>
        <w:rPr>
          <w:rFonts w:asciiTheme="majorHAnsi" w:hAnsiTheme="majorHAnsi"/>
          <w:color w:val="auto"/>
        </w:rPr>
      </w:pPr>
      <w:r w:rsidRPr="0006480C">
        <w:rPr>
          <w:rFonts w:asciiTheme="majorHAnsi" w:hAnsiTheme="majorHAnsi"/>
          <w:color w:val="auto"/>
        </w:rPr>
        <w:t xml:space="preserve">Dr. Galperin’s research focuses on theoretical, numerical, and experimental methods to study atmospheric and oceanic turbulence on different scales. </w:t>
      </w:r>
      <w:r w:rsidR="0012447A">
        <w:rPr>
          <w:rFonts w:asciiTheme="majorHAnsi" w:hAnsiTheme="majorHAnsi"/>
          <w:color w:val="auto"/>
        </w:rPr>
        <w:t xml:space="preserve"> </w:t>
      </w:r>
      <w:r w:rsidRPr="0006480C">
        <w:rPr>
          <w:rFonts w:asciiTheme="majorHAnsi" w:hAnsiTheme="majorHAnsi"/>
          <w:color w:val="auto"/>
        </w:rPr>
        <w:t xml:space="preserve">One such technique is the Quasi-Normal Scale Elimination (QNSE) model that has been implemented in the state-of-the-art numerical weather prediction system WRF (Weather Research and Forecasting) developed at the National Center for Atmospheric Research (NCAR). </w:t>
      </w:r>
      <w:r w:rsidR="0012447A">
        <w:rPr>
          <w:rFonts w:asciiTheme="majorHAnsi" w:hAnsiTheme="majorHAnsi"/>
          <w:color w:val="auto"/>
        </w:rPr>
        <w:t xml:space="preserve"> </w:t>
      </w:r>
      <w:r w:rsidRPr="0006480C">
        <w:rPr>
          <w:rFonts w:asciiTheme="majorHAnsi" w:hAnsiTheme="majorHAnsi"/>
          <w:color w:val="auto"/>
        </w:rPr>
        <w:t xml:space="preserve">On the largest scales, a flow may become strongly anisotropic and self-organize into a system of alternating bands as observed on all giant planets. </w:t>
      </w:r>
      <w:r w:rsidR="0012447A">
        <w:rPr>
          <w:rFonts w:asciiTheme="majorHAnsi" w:hAnsiTheme="majorHAnsi"/>
          <w:color w:val="auto"/>
        </w:rPr>
        <w:t xml:space="preserve"> </w:t>
      </w:r>
      <w:r w:rsidRPr="0006480C">
        <w:rPr>
          <w:rFonts w:asciiTheme="majorHAnsi" w:hAnsiTheme="majorHAnsi"/>
          <w:color w:val="auto"/>
        </w:rPr>
        <w:t>Similar but much weaker bands exist in the world ocean.</w:t>
      </w:r>
      <w:r w:rsidR="0012447A">
        <w:rPr>
          <w:rFonts w:asciiTheme="majorHAnsi" w:hAnsiTheme="majorHAnsi"/>
          <w:color w:val="auto"/>
        </w:rPr>
        <w:t xml:space="preserve"> </w:t>
      </w:r>
      <w:r w:rsidRPr="0006480C">
        <w:rPr>
          <w:rFonts w:asciiTheme="majorHAnsi" w:hAnsiTheme="majorHAnsi"/>
          <w:color w:val="auto"/>
        </w:rPr>
        <w:t xml:space="preserve"> Dr. Galperin’s group has discovered a new flow regime underlying this phenomenon; today it is known as zonostrophic turbulence. </w:t>
      </w:r>
      <w:r w:rsidR="0012447A">
        <w:rPr>
          <w:rFonts w:asciiTheme="majorHAnsi" w:hAnsiTheme="majorHAnsi"/>
          <w:color w:val="auto"/>
        </w:rPr>
        <w:t xml:space="preserve"> </w:t>
      </w:r>
      <w:r w:rsidRPr="0006480C">
        <w:rPr>
          <w:rFonts w:asciiTheme="majorHAnsi" w:hAnsiTheme="majorHAnsi"/>
          <w:color w:val="auto"/>
        </w:rPr>
        <w:t>The existence of this regime on Jupiter has been confirmed by the data collected by a spacecraft</w:t>
      </w:r>
      <w:r w:rsidRPr="0006480C">
        <w:rPr>
          <w:rFonts w:asciiTheme="majorHAnsi" w:hAnsiTheme="majorHAnsi"/>
          <w:color w:val="auto"/>
          <w:spacing w:val="-2"/>
        </w:rPr>
        <w:t xml:space="preserve"> </w:t>
      </w:r>
      <w:r w:rsidRPr="0006480C">
        <w:rPr>
          <w:rFonts w:asciiTheme="majorHAnsi" w:hAnsiTheme="majorHAnsi"/>
          <w:color w:val="auto"/>
        </w:rPr>
        <w:t>Cassini.</w:t>
      </w:r>
    </w:p>
    <w:p w14:paraId="2E64905F" w14:textId="29A03ED1" w:rsidR="00341410" w:rsidRPr="0006480C" w:rsidRDefault="00341410" w:rsidP="0006480C">
      <w:pPr>
        <w:spacing w:line="276" w:lineRule="auto"/>
        <w:rPr>
          <w:rFonts w:asciiTheme="majorHAnsi" w:hAnsiTheme="majorHAnsi"/>
          <w:color w:val="auto"/>
        </w:rPr>
      </w:pPr>
      <w:r w:rsidRPr="0006480C">
        <w:rPr>
          <w:rFonts w:asciiTheme="majorHAnsi" w:hAnsiTheme="majorHAnsi"/>
          <w:color w:val="auto"/>
        </w:rPr>
        <w:t xml:space="preserve">In 2017, Dr. Galperin extended his studies of atmospheric turbulence and atmospheric and oceanic energetics and energy spectra by computing the corresponding structure functions. </w:t>
      </w:r>
      <w:r w:rsidR="0012447A">
        <w:rPr>
          <w:rFonts w:asciiTheme="majorHAnsi" w:hAnsiTheme="majorHAnsi"/>
          <w:color w:val="auto"/>
        </w:rPr>
        <w:t xml:space="preserve"> </w:t>
      </w:r>
      <w:r w:rsidRPr="0006480C">
        <w:rPr>
          <w:rFonts w:asciiTheme="majorHAnsi" w:hAnsiTheme="majorHAnsi"/>
          <w:color w:val="auto"/>
        </w:rPr>
        <w:t>Those are powerful characteristics of the intensity and internal making of turbulence.</w:t>
      </w:r>
      <w:r w:rsidR="0012447A">
        <w:rPr>
          <w:rFonts w:asciiTheme="majorHAnsi" w:hAnsiTheme="majorHAnsi"/>
          <w:color w:val="auto"/>
        </w:rPr>
        <w:t xml:space="preserve"> </w:t>
      </w:r>
      <w:r w:rsidRPr="0006480C">
        <w:rPr>
          <w:rFonts w:asciiTheme="majorHAnsi" w:hAnsiTheme="majorHAnsi"/>
          <w:color w:val="auto"/>
        </w:rPr>
        <w:t xml:space="preserve"> Although the shapes of the structure functions were known from observations, their theoretical explanation, both qualitative and quantitative, represent a significant breakthrough. </w:t>
      </w:r>
      <w:r w:rsidR="0012447A">
        <w:rPr>
          <w:rFonts w:asciiTheme="majorHAnsi" w:hAnsiTheme="majorHAnsi"/>
          <w:color w:val="auto"/>
        </w:rPr>
        <w:t xml:space="preserve"> </w:t>
      </w:r>
      <w:r w:rsidRPr="0006480C">
        <w:rPr>
          <w:rFonts w:asciiTheme="majorHAnsi" w:hAnsiTheme="majorHAnsi"/>
          <w:color w:val="auto"/>
        </w:rPr>
        <w:t xml:space="preserve">Dr. Galperin also completed a co-edited (with Professor Peter L. Read from Oxford University) book on zonal jets. </w:t>
      </w:r>
      <w:r w:rsidR="0012447A">
        <w:rPr>
          <w:rFonts w:asciiTheme="majorHAnsi" w:hAnsiTheme="majorHAnsi"/>
          <w:color w:val="auto"/>
        </w:rPr>
        <w:t xml:space="preserve"> </w:t>
      </w:r>
      <w:r w:rsidRPr="0006480C">
        <w:rPr>
          <w:rFonts w:asciiTheme="majorHAnsi" w:hAnsiTheme="majorHAnsi"/>
          <w:color w:val="auto"/>
        </w:rPr>
        <w:t xml:space="preserve">In the beginning of 2018, the source files were forwarded to the publisher, the Cambridge University Press, to start the publication process. </w:t>
      </w:r>
      <w:r w:rsidR="0012447A">
        <w:rPr>
          <w:rFonts w:asciiTheme="majorHAnsi" w:hAnsiTheme="majorHAnsi"/>
          <w:color w:val="auto"/>
        </w:rPr>
        <w:t xml:space="preserve"> </w:t>
      </w:r>
      <w:r w:rsidRPr="0006480C">
        <w:rPr>
          <w:rFonts w:asciiTheme="majorHAnsi" w:hAnsiTheme="majorHAnsi"/>
          <w:color w:val="auto"/>
        </w:rPr>
        <w:t xml:space="preserve">This is a truly unique book, with contributions from about 70 world leading scientists. </w:t>
      </w:r>
      <w:r w:rsidR="0012447A">
        <w:rPr>
          <w:rFonts w:asciiTheme="majorHAnsi" w:hAnsiTheme="majorHAnsi"/>
          <w:color w:val="auto"/>
        </w:rPr>
        <w:t xml:space="preserve"> </w:t>
      </w:r>
      <w:r w:rsidRPr="0006480C">
        <w:rPr>
          <w:rFonts w:asciiTheme="majorHAnsi" w:hAnsiTheme="majorHAnsi"/>
          <w:color w:val="auto"/>
        </w:rPr>
        <w:t xml:space="preserve">The book is highly multi-disciplinary. It connects between Atmospheric Sciences, Physical Oceanography, Planetary Science, Plasma Physics, Turbulence Theory and Laboratory Experimentation. </w:t>
      </w:r>
      <w:r w:rsidR="0012447A">
        <w:rPr>
          <w:rFonts w:asciiTheme="majorHAnsi" w:hAnsiTheme="majorHAnsi"/>
          <w:color w:val="auto"/>
        </w:rPr>
        <w:t xml:space="preserve"> </w:t>
      </w:r>
      <w:r w:rsidRPr="0006480C">
        <w:rPr>
          <w:rFonts w:asciiTheme="majorHAnsi" w:hAnsiTheme="majorHAnsi"/>
          <w:color w:val="auto"/>
        </w:rPr>
        <w:t>The book is accessible to both graduate students and seasoned researchers.</w:t>
      </w:r>
      <w:r w:rsidR="0012447A">
        <w:rPr>
          <w:rFonts w:asciiTheme="majorHAnsi" w:hAnsiTheme="majorHAnsi"/>
          <w:color w:val="auto"/>
        </w:rPr>
        <w:t xml:space="preserve"> </w:t>
      </w:r>
      <w:r w:rsidRPr="0006480C">
        <w:rPr>
          <w:rFonts w:asciiTheme="majorHAnsi" w:hAnsiTheme="majorHAnsi"/>
          <w:color w:val="auto"/>
        </w:rPr>
        <w:t xml:space="preserve"> It includes both historical information on the developments in various areas and their interconnections and the description of the recent progress at the frontiers of sciences. In the area of Planetary Science, for example, the book covers new results from the Juno mission to Jupiter and features a chapter in the rapidly expanding field of Extrasolar Planets. </w:t>
      </w:r>
      <w:r w:rsidR="0012447A">
        <w:rPr>
          <w:rFonts w:asciiTheme="majorHAnsi" w:hAnsiTheme="majorHAnsi"/>
          <w:color w:val="auto"/>
        </w:rPr>
        <w:t xml:space="preserve"> </w:t>
      </w:r>
      <w:r w:rsidRPr="0006480C">
        <w:rPr>
          <w:rFonts w:asciiTheme="majorHAnsi" w:hAnsiTheme="majorHAnsi"/>
          <w:color w:val="auto"/>
        </w:rPr>
        <w:t xml:space="preserve">A very close connection between geophysical and planetary phenomena and the basic turbulence theory, not often analyzed in the literature, is the book’s trademark. </w:t>
      </w:r>
      <w:r w:rsidR="0012447A">
        <w:rPr>
          <w:rFonts w:asciiTheme="majorHAnsi" w:hAnsiTheme="majorHAnsi"/>
          <w:color w:val="auto"/>
        </w:rPr>
        <w:t xml:space="preserve"> </w:t>
      </w:r>
      <w:r w:rsidRPr="0006480C">
        <w:rPr>
          <w:rFonts w:asciiTheme="majorHAnsi" w:hAnsiTheme="majorHAnsi"/>
          <w:color w:val="auto"/>
        </w:rPr>
        <w:t>The book will promote the preeminent status of CMS and USF.</w:t>
      </w:r>
    </w:p>
    <w:p w14:paraId="51A37FBC" w14:textId="4FCA99E1" w:rsidR="0012447A" w:rsidRDefault="00E94A90" w:rsidP="0006480C">
      <w:pPr>
        <w:spacing w:line="276" w:lineRule="auto"/>
        <w:ind w:right="105"/>
        <w:rPr>
          <w:rFonts w:asciiTheme="majorHAnsi" w:hAnsiTheme="majorHAnsi"/>
          <w:b/>
          <w:color w:val="auto"/>
        </w:rPr>
      </w:pPr>
      <w:r>
        <w:rPr>
          <w:rFonts w:asciiTheme="majorHAnsi" w:hAnsiTheme="majorHAnsi"/>
          <w:b/>
          <w:color w:val="auto"/>
        </w:rPr>
        <w:lastRenderedPageBreak/>
        <w:t xml:space="preserve">Dr. </w:t>
      </w:r>
      <w:r w:rsidR="00865465" w:rsidRPr="0006480C">
        <w:rPr>
          <w:rFonts w:asciiTheme="majorHAnsi" w:hAnsiTheme="majorHAnsi"/>
          <w:b/>
          <w:color w:val="auto"/>
        </w:rPr>
        <w:t>David Hollander (Chemical Sedimentology; Isotopic Biogeochemistry and Organic Geochemistry; Oil Spil</w:t>
      </w:r>
      <w:r w:rsidR="0012447A">
        <w:rPr>
          <w:rFonts w:asciiTheme="majorHAnsi" w:hAnsiTheme="majorHAnsi"/>
          <w:b/>
          <w:color w:val="auto"/>
        </w:rPr>
        <w:t>l Ecosystem Impact Assessment)</w:t>
      </w:r>
    </w:p>
    <w:p w14:paraId="053FFB1D" w14:textId="7D7854C1" w:rsidR="00865465" w:rsidRPr="0006480C" w:rsidRDefault="00865465" w:rsidP="0006480C">
      <w:pPr>
        <w:spacing w:line="276" w:lineRule="auto"/>
        <w:ind w:right="105"/>
        <w:rPr>
          <w:rFonts w:asciiTheme="majorHAnsi" w:hAnsiTheme="majorHAnsi"/>
          <w:color w:val="auto"/>
        </w:rPr>
      </w:pPr>
      <w:r w:rsidRPr="0006480C">
        <w:rPr>
          <w:rFonts w:asciiTheme="majorHAnsi" w:hAnsiTheme="majorHAnsi"/>
          <w:color w:val="auto"/>
        </w:rPr>
        <w:t>Dr. Hollander’s research focuses on evaluating the influence that anthropogenic and natural climate and environmental change have on the biogeochemical cycling of carbon, nitrogen, and other biolimiting elements in both modern and ancient lacustrine and marine settings.</w:t>
      </w:r>
      <w:r w:rsidR="0012447A">
        <w:rPr>
          <w:rFonts w:asciiTheme="majorHAnsi" w:hAnsiTheme="majorHAnsi"/>
          <w:color w:val="auto"/>
        </w:rPr>
        <w:t xml:space="preserve"> </w:t>
      </w:r>
      <w:r w:rsidRPr="0006480C">
        <w:rPr>
          <w:rFonts w:asciiTheme="majorHAnsi" w:hAnsiTheme="majorHAnsi"/>
          <w:color w:val="auto"/>
        </w:rPr>
        <w:t xml:space="preserve"> This research couples state-of-the-art analytical techniques in stable isotope and organic geochemistry to provide a detailed characterization of organic matter. </w:t>
      </w:r>
      <w:r w:rsidR="0012447A">
        <w:rPr>
          <w:rFonts w:asciiTheme="majorHAnsi" w:hAnsiTheme="majorHAnsi"/>
          <w:color w:val="auto"/>
        </w:rPr>
        <w:t xml:space="preserve"> </w:t>
      </w:r>
      <w:r w:rsidRPr="0006480C">
        <w:rPr>
          <w:rFonts w:asciiTheme="majorHAnsi" w:hAnsiTheme="majorHAnsi"/>
          <w:color w:val="auto"/>
        </w:rPr>
        <w:t xml:space="preserve">The goals of his research are to understand how biological, chemical and physical processes in modern environments control the production, composition, alteration, decomposition and preservation of organic matter. </w:t>
      </w:r>
      <w:r w:rsidR="0012447A">
        <w:rPr>
          <w:rFonts w:asciiTheme="majorHAnsi" w:hAnsiTheme="majorHAnsi"/>
          <w:color w:val="auto"/>
        </w:rPr>
        <w:t xml:space="preserve"> </w:t>
      </w:r>
      <w:r w:rsidRPr="0006480C">
        <w:rPr>
          <w:rFonts w:asciiTheme="majorHAnsi" w:hAnsiTheme="majorHAnsi"/>
          <w:color w:val="auto"/>
        </w:rPr>
        <w:t xml:space="preserve">The results of these studies in modern settings are applied to the analysis of ancient organic-rich sediments in order to reconstruct the environmental and climatic factors controlling the accumulation of organic matter throughout the geologic record. </w:t>
      </w:r>
      <w:r w:rsidR="0012447A">
        <w:rPr>
          <w:rFonts w:asciiTheme="majorHAnsi" w:hAnsiTheme="majorHAnsi"/>
          <w:color w:val="auto"/>
        </w:rPr>
        <w:t xml:space="preserve"> </w:t>
      </w:r>
      <w:r w:rsidRPr="0006480C">
        <w:rPr>
          <w:rFonts w:asciiTheme="majorHAnsi" w:hAnsiTheme="majorHAnsi"/>
          <w:color w:val="auto"/>
        </w:rPr>
        <w:t xml:space="preserve">Dr. Hollander is a Co-PI and Theme leader for the </w:t>
      </w:r>
      <w:hyperlink r:id="rId78">
        <w:r w:rsidRPr="0012447A">
          <w:rPr>
            <w:rFonts w:asciiTheme="majorHAnsi" w:hAnsiTheme="majorHAnsi"/>
            <w:color w:val="auto"/>
          </w:rPr>
          <w:t>C-IMAGE consortium</w:t>
        </w:r>
      </w:hyperlink>
      <w:r w:rsidRPr="0006480C">
        <w:rPr>
          <w:rFonts w:asciiTheme="majorHAnsi" w:hAnsiTheme="majorHAnsi"/>
          <w:color w:val="auto"/>
        </w:rPr>
        <w:t xml:space="preserve"> funded by the</w:t>
      </w:r>
      <w:r w:rsidRPr="0012447A">
        <w:rPr>
          <w:rFonts w:asciiTheme="majorHAnsi" w:hAnsiTheme="majorHAnsi"/>
          <w:color w:val="auto"/>
        </w:rPr>
        <w:t xml:space="preserve"> </w:t>
      </w:r>
      <w:hyperlink r:id="rId79">
        <w:r w:rsidRPr="0012447A">
          <w:rPr>
            <w:rFonts w:asciiTheme="majorHAnsi" w:hAnsiTheme="majorHAnsi"/>
            <w:color w:val="auto"/>
          </w:rPr>
          <w:t xml:space="preserve">Gulf of Mexico Research Initiative </w:t>
        </w:r>
      </w:hyperlink>
      <w:r w:rsidRPr="0006480C">
        <w:rPr>
          <w:rFonts w:asciiTheme="majorHAnsi" w:hAnsiTheme="majorHAnsi"/>
          <w:color w:val="auto"/>
        </w:rPr>
        <w:t>to study long-term impacts of the 2010 Deepwater Horizon oil disaster.</w:t>
      </w:r>
    </w:p>
    <w:p w14:paraId="2228A08A" w14:textId="5D0DB2AD" w:rsidR="00341410" w:rsidRPr="0006480C" w:rsidRDefault="00341410" w:rsidP="0006480C">
      <w:pPr>
        <w:tabs>
          <w:tab w:val="left" w:pos="720"/>
        </w:tabs>
        <w:autoSpaceDE w:val="0"/>
        <w:autoSpaceDN w:val="0"/>
        <w:adjustRightInd w:val="0"/>
        <w:spacing w:line="276" w:lineRule="auto"/>
        <w:rPr>
          <w:rStyle w:val="Hyperlink"/>
          <w:rFonts w:asciiTheme="majorHAnsi" w:hAnsiTheme="majorHAnsi"/>
          <w:color w:val="auto"/>
        </w:rPr>
      </w:pPr>
      <w:r w:rsidRPr="0006480C">
        <w:rPr>
          <w:rFonts w:asciiTheme="majorHAnsi" w:hAnsiTheme="majorHAnsi"/>
          <w:color w:val="auto"/>
        </w:rPr>
        <w:t xml:space="preserve">In 2017, Dr. Hollander returned from a highly prestigious University Guest Professorship position (May 2016 – January 2017) at the world-acclaimed Swiss Federal Institute of Technology (ETH) in Zürich, Switzerland. </w:t>
      </w:r>
      <w:r w:rsidR="0012447A">
        <w:rPr>
          <w:rFonts w:asciiTheme="majorHAnsi" w:hAnsiTheme="majorHAnsi"/>
          <w:color w:val="auto"/>
        </w:rPr>
        <w:t xml:space="preserve"> </w:t>
      </w:r>
      <w:r w:rsidRPr="0006480C">
        <w:rPr>
          <w:rFonts w:asciiTheme="majorHAnsi" w:hAnsiTheme="majorHAnsi"/>
          <w:color w:val="auto"/>
        </w:rPr>
        <w:t xml:space="preserve">Dr. Hollander was the chief science officer and co-PI on the C-IMAGE III proposal, which was awarded over $5 million in continued funding through mid-2020.  Dr. Hollander was also a partner in </w:t>
      </w:r>
      <w:r w:rsidR="0012447A">
        <w:rPr>
          <w:rFonts w:asciiTheme="majorHAnsi" w:hAnsiTheme="majorHAnsi"/>
          <w:color w:val="auto"/>
        </w:rPr>
        <w:t>eight</w:t>
      </w:r>
      <w:r w:rsidRPr="0006480C">
        <w:rPr>
          <w:rFonts w:asciiTheme="majorHAnsi" w:hAnsiTheme="majorHAnsi"/>
          <w:color w:val="auto"/>
        </w:rPr>
        <w:t xml:space="preserve"> peer-reviewed articles, in the presentation of over 20 talks at national and international meetings, and he presented a number of invited seminars, including seminars at the International Oil Spill Conference in Long Beach CA and the Department of Geological Sciences at the University of Florida. </w:t>
      </w:r>
      <w:r w:rsidR="0012447A">
        <w:rPr>
          <w:rFonts w:asciiTheme="majorHAnsi" w:hAnsiTheme="majorHAnsi"/>
          <w:color w:val="auto"/>
        </w:rPr>
        <w:t xml:space="preserve"> </w:t>
      </w:r>
      <w:r w:rsidRPr="0006480C">
        <w:rPr>
          <w:rFonts w:asciiTheme="majorHAnsi" w:hAnsiTheme="majorHAnsi"/>
          <w:color w:val="auto"/>
        </w:rPr>
        <w:t>Dr. Hollander was the chairperson of the MOSSFA (Marine Oil Snow Sedimentation and Flocculent Accumulation) working group, running of workshop that included participation of over 70 people, and was</w:t>
      </w:r>
      <w:r w:rsidR="00DA676B">
        <w:rPr>
          <w:rFonts w:asciiTheme="majorHAnsi" w:hAnsiTheme="majorHAnsi"/>
          <w:color w:val="auto"/>
        </w:rPr>
        <w:t xml:space="preserve"> a co-convener for two</w:t>
      </w:r>
      <w:r w:rsidRPr="0006480C">
        <w:rPr>
          <w:rFonts w:asciiTheme="majorHAnsi" w:hAnsiTheme="majorHAnsi"/>
          <w:color w:val="auto"/>
        </w:rPr>
        <w:t xml:space="preserve"> scientific sessions at the national GOMOSES meeting sponsored by the Gulf of Mexico Research Initiative. </w:t>
      </w:r>
      <w:r w:rsidR="00DA676B">
        <w:rPr>
          <w:rFonts w:asciiTheme="majorHAnsi" w:hAnsiTheme="majorHAnsi"/>
          <w:color w:val="auto"/>
        </w:rPr>
        <w:t xml:space="preserve"> </w:t>
      </w:r>
      <w:r w:rsidRPr="0006480C">
        <w:rPr>
          <w:rFonts w:asciiTheme="majorHAnsi" w:hAnsiTheme="majorHAnsi"/>
          <w:color w:val="auto"/>
        </w:rPr>
        <w:t xml:space="preserve">Most importantly, Dr. Hollander was a co-chief scientist with Prof. Steve Murawski (USF) and Prof. Maickel Armenteros (University of Havana, Cuba) on a C-IMAGE II Research Cruise to the northern coast of Cuba aboard the </w:t>
      </w:r>
      <w:r w:rsidRPr="00DA676B">
        <w:rPr>
          <w:rFonts w:asciiTheme="majorHAnsi" w:hAnsiTheme="majorHAnsi"/>
          <w:i/>
          <w:color w:val="auto"/>
        </w:rPr>
        <w:t>R/V Weatherbird II</w:t>
      </w:r>
      <w:r w:rsidRPr="0006480C">
        <w:rPr>
          <w:rFonts w:asciiTheme="majorHAnsi" w:hAnsiTheme="majorHAnsi"/>
          <w:color w:val="auto"/>
        </w:rPr>
        <w:t xml:space="preserve">. </w:t>
      </w:r>
      <w:r w:rsidR="00DA676B">
        <w:rPr>
          <w:rFonts w:asciiTheme="majorHAnsi" w:hAnsiTheme="majorHAnsi"/>
          <w:color w:val="auto"/>
        </w:rPr>
        <w:t xml:space="preserve"> </w:t>
      </w:r>
      <w:r w:rsidRPr="0006480C">
        <w:rPr>
          <w:rFonts w:asciiTheme="majorHAnsi" w:hAnsiTheme="majorHAnsi"/>
          <w:color w:val="auto"/>
        </w:rPr>
        <w:t xml:space="preserve">This was the first cooperative US-Cuba research cruise in over 60 years, and involved the participation of over 30 Cuban graduate students. </w:t>
      </w:r>
      <w:r w:rsidR="00DA676B">
        <w:rPr>
          <w:rFonts w:asciiTheme="majorHAnsi" w:hAnsiTheme="majorHAnsi"/>
          <w:color w:val="auto"/>
        </w:rPr>
        <w:t xml:space="preserve"> </w:t>
      </w:r>
      <w:r w:rsidRPr="0006480C">
        <w:rPr>
          <w:rFonts w:asciiTheme="majorHAnsi" w:hAnsiTheme="majorHAnsi"/>
          <w:color w:val="auto"/>
        </w:rPr>
        <w:t>Many of these student had never been aboard a research vessel, so we conducted a “student day at sea” where the students were shown the techniques needed for conducting off-shore oceanographic research.</w:t>
      </w:r>
    </w:p>
    <w:p w14:paraId="5FA4EAAA" w14:textId="61B28C3B" w:rsidR="00DA676B" w:rsidRDefault="00E94A90" w:rsidP="0006480C">
      <w:pPr>
        <w:pStyle w:val="BodyText"/>
        <w:spacing w:line="276" w:lineRule="auto"/>
        <w:ind w:right="119"/>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 xml:space="preserve">Chuanmin Hu </w:t>
      </w:r>
      <w:r w:rsidR="00865465" w:rsidRPr="0006480C">
        <w:rPr>
          <w:rFonts w:asciiTheme="majorHAnsi" w:hAnsiTheme="majorHAnsi"/>
          <w:color w:val="auto"/>
        </w:rPr>
        <w:t>(</w:t>
      </w:r>
      <w:r w:rsidR="00865465" w:rsidRPr="0006480C">
        <w:rPr>
          <w:rFonts w:asciiTheme="majorHAnsi" w:hAnsiTheme="majorHAnsi"/>
          <w:b/>
          <w:color w:val="auto"/>
        </w:rPr>
        <w:t>Ocean Optics and Optical Remote Sensing</w:t>
      </w:r>
      <w:r w:rsidR="00DA676B">
        <w:rPr>
          <w:rFonts w:asciiTheme="majorHAnsi" w:hAnsiTheme="majorHAnsi"/>
          <w:color w:val="auto"/>
        </w:rPr>
        <w:t>)</w:t>
      </w:r>
    </w:p>
    <w:p w14:paraId="72EB2447" w14:textId="1D6294D5" w:rsidR="00865465" w:rsidRPr="0006480C" w:rsidRDefault="00865465" w:rsidP="00DA676B">
      <w:pPr>
        <w:pStyle w:val="BodyText"/>
        <w:spacing w:line="276" w:lineRule="auto"/>
        <w:ind w:right="119"/>
        <w:rPr>
          <w:rFonts w:asciiTheme="majorHAnsi" w:hAnsiTheme="majorHAnsi"/>
          <w:color w:val="auto"/>
        </w:rPr>
      </w:pPr>
      <w:r w:rsidRPr="0006480C">
        <w:rPr>
          <w:rFonts w:asciiTheme="majorHAnsi" w:hAnsiTheme="majorHAnsi"/>
          <w:color w:val="auto"/>
        </w:rPr>
        <w:t xml:space="preserve">Nearly all marine life depends on light. Dr. Hu's research is focused on addressing coastal ocean problems using primarily optics. </w:t>
      </w:r>
      <w:r w:rsidR="00DA676B">
        <w:rPr>
          <w:rFonts w:asciiTheme="majorHAnsi" w:hAnsiTheme="majorHAnsi"/>
          <w:color w:val="auto"/>
        </w:rPr>
        <w:t xml:space="preserve"> </w:t>
      </w:r>
      <w:r w:rsidRPr="0006480C">
        <w:rPr>
          <w:rFonts w:asciiTheme="majorHAnsi" w:hAnsiTheme="majorHAnsi"/>
          <w:color w:val="auto"/>
        </w:rPr>
        <w:t xml:space="preserve">These problems include river-ocean interactions (transport and transform of particulate and dissolved matters), carbon cycling, algal blooms, coral reef environmental health and ecosystem connectivity, climate change and anthropogenic influence on coastal/estuarine water quality. </w:t>
      </w:r>
      <w:r w:rsidR="00DA676B">
        <w:rPr>
          <w:rFonts w:asciiTheme="majorHAnsi" w:hAnsiTheme="majorHAnsi"/>
          <w:color w:val="auto"/>
        </w:rPr>
        <w:t xml:space="preserve"> </w:t>
      </w:r>
      <w:r w:rsidRPr="0006480C">
        <w:rPr>
          <w:rFonts w:asciiTheme="majorHAnsi" w:hAnsiTheme="majorHAnsi"/>
          <w:color w:val="auto"/>
        </w:rPr>
        <w:t>Dr. Hu and his group members at the Optical Oceanography Lab approach these problems through 1) characterizing the underwater light field using the state-of-the-art optical equipment; 2) developing satellite remote sensing algorithms and data products specifically targeted to these problems; and 3) integrating these products with other data to understand coastal ocean changes in bio-optical properties as well as</w:t>
      </w:r>
      <w:r w:rsidR="00DA676B">
        <w:rPr>
          <w:rFonts w:asciiTheme="majorHAnsi" w:hAnsiTheme="majorHAnsi"/>
          <w:color w:val="auto"/>
        </w:rPr>
        <w:t xml:space="preserve"> their causes and consequences.  </w:t>
      </w:r>
      <w:r w:rsidRPr="0006480C">
        <w:rPr>
          <w:rFonts w:asciiTheme="majorHAnsi" w:hAnsiTheme="majorHAnsi"/>
          <w:color w:val="auto"/>
        </w:rPr>
        <w:t xml:space="preserve">The current research at OOL emphasizes the use of autonomous underwater vehicles (AUVs) to better understand the 3-dimensional light field and algal bloom formation, and high-resolution satellite remote sensing from which customized data products are derived for estuaries, turbid coastal waters, and optically shallow waters (e.g., coral reefs, seagrass, sargassum). </w:t>
      </w:r>
      <w:r w:rsidR="00DA676B">
        <w:rPr>
          <w:rFonts w:asciiTheme="majorHAnsi" w:hAnsiTheme="majorHAnsi"/>
          <w:color w:val="auto"/>
        </w:rPr>
        <w:t xml:space="preserve"> </w:t>
      </w:r>
      <w:r w:rsidRPr="0006480C">
        <w:rPr>
          <w:rFonts w:asciiTheme="majorHAnsi" w:hAnsiTheme="majorHAnsi"/>
          <w:color w:val="auto"/>
        </w:rPr>
        <w:t>The recent establishment of a virtual antenna system (VAS) and a virtual buoy system (VBS) greatly facilitates data and information sharing on coastal blooms and general water quality with a variety of user groups.</w:t>
      </w:r>
    </w:p>
    <w:p w14:paraId="3D0A7D4E" w14:textId="0F22F95D" w:rsidR="00341410" w:rsidRPr="0006480C" w:rsidRDefault="00E94A9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Pr>
          <w:rFonts w:asciiTheme="majorHAnsi" w:hAnsiTheme="majorHAnsi"/>
          <w:color w:val="auto"/>
          <w:sz w:val="20"/>
        </w:rPr>
        <w:lastRenderedPageBreak/>
        <w:t>In 2017, Dr.</w:t>
      </w:r>
      <w:r w:rsidR="00341410" w:rsidRPr="0006480C">
        <w:rPr>
          <w:rFonts w:asciiTheme="majorHAnsi" w:hAnsiTheme="majorHAnsi"/>
          <w:color w:val="auto"/>
          <w:sz w:val="20"/>
        </w:rPr>
        <w:t xml:space="preserve"> Hu continued his scholarly productivity as in the past. </w:t>
      </w:r>
      <w:r w:rsidR="00DA676B">
        <w:rPr>
          <w:rFonts w:asciiTheme="majorHAnsi" w:hAnsiTheme="majorHAnsi"/>
          <w:color w:val="auto"/>
          <w:sz w:val="20"/>
        </w:rPr>
        <w:t xml:space="preserve"> </w:t>
      </w:r>
      <w:r w:rsidR="00341410" w:rsidRPr="0006480C">
        <w:rPr>
          <w:rFonts w:asciiTheme="majorHAnsi" w:hAnsiTheme="majorHAnsi"/>
          <w:color w:val="auto"/>
          <w:sz w:val="20"/>
        </w:rPr>
        <w:t xml:space="preserve">Among his 22 peer-reviewed publications in 2017, of particular importance are those focused on the macroalgae seaweed remote sensing. </w:t>
      </w:r>
      <w:r w:rsidR="00DA676B">
        <w:rPr>
          <w:rFonts w:asciiTheme="majorHAnsi" w:hAnsiTheme="majorHAnsi"/>
          <w:color w:val="auto"/>
          <w:sz w:val="20"/>
        </w:rPr>
        <w:t xml:space="preserve"> </w:t>
      </w:r>
      <w:r w:rsidR="00341410" w:rsidRPr="0006480C">
        <w:rPr>
          <w:rFonts w:asciiTheme="majorHAnsi" w:hAnsiTheme="majorHAnsi"/>
          <w:color w:val="auto"/>
          <w:sz w:val="20"/>
        </w:rPr>
        <w:t xml:space="preserve">These seaweeds are found globally but they are most abundant in the tropical Atlantic and Caribbean Sea. </w:t>
      </w:r>
      <w:r w:rsidR="00DA676B">
        <w:rPr>
          <w:rFonts w:asciiTheme="majorHAnsi" w:hAnsiTheme="majorHAnsi"/>
          <w:color w:val="auto"/>
          <w:sz w:val="20"/>
        </w:rPr>
        <w:t xml:space="preserve"> </w:t>
      </w:r>
      <w:r w:rsidR="00341410" w:rsidRPr="0006480C">
        <w:rPr>
          <w:rFonts w:asciiTheme="majorHAnsi" w:hAnsiTheme="majorHAnsi"/>
          <w:color w:val="auto"/>
          <w:sz w:val="20"/>
        </w:rPr>
        <w:t xml:space="preserve">Dr. Hu’s group has developed forecasting capacity to predict seaweed blooms in the eastern Caribbean to help local management. </w:t>
      </w:r>
      <w:r w:rsidR="00DA676B">
        <w:rPr>
          <w:rFonts w:asciiTheme="majorHAnsi" w:hAnsiTheme="majorHAnsi"/>
          <w:color w:val="auto"/>
          <w:sz w:val="20"/>
        </w:rPr>
        <w:t xml:space="preserve"> </w:t>
      </w:r>
      <w:r w:rsidR="00341410" w:rsidRPr="0006480C">
        <w:rPr>
          <w:rFonts w:asciiTheme="majorHAnsi" w:hAnsiTheme="majorHAnsi"/>
          <w:color w:val="auto"/>
          <w:sz w:val="20"/>
        </w:rPr>
        <w:t>Another important result from his group is the development of salinity maps using satellite remote sensing over north Gulf of Mexico coastal waters.</w:t>
      </w:r>
      <w:r w:rsidR="00DA676B">
        <w:rPr>
          <w:rFonts w:asciiTheme="majorHAnsi" w:hAnsiTheme="majorHAnsi"/>
          <w:color w:val="auto"/>
          <w:sz w:val="20"/>
        </w:rPr>
        <w:t xml:space="preserve"> </w:t>
      </w:r>
      <w:r w:rsidR="00341410" w:rsidRPr="0006480C">
        <w:rPr>
          <w:rFonts w:asciiTheme="majorHAnsi" w:hAnsiTheme="majorHAnsi"/>
          <w:color w:val="auto"/>
          <w:sz w:val="20"/>
        </w:rPr>
        <w:t xml:space="preserve"> This is the first time surface water salinity in coastal waters of the Gulf can be mapped from space, and these results have significant implications on ocean circulation, biology, and ecology. </w:t>
      </w:r>
      <w:r w:rsidR="00DA676B">
        <w:rPr>
          <w:rFonts w:asciiTheme="majorHAnsi" w:hAnsiTheme="majorHAnsi"/>
          <w:color w:val="auto"/>
          <w:sz w:val="20"/>
        </w:rPr>
        <w:t xml:space="preserve"> </w:t>
      </w:r>
      <w:r w:rsidR="00341410" w:rsidRPr="0006480C">
        <w:rPr>
          <w:rFonts w:asciiTheme="majorHAnsi" w:hAnsiTheme="majorHAnsi"/>
          <w:color w:val="auto"/>
          <w:sz w:val="20"/>
        </w:rPr>
        <w:t xml:space="preserve">His group has further improved the </w:t>
      </w:r>
      <w:r w:rsidR="00341410" w:rsidRPr="0006480C">
        <w:rPr>
          <w:rFonts w:asciiTheme="majorHAnsi" w:hAnsiTheme="majorHAnsi"/>
          <w:i/>
          <w:color w:val="auto"/>
          <w:sz w:val="20"/>
        </w:rPr>
        <w:t>Sargassum</w:t>
      </w:r>
      <w:r w:rsidR="00341410" w:rsidRPr="0006480C">
        <w:rPr>
          <w:rFonts w:asciiTheme="majorHAnsi" w:hAnsiTheme="majorHAnsi"/>
          <w:color w:val="auto"/>
          <w:sz w:val="20"/>
        </w:rPr>
        <w:t xml:space="preserve"> Watch System (SaWS), Virtual Buoy System (VBS), and Integrated Red tide Information System (IRIS) to monitor coastal ocean blooms and water quality in near real-time.</w:t>
      </w:r>
    </w:p>
    <w:p w14:paraId="3151DAE2" w14:textId="4767306F" w:rsidR="00DA676B" w:rsidRDefault="00E94A90" w:rsidP="0006480C">
      <w:pPr>
        <w:spacing w:line="276" w:lineRule="auto"/>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Xinfeng Liang (Role of Ocean in the Climate System, Influence of Mesoscale Eddies on Deep Ocean Processes, Ocean Mixing and the Associated Dynamical Processes, Ocean Current Measurement and Ocean State Estimates</w:t>
      </w:r>
      <w:r w:rsidR="00DA676B">
        <w:rPr>
          <w:rFonts w:asciiTheme="majorHAnsi" w:hAnsiTheme="majorHAnsi"/>
          <w:color w:val="auto"/>
        </w:rPr>
        <w:t>)</w:t>
      </w:r>
    </w:p>
    <w:p w14:paraId="5D4C374A" w14:textId="31C20B5D" w:rsidR="00865465" w:rsidRPr="0006480C" w:rsidRDefault="00865465" w:rsidP="00DA676B">
      <w:pPr>
        <w:spacing w:line="276" w:lineRule="auto"/>
        <w:rPr>
          <w:rFonts w:asciiTheme="majorHAnsi" w:hAnsiTheme="majorHAnsi"/>
          <w:color w:val="auto"/>
        </w:rPr>
      </w:pPr>
      <w:r w:rsidRPr="0006480C">
        <w:rPr>
          <w:rFonts w:asciiTheme="majorHAnsi" w:hAnsiTheme="majorHAnsi"/>
          <w:color w:val="auto"/>
        </w:rPr>
        <w:t xml:space="preserve">As a physical oceanographer, Dr. Liang is interested in using a combination of observations, numerical models and theory to understand how the ocean works and how the ocean is affected by and responds to the changing climate. </w:t>
      </w:r>
      <w:r w:rsidR="00DA676B">
        <w:rPr>
          <w:rFonts w:asciiTheme="majorHAnsi" w:hAnsiTheme="majorHAnsi"/>
          <w:color w:val="auto"/>
        </w:rPr>
        <w:t xml:space="preserve"> </w:t>
      </w:r>
      <w:r w:rsidRPr="0006480C">
        <w:rPr>
          <w:rFonts w:asciiTheme="majorHAnsi" w:hAnsiTheme="majorHAnsi"/>
          <w:color w:val="auto"/>
        </w:rPr>
        <w:t>In particular, Dr. Liang is interested in how the heat, salt, carbon and other biogeochemical tracers are transported in t</w:t>
      </w:r>
      <w:r w:rsidR="00DA676B">
        <w:rPr>
          <w:rFonts w:asciiTheme="majorHAnsi" w:hAnsiTheme="majorHAnsi"/>
          <w:color w:val="auto"/>
        </w:rPr>
        <w:t xml:space="preserve">he global ocean. Another of Dr. </w:t>
      </w:r>
      <w:r w:rsidRPr="0006480C">
        <w:rPr>
          <w:rFonts w:asciiTheme="majorHAnsi" w:hAnsiTheme="majorHAnsi"/>
          <w:color w:val="auto"/>
        </w:rPr>
        <w:t xml:space="preserve">Liang’s current research interests is the dynamic processes that can supply energy to ocean mixing, and these processes mainly include internal tides, near-inertial oscillations and mesoscale eddies. </w:t>
      </w:r>
      <w:r w:rsidR="00DA676B">
        <w:rPr>
          <w:rFonts w:asciiTheme="majorHAnsi" w:hAnsiTheme="majorHAnsi"/>
          <w:color w:val="auto"/>
        </w:rPr>
        <w:t xml:space="preserve"> </w:t>
      </w:r>
      <w:r w:rsidRPr="0006480C">
        <w:rPr>
          <w:rFonts w:asciiTheme="majorHAnsi" w:hAnsiTheme="majorHAnsi"/>
          <w:color w:val="auto"/>
        </w:rPr>
        <w:t>Dr. Liang has extensive seagoing experience, primarily in acquiring and processing data from Lowered/Vessel</w:t>
      </w:r>
      <w:r w:rsidR="00DA676B">
        <w:rPr>
          <w:rFonts w:asciiTheme="majorHAnsi" w:hAnsiTheme="majorHAnsi"/>
          <w:color w:val="auto"/>
        </w:rPr>
        <w:t xml:space="preserve"> </w:t>
      </w:r>
      <w:r w:rsidRPr="0006480C">
        <w:rPr>
          <w:rFonts w:asciiTheme="majorHAnsi" w:hAnsiTheme="majorHAnsi"/>
          <w:color w:val="auto"/>
        </w:rPr>
        <w:t xml:space="preserve">- mounted Acoustic Doppler Current Profiler (ADCP). </w:t>
      </w:r>
      <w:r w:rsidR="00DA676B">
        <w:rPr>
          <w:rFonts w:asciiTheme="majorHAnsi" w:hAnsiTheme="majorHAnsi"/>
          <w:color w:val="auto"/>
        </w:rPr>
        <w:t xml:space="preserve"> </w:t>
      </w:r>
      <w:r w:rsidRPr="0006480C">
        <w:rPr>
          <w:rFonts w:asciiTheme="majorHAnsi" w:hAnsiTheme="majorHAnsi"/>
          <w:color w:val="auto"/>
        </w:rPr>
        <w:t>Furthermore, he is familiar with the system of ocean state estimation (e.g. ECCO), which is powerful and has huge potential in addressing fundamental oceanographic</w:t>
      </w:r>
      <w:r w:rsidRPr="0006480C">
        <w:rPr>
          <w:rFonts w:asciiTheme="majorHAnsi" w:hAnsiTheme="majorHAnsi"/>
          <w:color w:val="auto"/>
          <w:spacing w:val="-1"/>
        </w:rPr>
        <w:t xml:space="preserve"> </w:t>
      </w:r>
      <w:r w:rsidRPr="0006480C">
        <w:rPr>
          <w:rFonts w:asciiTheme="majorHAnsi" w:hAnsiTheme="majorHAnsi"/>
          <w:color w:val="auto"/>
        </w:rPr>
        <w:t>questions.</w:t>
      </w:r>
    </w:p>
    <w:p w14:paraId="0366E46A" w14:textId="259D93D8"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Liang, along with colleagues from MIT and Woods Hole Oceanographic Institution, published an important study on the estimation of the global ocean vertical velocity in </w:t>
      </w:r>
      <w:r w:rsidRPr="0006480C">
        <w:rPr>
          <w:rFonts w:asciiTheme="majorHAnsi" w:hAnsiTheme="majorHAnsi"/>
          <w:i/>
          <w:color w:val="auto"/>
          <w:sz w:val="20"/>
        </w:rPr>
        <w:t>Journal of Geophysical Research: Oceans</w:t>
      </w:r>
      <w:r w:rsidRPr="0006480C">
        <w:rPr>
          <w:rFonts w:asciiTheme="majorHAnsi" w:hAnsiTheme="majorHAnsi"/>
          <w:color w:val="auto"/>
          <w:sz w:val="20"/>
        </w:rPr>
        <w:t xml:space="preserve">, one of the top journals in oceanography. </w:t>
      </w:r>
      <w:r w:rsidR="00DA676B">
        <w:rPr>
          <w:rFonts w:asciiTheme="majorHAnsi" w:hAnsiTheme="majorHAnsi"/>
          <w:color w:val="auto"/>
          <w:sz w:val="20"/>
        </w:rPr>
        <w:t xml:space="preserve"> </w:t>
      </w:r>
      <w:r w:rsidRPr="0006480C">
        <w:rPr>
          <w:rFonts w:asciiTheme="majorHAnsi" w:hAnsiTheme="majorHAnsi"/>
          <w:color w:val="auto"/>
          <w:sz w:val="20"/>
        </w:rPr>
        <w:t>This paper revealed strong upwelling and downwelling in the high latitude regions and provided important insights about the vertical exchange of ocean properties and tracers.</w:t>
      </w:r>
      <w:r w:rsidR="00DA676B">
        <w:rPr>
          <w:rFonts w:asciiTheme="majorHAnsi" w:hAnsiTheme="majorHAnsi"/>
          <w:color w:val="auto"/>
          <w:sz w:val="20"/>
        </w:rPr>
        <w:t xml:space="preserve"> </w:t>
      </w:r>
      <w:r w:rsidRPr="0006480C">
        <w:rPr>
          <w:rFonts w:asciiTheme="majorHAnsi" w:hAnsiTheme="majorHAnsi"/>
          <w:color w:val="auto"/>
          <w:sz w:val="20"/>
        </w:rPr>
        <w:t xml:space="preserve"> Dr. Liang also led another study focusing on the long-term changes in the global ocean vertical heat transport, which is essential for interpreting the recent slowdown of the global surface warming. </w:t>
      </w:r>
      <w:r w:rsidR="00DA676B">
        <w:rPr>
          <w:rFonts w:asciiTheme="majorHAnsi" w:hAnsiTheme="majorHAnsi"/>
          <w:color w:val="auto"/>
          <w:sz w:val="20"/>
        </w:rPr>
        <w:t xml:space="preserve"> </w:t>
      </w:r>
      <w:r w:rsidRPr="0006480C">
        <w:rPr>
          <w:rFonts w:asciiTheme="majorHAnsi" w:hAnsiTheme="majorHAnsi"/>
          <w:color w:val="auto"/>
          <w:sz w:val="20"/>
        </w:rPr>
        <w:t xml:space="preserve">This study was published in </w:t>
      </w:r>
      <w:r w:rsidRPr="0006480C">
        <w:rPr>
          <w:rFonts w:asciiTheme="majorHAnsi" w:hAnsiTheme="majorHAnsi"/>
          <w:i/>
          <w:color w:val="auto"/>
          <w:sz w:val="20"/>
        </w:rPr>
        <w:t>Journal of Climate</w:t>
      </w:r>
      <w:r w:rsidRPr="0006480C">
        <w:rPr>
          <w:rFonts w:asciiTheme="majorHAnsi" w:hAnsiTheme="majorHAnsi"/>
          <w:color w:val="auto"/>
          <w:sz w:val="20"/>
        </w:rPr>
        <w:t xml:space="preserve">, one of the top journals in climate science. </w:t>
      </w:r>
      <w:r w:rsidR="00DA676B">
        <w:rPr>
          <w:rFonts w:asciiTheme="majorHAnsi" w:hAnsiTheme="majorHAnsi"/>
          <w:color w:val="auto"/>
          <w:sz w:val="20"/>
        </w:rPr>
        <w:t xml:space="preserve"> </w:t>
      </w:r>
      <w:r w:rsidRPr="0006480C">
        <w:rPr>
          <w:rFonts w:asciiTheme="majorHAnsi" w:hAnsiTheme="majorHAnsi"/>
          <w:color w:val="auto"/>
          <w:sz w:val="20"/>
        </w:rPr>
        <w:t xml:space="preserve">Together with colleagues from the Ocean University of China, Dr. Liang co-authored another paper on mesoscale eddies and mixing in the South China Sea. </w:t>
      </w:r>
      <w:r w:rsidR="00DA676B">
        <w:rPr>
          <w:rFonts w:asciiTheme="majorHAnsi" w:hAnsiTheme="majorHAnsi"/>
          <w:color w:val="auto"/>
          <w:sz w:val="20"/>
        </w:rPr>
        <w:t xml:space="preserve"> </w:t>
      </w:r>
      <w:r w:rsidRPr="0006480C">
        <w:rPr>
          <w:rFonts w:asciiTheme="majorHAnsi" w:hAnsiTheme="majorHAnsi"/>
          <w:color w:val="auto"/>
          <w:sz w:val="20"/>
        </w:rPr>
        <w:t xml:space="preserve">Dr. Liang was also very successful in seeking external funding. </w:t>
      </w:r>
      <w:r w:rsidR="00DA676B">
        <w:rPr>
          <w:rFonts w:asciiTheme="majorHAnsi" w:hAnsiTheme="majorHAnsi"/>
          <w:color w:val="auto"/>
          <w:sz w:val="20"/>
        </w:rPr>
        <w:t xml:space="preserve"> </w:t>
      </w:r>
      <w:r w:rsidRPr="0006480C">
        <w:rPr>
          <w:rFonts w:asciiTheme="majorHAnsi" w:hAnsiTheme="majorHAnsi"/>
          <w:color w:val="auto"/>
          <w:sz w:val="20"/>
        </w:rPr>
        <w:t xml:space="preserve">He submitted four proposals as lead PI, two of which were selected (NSF, GoMRI), and the other two are still pending. </w:t>
      </w:r>
      <w:r w:rsidR="00DA676B">
        <w:rPr>
          <w:rFonts w:asciiTheme="majorHAnsi" w:hAnsiTheme="majorHAnsi"/>
          <w:color w:val="auto"/>
          <w:sz w:val="20"/>
        </w:rPr>
        <w:t xml:space="preserve"> </w:t>
      </w:r>
      <w:r w:rsidRPr="0006480C">
        <w:rPr>
          <w:rFonts w:asciiTheme="majorHAnsi" w:hAnsiTheme="majorHAnsi"/>
          <w:color w:val="auto"/>
          <w:sz w:val="20"/>
        </w:rPr>
        <w:t xml:space="preserve">Finally, Dr. Liang developed and taught two courses: </w:t>
      </w:r>
      <w:r w:rsidRPr="0006480C">
        <w:rPr>
          <w:rFonts w:asciiTheme="majorHAnsi" w:hAnsiTheme="majorHAnsi"/>
          <w:i/>
          <w:color w:val="auto"/>
          <w:sz w:val="20"/>
        </w:rPr>
        <w:t>Introduction to Climate Change and Climate Variability</w:t>
      </w:r>
      <w:r w:rsidRPr="0006480C">
        <w:rPr>
          <w:rFonts w:asciiTheme="majorHAnsi" w:hAnsiTheme="majorHAnsi"/>
          <w:color w:val="auto"/>
          <w:sz w:val="20"/>
        </w:rPr>
        <w:t xml:space="preserve"> and </w:t>
      </w:r>
      <w:r w:rsidRPr="0006480C">
        <w:rPr>
          <w:rFonts w:asciiTheme="majorHAnsi" w:hAnsiTheme="majorHAnsi"/>
          <w:i/>
          <w:color w:val="auto"/>
          <w:sz w:val="20"/>
        </w:rPr>
        <w:t>Geophysical Fluid Dynamics</w:t>
      </w:r>
      <w:r w:rsidRPr="0006480C">
        <w:rPr>
          <w:rFonts w:asciiTheme="majorHAnsi" w:hAnsiTheme="majorHAnsi"/>
          <w:color w:val="auto"/>
          <w:sz w:val="20"/>
        </w:rPr>
        <w:t xml:space="preserve">. </w:t>
      </w:r>
      <w:r w:rsidR="00DA676B">
        <w:rPr>
          <w:rFonts w:asciiTheme="majorHAnsi" w:hAnsiTheme="majorHAnsi"/>
          <w:color w:val="auto"/>
          <w:sz w:val="20"/>
        </w:rPr>
        <w:t xml:space="preserve"> </w:t>
      </w:r>
      <w:r w:rsidRPr="0006480C">
        <w:rPr>
          <w:rFonts w:asciiTheme="majorHAnsi" w:hAnsiTheme="majorHAnsi"/>
          <w:color w:val="auto"/>
          <w:sz w:val="20"/>
        </w:rPr>
        <w:t>Both courses were well-received by students and a senior faculty member (Dr. Albert C. Hine) who sat in on the climate course thought highly enough of the course to recommend that it be a “capstone” course.</w:t>
      </w:r>
    </w:p>
    <w:p w14:paraId="5F594935" w14:textId="3514EDFA" w:rsidR="00DA676B" w:rsidRDefault="00E94A90" w:rsidP="0006480C">
      <w:pPr>
        <w:spacing w:before="1" w:line="276" w:lineRule="auto"/>
        <w:ind w:right="127"/>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Mark Luther (Maritime Safety and Security; Real-Time Ocean Observation Systems; Numerical Models of Ocean Circulation; Coastal Water Quality</w:t>
      </w:r>
      <w:r w:rsidR="00DA676B">
        <w:rPr>
          <w:rFonts w:asciiTheme="majorHAnsi" w:hAnsiTheme="majorHAnsi"/>
          <w:color w:val="auto"/>
        </w:rPr>
        <w:t>)</w:t>
      </w:r>
    </w:p>
    <w:p w14:paraId="787D6AFB" w14:textId="4782B646" w:rsidR="00865465" w:rsidRPr="0006480C" w:rsidRDefault="00865465" w:rsidP="0006480C">
      <w:pPr>
        <w:spacing w:before="1" w:line="276" w:lineRule="auto"/>
        <w:ind w:right="127"/>
        <w:rPr>
          <w:rFonts w:asciiTheme="majorHAnsi" w:hAnsiTheme="majorHAnsi"/>
          <w:color w:val="auto"/>
        </w:rPr>
      </w:pPr>
      <w:r w:rsidRPr="0006480C">
        <w:rPr>
          <w:rFonts w:asciiTheme="majorHAnsi" w:hAnsiTheme="majorHAnsi"/>
          <w:color w:val="auto"/>
        </w:rPr>
        <w:t xml:space="preserve">Dr. Luther is Director of the Ocean Monitoring and Prediction Lab in the University of South Florida College of Marine Science, where he co-directs the Coastal Ocean Monitoring and Prediction System. </w:t>
      </w:r>
      <w:r w:rsidR="00DA676B">
        <w:rPr>
          <w:rFonts w:asciiTheme="majorHAnsi" w:hAnsiTheme="majorHAnsi"/>
          <w:color w:val="auto"/>
        </w:rPr>
        <w:t xml:space="preserve"> </w:t>
      </w:r>
      <w:r w:rsidRPr="0006480C">
        <w:rPr>
          <w:rFonts w:asciiTheme="majorHAnsi" w:hAnsiTheme="majorHAnsi"/>
          <w:color w:val="auto"/>
        </w:rPr>
        <w:t xml:space="preserve">Dr. Luther's research involves the combination of real-time ocean observations with numerical models of ocean currents and processes and their application to various problems ranging from maritime safety and security to water quality in estuaries to variability in large-scale ocean circulation and its relation to climate change. </w:t>
      </w:r>
      <w:r w:rsidR="00DA676B">
        <w:rPr>
          <w:rFonts w:asciiTheme="majorHAnsi" w:hAnsiTheme="majorHAnsi"/>
          <w:color w:val="auto"/>
        </w:rPr>
        <w:t xml:space="preserve"> </w:t>
      </w:r>
      <w:r w:rsidRPr="0006480C">
        <w:rPr>
          <w:rFonts w:asciiTheme="majorHAnsi" w:hAnsiTheme="majorHAnsi"/>
          <w:color w:val="auto"/>
        </w:rPr>
        <w:t xml:space="preserve">He has provided operation and maintenance support for the </w:t>
      </w:r>
      <w:hyperlink r:id="rId80">
        <w:r w:rsidRPr="00DA676B">
          <w:rPr>
            <w:rFonts w:asciiTheme="majorHAnsi" w:hAnsiTheme="majorHAnsi"/>
            <w:color w:val="auto"/>
          </w:rPr>
          <w:t>NOAA/NOS Tampa Bay Physical Oceanographic Real-Time</w:t>
        </w:r>
      </w:hyperlink>
      <w:r w:rsidRPr="00DA676B">
        <w:rPr>
          <w:rFonts w:asciiTheme="majorHAnsi" w:hAnsiTheme="majorHAnsi"/>
          <w:color w:val="auto"/>
        </w:rPr>
        <w:t xml:space="preserve"> </w:t>
      </w:r>
      <w:hyperlink r:id="rId81">
        <w:r w:rsidRPr="00DA676B">
          <w:rPr>
            <w:rFonts w:asciiTheme="majorHAnsi" w:hAnsiTheme="majorHAnsi"/>
            <w:color w:val="auto"/>
          </w:rPr>
          <w:t xml:space="preserve">System </w:t>
        </w:r>
      </w:hyperlink>
      <w:r w:rsidRPr="0006480C">
        <w:rPr>
          <w:rFonts w:asciiTheme="majorHAnsi" w:hAnsiTheme="majorHAnsi"/>
          <w:color w:val="auto"/>
        </w:rPr>
        <w:t>(TB-PORTS) since 1995.</w:t>
      </w:r>
    </w:p>
    <w:p w14:paraId="799FAF76" w14:textId="7E3B140F" w:rsidR="00341410" w:rsidRPr="0006480C" w:rsidRDefault="00E94A9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Pr>
          <w:rFonts w:asciiTheme="majorHAnsi" w:hAnsiTheme="majorHAnsi"/>
          <w:color w:val="auto"/>
          <w:sz w:val="20"/>
        </w:rPr>
        <w:lastRenderedPageBreak/>
        <w:t xml:space="preserve">In 2017, Dr. </w:t>
      </w:r>
      <w:r w:rsidR="00341410" w:rsidRPr="0006480C">
        <w:rPr>
          <w:rFonts w:asciiTheme="majorHAnsi" w:hAnsiTheme="majorHAnsi"/>
          <w:color w:val="auto"/>
          <w:sz w:val="20"/>
        </w:rPr>
        <w:t>Luther continued development of a new USF/CMS Center for Maritime and Ports Studies (CMPS).  Objectives of the CMPS are to promote workforce development for the maritime transportation system industry, conduct research to foster sustainable, secure, and resilient maritime and port infrastructure and operations, and promote development and application of maritime sensor technologies.  The introductory course for a Certificate in Maritime and Port Studies</w:t>
      </w:r>
      <w:r w:rsidR="00DA676B">
        <w:rPr>
          <w:rFonts w:asciiTheme="majorHAnsi" w:hAnsiTheme="majorHAnsi"/>
          <w:color w:val="auto"/>
          <w:sz w:val="20"/>
        </w:rPr>
        <w:t xml:space="preserve"> has been offered for the past five</w:t>
      </w:r>
      <w:r w:rsidR="00341410" w:rsidRPr="0006480C">
        <w:rPr>
          <w:rFonts w:asciiTheme="majorHAnsi" w:hAnsiTheme="majorHAnsi"/>
          <w:color w:val="auto"/>
          <w:sz w:val="20"/>
        </w:rPr>
        <w:t xml:space="preserve"> semesters and has been submitted for formal course approval.  A curriculum for a graduate certificate has been developed and will be submitted for approval in the very near future.  In addition to his scholarly publications, Dr. Luther’s work was recognized in the Washington Post, on the NBC Today Show, and on HBO’s Last Week Tonight with John Oliver.</w:t>
      </w:r>
    </w:p>
    <w:p w14:paraId="0FA79A60" w14:textId="1AA9983E" w:rsidR="00DA676B" w:rsidRDefault="00E94A90" w:rsidP="0006480C">
      <w:pPr>
        <w:spacing w:before="56" w:line="276" w:lineRule="auto"/>
        <w:ind w:right="124"/>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Gary Mitchum (Climate Change; Ocean Eddies; Satellite Remote Sensing; and Sea Level Ris</w:t>
      </w:r>
      <w:r w:rsidR="00DA676B">
        <w:rPr>
          <w:rFonts w:asciiTheme="majorHAnsi" w:hAnsiTheme="majorHAnsi"/>
          <w:b/>
          <w:color w:val="auto"/>
        </w:rPr>
        <w:t>e/Associate Dean for Research)</w:t>
      </w:r>
    </w:p>
    <w:p w14:paraId="141AE2AE" w14:textId="20EF95CE" w:rsidR="00865465" w:rsidRPr="0006480C" w:rsidRDefault="00865465" w:rsidP="0006480C">
      <w:pPr>
        <w:spacing w:before="56" w:line="276" w:lineRule="auto"/>
        <w:ind w:right="124"/>
        <w:rPr>
          <w:rFonts w:asciiTheme="majorHAnsi" w:hAnsiTheme="majorHAnsi"/>
          <w:color w:val="auto"/>
        </w:rPr>
      </w:pPr>
      <w:r w:rsidRPr="0006480C">
        <w:rPr>
          <w:rFonts w:asciiTheme="majorHAnsi" w:hAnsiTheme="majorHAnsi"/>
          <w:color w:val="auto"/>
        </w:rPr>
        <w:t>Dr. Mitchum’s research focuses on the study of 20th century sea level rise using satellite and in situ data to study sea level variations and climate change.</w:t>
      </w:r>
      <w:r w:rsidR="00DA676B">
        <w:rPr>
          <w:rFonts w:asciiTheme="majorHAnsi" w:hAnsiTheme="majorHAnsi"/>
          <w:color w:val="auto"/>
        </w:rPr>
        <w:t xml:space="preserve"> </w:t>
      </w:r>
      <w:r w:rsidRPr="0006480C">
        <w:rPr>
          <w:rFonts w:asciiTheme="majorHAnsi" w:hAnsiTheme="majorHAnsi"/>
          <w:color w:val="auto"/>
        </w:rPr>
        <w:t xml:space="preserve"> In addition, he also works on a wide variety of problems in the general area of ocean physics, including ocean eddies, the El Nino phenomenon, internal tides and various types of ocean waves.</w:t>
      </w:r>
      <w:r w:rsidR="00DA676B">
        <w:rPr>
          <w:rFonts w:asciiTheme="majorHAnsi" w:hAnsiTheme="majorHAnsi"/>
          <w:color w:val="auto"/>
        </w:rPr>
        <w:t xml:space="preserve"> </w:t>
      </w:r>
      <w:r w:rsidRPr="0006480C">
        <w:rPr>
          <w:rFonts w:asciiTheme="majorHAnsi" w:hAnsiTheme="majorHAnsi"/>
          <w:color w:val="auto"/>
        </w:rPr>
        <w:t xml:space="preserve"> He also has a long-standing interest in the application of ocean physics to improve our understanding of fisheries.</w:t>
      </w:r>
    </w:p>
    <w:p w14:paraId="484ECEC5" w14:textId="27C70CB1"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Mitchum and his student, Mr. Yingli Zhu, had a breakthrough of sorts. </w:t>
      </w:r>
      <w:r w:rsidR="00DA676B">
        <w:rPr>
          <w:rFonts w:asciiTheme="majorHAnsi" w:hAnsiTheme="majorHAnsi"/>
          <w:color w:val="auto"/>
          <w:sz w:val="20"/>
        </w:rPr>
        <w:t xml:space="preserve"> </w:t>
      </w:r>
      <w:r w:rsidRPr="0006480C">
        <w:rPr>
          <w:rFonts w:asciiTheme="majorHAnsi" w:hAnsiTheme="majorHAnsi"/>
          <w:color w:val="auto"/>
          <w:sz w:val="20"/>
        </w:rPr>
        <w:t xml:space="preserve">The study of fluid flow goes back to Sir Isaac Newton, and Newton is largely responsible for the famous, but unfortunately unsolvable, equations that govern ocean and atmospheric variations. </w:t>
      </w:r>
      <w:r w:rsidR="00DA676B">
        <w:rPr>
          <w:rFonts w:asciiTheme="majorHAnsi" w:hAnsiTheme="majorHAnsi"/>
          <w:color w:val="auto"/>
          <w:sz w:val="20"/>
        </w:rPr>
        <w:t xml:space="preserve"> </w:t>
      </w:r>
      <w:r w:rsidRPr="0006480C">
        <w:rPr>
          <w:rFonts w:asciiTheme="majorHAnsi" w:hAnsiTheme="majorHAnsi"/>
          <w:color w:val="auto"/>
          <w:sz w:val="20"/>
        </w:rPr>
        <w:t xml:space="preserve">These equations determine our weather and climate, so we wish we could solve them, but no such luck. </w:t>
      </w:r>
      <w:r w:rsidR="00DA676B">
        <w:rPr>
          <w:rFonts w:asciiTheme="majorHAnsi" w:hAnsiTheme="majorHAnsi"/>
          <w:color w:val="auto"/>
          <w:sz w:val="20"/>
        </w:rPr>
        <w:t xml:space="preserve"> </w:t>
      </w:r>
      <w:r w:rsidRPr="0006480C">
        <w:rPr>
          <w:rFonts w:asciiTheme="majorHAnsi" w:hAnsiTheme="majorHAnsi"/>
          <w:color w:val="auto"/>
          <w:sz w:val="20"/>
        </w:rPr>
        <w:t>Dr. Mitchum and Mr. Zhu, however, managed to derive what is called an integral solution to a particularly useful subset of these equations. So what does that mean?</w:t>
      </w:r>
      <w:r w:rsidR="00DA676B">
        <w:rPr>
          <w:rFonts w:asciiTheme="majorHAnsi" w:hAnsiTheme="majorHAnsi"/>
          <w:color w:val="auto"/>
          <w:sz w:val="20"/>
        </w:rPr>
        <w:t xml:space="preserve"> </w:t>
      </w:r>
      <w:r w:rsidRPr="0006480C">
        <w:rPr>
          <w:rFonts w:asciiTheme="majorHAnsi" w:hAnsiTheme="majorHAnsi"/>
          <w:color w:val="auto"/>
          <w:sz w:val="20"/>
        </w:rPr>
        <w:t xml:space="preserve"> What it means is that we now have a new set of diagnostics that will allow us to exploit satellite and tide gauge observations of sea level in novel ways. </w:t>
      </w:r>
      <w:r w:rsidR="00DA676B">
        <w:rPr>
          <w:rFonts w:asciiTheme="majorHAnsi" w:hAnsiTheme="majorHAnsi"/>
          <w:color w:val="auto"/>
          <w:sz w:val="20"/>
        </w:rPr>
        <w:t xml:space="preserve"> </w:t>
      </w:r>
      <w:r w:rsidRPr="0006480C">
        <w:rPr>
          <w:rFonts w:asciiTheme="majorHAnsi" w:hAnsiTheme="majorHAnsi"/>
          <w:color w:val="auto"/>
          <w:sz w:val="20"/>
        </w:rPr>
        <w:t xml:space="preserve">Dr. Mitchum and Mr. Zhu suspect that this is all as clear as mud to you right now, but give them a little time and you might be amazed at the results. </w:t>
      </w:r>
      <w:r w:rsidR="00DA676B">
        <w:rPr>
          <w:rFonts w:asciiTheme="majorHAnsi" w:hAnsiTheme="majorHAnsi"/>
          <w:color w:val="auto"/>
          <w:sz w:val="20"/>
        </w:rPr>
        <w:t xml:space="preserve"> </w:t>
      </w:r>
      <w:r w:rsidRPr="0006480C">
        <w:rPr>
          <w:rFonts w:asciiTheme="majorHAnsi" w:hAnsiTheme="majorHAnsi"/>
          <w:color w:val="auto"/>
          <w:sz w:val="20"/>
        </w:rPr>
        <w:t>Preliminary results were presented at an international sea level conference in New York last July, and a proper paper will be prepared soon.</w:t>
      </w:r>
    </w:p>
    <w:p w14:paraId="6854535D" w14:textId="178BE866" w:rsidR="00DA676B" w:rsidRDefault="000627FA" w:rsidP="0006480C">
      <w:pPr>
        <w:spacing w:line="276" w:lineRule="auto"/>
        <w:ind w:right="230"/>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Pamela Hallock Muller (Biological, Environmental and Evolutionary Controls on the Production and Accumulation of Carbonate Sediments: Geologic History of Reefs; Modern Coral Reefs; Shelf Ecology; Environmental Management; Micropaleontology; P</w:t>
      </w:r>
      <w:r w:rsidR="00DA676B">
        <w:rPr>
          <w:rFonts w:asciiTheme="majorHAnsi" w:hAnsiTheme="majorHAnsi"/>
          <w:b/>
          <w:color w:val="auto"/>
        </w:rPr>
        <w:t>aleoceanography; Paleoecology)</w:t>
      </w:r>
    </w:p>
    <w:p w14:paraId="6F1E7FD7" w14:textId="25885D0F" w:rsidR="00865465" w:rsidRPr="0006480C" w:rsidRDefault="00865465" w:rsidP="00DA676B">
      <w:pPr>
        <w:spacing w:line="276" w:lineRule="auto"/>
        <w:ind w:right="230"/>
        <w:rPr>
          <w:rFonts w:asciiTheme="majorHAnsi" w:hAnsiTheme="majorHAnsi"/>
          <w:color w:val="auto"/>
        </w:rPr>
      </w:pPr>
      <w:r w:rsidRPr="0006480C">
        <w:rPr>
          <w:rFonts w:asciiTheme="majorHAnsi" w:hAnsiTheme="majorHAnsi"/>
          <w:color w:val="auto"/>
        </w:rPr>
        <w:t xml:space="preserve">Dr. Hallock Muller’s research focuses on mondern and fossilized ecosystems that provide insight into past and present environments, as well as effects of human activities on future tropical marine ecosystems. </w:t>
      </w:r>
      <w:r w:rsidR="00DA676B">
        <w:rPr>
          <w:rFonts w:asciiTheme="majorHAnsi" w:hAnsiTheme="majorHAnsi"/>
          <w:color w:val="auto"/>
        </w:rPr>
        <w:t xml:space="preserve"> </w:t>
      </w:r>
      <w:r w:rsidRPr="0006480C">
        <w:rPr>
          <w:rFonts w:asciiTheme="majorHAnsi" w:hAnsiTheme="majorHAnsi"/>
          <w:color w:val="auto"/>
        </w:rPr>
        <w:t xml:space="preserve">Her group utilizes Foraminifera as model organisms for environmental </w:t>
      </w:r>
      <w:r w:rsidR="00DA676B">
        <w:rPr>
          <w:rFonts w:asciiTheme="majorHAnsi" w:hAnsiTheme="majorHAnsi"/>
          <w:color w:val="auto"/>
        </w:rPr>
        <w:t xml:space="preserve">and paleoceanographic research.  </w:t>
      </w:r>
      <w:r w:rsidRPr="0006480C">
        <w:rPr>
          <w:rFonts w:asciiTheme="majorHAnsi" w:hAnsiTheme="majorHAnsi"/>
          <w:color w:val="auto"/>
        </w:rPr>
        <w:t>Ongoing projects include: a) decadal-scale changes in reef communities of the Florida Keys, b) biology and ecology of benthic foraminifera, corals and their algal symbionts, c) development of bioindicator protocols applicable to reef environments worldwide, and d) effects of ocean acidification on calcification of benthic organisms.</w:t>
      </w:r>
    </w:p>
    <w:p w14:paraId="279546B8" w14:textId="2AA5254E"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Style w:val="PageNumber"/>
          <w:rFonts w:asciiTheme="majorHAnsi" w:hAnsiTheme="majorHAnsi"/>
          <w:color w:val="auto"/>
          <w:sz w:val="20"/>
        </w:rPr>
        <w:t>With retirement in</w:t>
      </w:r>
      <w:r w:rsidR="000627FA">
        <w:rPr>
          <w:rStyle w:val="PageNumber"/>
          <w:rFonts w:asciiTheme="majorHAnsi" w:hAnsiTheme="majorHAnsi"/>
          <w:color w:val="auto"/>
          <w:sz w:val="20"/>
        </w:rPr>
        <w:t xml:space="preserve"> sight, Dr. </w:t>
      </w:r>
      <w:r w:rsidRPr="0006480C">
        <w:rPr>
          <w:rStyle w:val="PageNumber"/>
          <w:rFonts w:asciiTheme="majorHAnsi" w:hAnsiTheme="majorHAnsi"/>
          <w:color w:val="auto"/>
          <w:sz w:val="20"/>
        </w:rPr>
        <w:t xml:space="preserve">Hallock Muller focused on seeing her current graduate students through to graduation and getting their research published. </w:t>
      </w:r>
      <w:r w:rsidR="00DA676B">
        <w:rPr>
          <w:rStyle w:val="PageNumber"/>
          <w:rFonts w:asciiTheme="majorHAnsi" w:hAnsiTheme="majorHAnsi"/>
          <w:color w:val="auto"/>
          <w:sz w:val="20"/>
        </w:rPr>
        <w:t xml:space="preserve"> </w:t>
      </w:r>
      <w:r w:rsidRPr="0006480C">
        <w:rPr>
          <w:rStyle w:val="PageNumber"/>
          <w:rFonts w:asciiTheme="majorHAnsi" w:hAnsiTheme="majorHAnsi"/>
          <w:color w:val="auto"/>
          <w:sz w:val="20"/>
        </w:rPr>
        <w:t>In 2017, A</w:t>
      </w:r>
      <w:r w:rsidR="00DA676B">
        <w:rPr>
          <w:rStyle w:val="PageNumber"/>
          <w:rFonts w:asciiTheme="majorHAnsi" w:hAnsiTheme="majorHAnsi"/>
          <w:color w:val="auto"/>
          <w:sz w:val="20"/>
        </w:rPr>
        <w:t>drienne George graduated, as Dr. Hallock Muller</w:t>
      </w:r>
      <w:r w:rsidRPr="0006480C">
        <w:rPr>
          <w:rStyle w:val="PageNumber"/>
          <w:rFonts w:asciiTheme="majorHAnsi" w:hAnsiTheme="majorHAnsi"/>
          <w:color w:val="auto"/>
          <w:sz w:val="20"/>
        </w:rPr>
        <w:t xml:space="preserve">’s fourth doctoral student from an under-represented minority to earn a PhD in the past two years. </w:t>
      </w:r>
      <w:r w:rsidR="00DA676B">
        <w:rPr>
          <w:rStyle w:val="PageNumber"/>
          <w:rFonts w:asciiTheme="majorHAnsi" w:hAnsiTheme="majorHAnsi"/>
          <w:color w:val="auto"/>
          <w:sz w:val="20"/>
        </w:rPr>
        <w:t xml:space="preserve"> </w:t>
      </w:r>
      <w:r w:rsidRPr="0006480C">
        <w:rPr>
          <w:rStyle w:val="PageNumber"/>
          <w:rFonts w:asciiTheme="majorHAnsi" w:hAnsiTheme="majorHAnsi"/>
          <w:color w:val="auto"/>
          <w:sz w:val="20"/>
        </w:rPr>
        <w:t>In add</w:t>
      </w:r>
      <w:r w:rsidR="00DA676B">
        <w:rPr>
          <w:rStyle w:val="PageNumber"/>
          <w:rFonts w:asciiTheme="majorHAnsi" w:hAnsiTheme="majorHAnsi"/>
          <w:color w:val="auto"/>
          <w:sz w:val="20"/>
        </w:rPr>
        <w:t>ition, Dr. Hallock Muller</w:t>
      </w:r>
      <w:r w:rsidRPr="0006480C">
        <w:rPr>
          <w:rStyle w:val="PageNumber"/>
          <w:rFonts w:asciiTheme="majorHAnsi" w:hAnsiTheme="majorHAnsi"/>
          <w:color w:val="auto"/>
          <w:sz w:val="20"/>
        </w:rPr>
        <w:t xml:space="preserve"> is Editor of the </w:t>
      </w:r>
      <w:r w:rsidRPr="0006480C">
        <w:rPr>
          <w:rStyle w:val="PageNumber"/>
          <w:rFonts w:asciiTheme="majorHAnsi" w:hAnsiTheme="majorHAnsi"/>
          <w:i/>
          <w:color w:val="auto"/>
          <w:sz w:val="20"/>
        </w:rPr>
        <w:t>Journal of Foraminiferal Res</w:t>
      </w:r>
      <w:r w:rsidR="00DA676B">
        <w:rPr>
          <w:rStyle w:val="PageNumber"/>
          <w:rFonts w:asciiTheme="majorHAnsi" w:hAnsiTheme="majorHAnsi"/>
          <w:i/>
          <w:color w:val="auto"/>
          <w:sz w:val="20"/>
        </w:rPr>
        <w:t>e</w:t>
      </w:r>
      <w:r w:rsidRPr="0006480C">
        <w:rPr>
          <w:rStyle w:val="PageNumber"/>
          <w:rFonts w:asciiTheme="majorHAnsi" w:hAnsiTheme="majorHAnsi"/>
          <w:i/>
          <w:color w:val="auto"/>
          <w:sz w:val="20"/>
        </w:rPr>
        <w:t>arch</w:t>
      </w:r>
      <w:r w:rsidRPr="0006480C">
        <w:rPr>
          <w:rStyle w:val="PageNumber"/>
          <w:rFonts w:asciiTheme="majorHAnsi" w:hAnsiTheme="majorHAnsi"/>
          <w:color w:val="auto"/>
          <w:sz w:val="20"/>
        </w:rPr>
        <w:t xml:space="preserve">, a quarterly society journal that deals with the most abundant shelled organisms in the world’s oceans and that have the most detailed fossil record of any group of organisms. </w:t>
      </w:r>
      <w:r w:rsidR="00DA676B">
        <w:rPr>
          <w:rStyle w:val="PageNumber"/>
          <w:rFonts w:asciiTheme="majorHAnsi" w:hAnsiTheme="majorHAnsi"/>
          <w:color w:val="auto"/>
          <w:sz w:val="20"/>
        </w:rPr>
        <w:t xml:space="preserve"> </w:t>
      </w:r>
      <w:r w:rsidRPr="0006480C">
        <w:rPr>
          <w:rStyle w:val="PageNumber"/>
          <w:rFonts w:asciiTheme="majorHAnsi" w:hAnsiTheme="majorHAnsi"/>
          <w:color w:val="auto"/>
          <w:sz w:val="20"/>
        </w:rPr>
        <w:t xml:space="preserve">In this editorial role, she is committed to using her expertise in marine science, ecology paleoecology, quantitative analyses and scientific writing to provide opportunities for international researchers, especially young scientists, to see their manuscripts through to publication. </w:t>
      </w:r>
      <w:r w:rsidR="00DA676B">
        <w:rPr>
          <w:rStyle w:val="PageNumber"/>
          <w:rFonts w:asciiTheme="majorHAnsi" w:hAnsiTheme="majorHAnsi"/>
          <w:color w:val="auto"/>
          <w:sz w:val="20"/>
        </w:rPr>
        <w:t xml:space="preserve"> </w:t>
      </w:r>
      <w:r w:rsidRPr="0006480C">
        <w:rPr>
          <w:rStyle w:val="PageNumber"/>
          <w:rFonts w:asciiTheme="majorHAnsi" w:hAnsiTheme="majorHAnsi"/>
          <w:color w:val="auto"/>
          <w:sz w:val="20"/>
        </w:rPr>
        <w:t xml:space="preserve">As a consequence, she expends </w:t>
      </w:r>
      <w:r w:rsidRPr="0006480C">
        <w:rPr>
          <w:rFonts w:asciiTheme="majorHAnsi" w:hAnsiTheme="majorHAnsi"/>
          <w:color w:val="auto"/>
          <w:sz w:val="20"/>
        </w:rPr>
        <w:t xml:space="preserve">huge efforts to ascertain that good science is not lost because of language challenges, and that the papers that </w:t>
      </w:r>
      <w:r w:rsidRPr="0006480C">
        <w:rPr>
          <w:rFonts w:asciiTheme="majorHAnsi" w:hAnsiTheme="majorHAnsi"/>
          <w:color w:val="auto"/>
          <w:sz w:val="20"/>
        </w:rPr>
        <w:lastRenderedPageBreak/>
        <w:t>she accepts are well-written, solid scientific contributions.</w:t>
      </w:r>
      <w:r w:rsidR="00DA676B">
        <w:rPr>
          <w:rFonts w:asciiTheme="majorHAnsi" w:hAnsiTheme="majorHAnsi"/>
          <w:color w:val="auto"/>
          <w:sz w:val="20"/>
        </w:rPr>
        <w:t xml:space="preserve"> </w:t>
      </w:r>
      <w:r w:rsidRPr="0006480C">
        <w:rPr>
          <w:rFonts w:asciiTheme="majorHAnsi" w:hAnsiTheme="majorHAnsi"/>
          <w:color w:val="auto"/>
          <w:sz w:val="20"/>
        </w:rPr>
        <w:t xml:space="preserve"> She also brings that commitment to her own work and is a sought-after collaborator by international scientists. </w:t>
      </w:r>
      <w:r w:rsidR="00DA676B">
        <w:rPr>
          <w:rFonts w:asciiTheme="majorHAnsi" w:hAnsiTheme="majorHAnsi"/>
          <w:color w:val="auto"/>
          <w:sz w:val="20"/>
        </w:rPr>
        <w:t xml:space="preserve"> </w:t>
      </w:r>
      <w:r w:rsidRPr="0006480C">
        <w:rPr>
          <w:rFonts w:asciiTheme="majorHAnsi" w:hAnsiTheme="majorHAnsi"/>
          <w:color w:val="auto"/>
          <w:sz w:val="20"/>
        </w:rPr>
        <w:t>For example, Prof. Luis Pomar is a Sorby Medalist, which is the highest award of the International Association of Se</w:t>
      </w:r>
      <w:r w:rsidR="000627FA">
        <w:rPr>
          <w:rFonts w:asciiTheme="majorHAnsi" w:hAnsiTheme="majorHAnsi"/>
          <w:color w:val="auto"/>
          <w:sz w:val="20"/>
        </w:rPr>
        <w:t>dimentologists.  Dr.</w:t>
      </w:r>
      <w:r w:rsidRPr="0006480C">
        <w:rPr>
          <w:rFonts w:asciiTheme="majorHAnsi" w:hAnsiTheme="majorHAnsi"/>
          <w:color w:val="auto"/>
          <w:sz w:val="20"/>
        </w:rPr>
        <w:t xml:space="preserve"> Hallock</w:t>
      </w:r>
      <w:r w:rsidR="00DA676B">
        <w:rPr>
          <w:rFonts w:asciiTheme="majorHAnsi" w:hAnsiTheme="majorHAnsi"/>
          <w:color w:val="auto"/>
          <w:sz w:val="20"/>
        </w:rPr>
        <w:t xml:space="preserve"> Muller</w:t>
      </w:r>
      <w:r w:rsidRPr="0006480C">
        <w:rPr>
          <w:rFonts w:asciiTheme="majorHAnsi" w:hAnsiTheme="majorHAnsi"/>
          <w:color w:val="auto"/>
          <w:sz w:val="20"/>
        </w:rPr>
        <w:t xml:space="preserve">’s collaboration with Prof. Pomar resulted in the 2017 publication of </w:t>
      </w:r>
      <w:r w:rsidRPr="0006480C">
        <w:rPr>
          <w:rStyle w:val="PageNumber"/>
          <w:rFonts w:asciiTheme="majorHAnsi" w:hAnsiTheme="majorHAnsi"/>
          <w:color w:val="auto"/>
          <w:sz w:val="20"/>
        </w:rPr>
        <w:t xml:space="preserve">Pomar et al., Reef building and carbonate production modes …, in </w:t>
      </w:r>
      <w:r w:rsidRPr="0006480C">
        <w:rPr>
          <w:rStyle w:val="PageNumber"/>
          <w:rFonts w:asciiTheme="majorHAnsi" w:hAnsiTheme="majorHAnsi"/>
          <w:i/>
          <w:color w:val="auto"/>
          <w:sz w:val="20"/>
        </w:rPr>
        <w:t>Marine and Petroleum Geology</w:t>
      </w:r>
      <w:r w:rsidRPr="0006480C">
        <w:rPr>
          <w:rStyle w:val="PageNumber"/>
          <w:rFonts w:asciiTheme="majorHAnsi" w:hAnsiTheme="majorHAnsi"/>
          <w:color w:val="auto"/>
          <w:sz w:val="20"/>
        </w:rPr>
        <w:t xml:space="preserve">. </w:t>
      </w:r>
      <w:r w:rsidR="00DA676B">
        <w:rPr>
          <w:rStyle w:val="PageNumber"/>
          <w:rFonts w:asciiTheme="majorHAnsi" w:hAnsiTheme="majorHAnsi"/>
          <w:color w:val="auto"/>
          <w:sz w:val="20"/>
        </w:rPr>
        <w:t xml:space="preserve"> </w:t>
      </w:r>
      <w:r w:rsidRPr="0006480C">
        <w:rPr>
          <w:rStyle w:val="PageNumber"/>
          <w:rFonts w:asciiTheme="majorHAnsi" w:hAnsiTheme="majorHAnsi"/>
          <w:color w:val="auto"/>
          <w:sz w:val="20"/>
        </w:rPr>
        <w:t>This massive paper builds upon field research of Spanish and Italian sedimentologists in the context of Prof. Hallock’s conceptual and paleoecological interpretations (and insightful editing).</w:t>
      </w:r>
    </w:p>
    <w:p w14:paraId="0557A5FB" w14:textId="3D2D52E1" w:rsidR="00DA676B" w:rsidRDefault="000627FA" w:rsidP="0006480C">
      <w:pPr>
        <w:pStyle w:val="BodyText"/>
        <w:spacing w:line="276" w:lineRule="auto"/>
        <w:ind w:right="165"/>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Frank Muller-Karger (Changes in Marine Ecosystems Using Field-based and Satelli</w:t>
      </w:r>
      <w:r w:rsidR="00DA676B">
        <w:rPr>
          <w:rFonts w:asciiTheme="majorHAnsi" w:hAnsiTheme="majorHAnsi"/>
          <w:b/>
          <w:color w:val="auto"/>
        </w:rPr>
        <w:t>te Remote Sensing Time Series)</w:t>
      </w:r>
    </w:p>
    <w:p w14:paraId="7EEB6490" w14:textId="0E84E741" w:rsidR="00865465" w:rsidRPr="0006480C" w:rsidRDefault="00865465" w:rsidP="0006480C">
      <w:pPr>
        <w:pStyle w:val="BodyText"/>
        <w:spacing w:line="276" w:lineRule="auto"/>
        <w:ind w:right="165"/>
        <w:rPr>
          <w:rFonts w:asciiTheme="majorHAnsi" w:hAnsiTheme="majorHAnsi"/>
          <w:color w:val="auto"/>
        </w:rPr>
      </w:pPr>
      <w:r w:rsidRPr="0006480C">
        <w:rPr>
          <w:rFonts w:asciiTheme="majorHAnsi" w:hAnsiTheme="majorHAnsi"/>
          <w:color w:val="auto"/>
        </w:rPr>
        <w:t>Dr. Muller-Karger conducts research on how marine ecosystems change in time.</w:t>
      </w:r>
      <w:r w:rsidR="00DA676B">
        <w:rPr>
          <w:rFonts w:asciiTheme="majorHAnsi" w:hAnsiTheme="majorHAnsi"/>
          <w:color w:val="auto"/>
        </w:rPr>
        <w:t xml:space="preserve"> </w:t>
      </w:r>
      <w:r w:rsidRPr="0006480C">
        <w:rPr>
          <w:rFonts w:asciiTheme="majorHAnsi" w:hAnsiTheme="majorHAnsi"/>
          <w:color w:val="auto"/>
        </w:rPr>
        <w:t xml:space="preserve"> He uses time series of observations collected by traditional oceanographic methods and by satellite sensors to study changes in water quality, primary production, and biodiversity in coastal and marine environments. </w:t>
      </w:r>
      <w:r w:rsidR="00DA676B">
        <w:rPr>
          <w:rFonts w:asciiTheme="majorHAnsi" w:hAnsiTheme="majorHAnsi"/>
          <w:color w:val="auto"/>
        </w:rPr>
        <w:t xml:space="preserve"> </w:t>
      </w:r>
      <w:r w:rsidRPr="0006480C">
        <w:rPr>
          <w:rFonts w:asciiTheme="majorHAnsi" w:hAnsiTheme="majorHAnsi"/>
          <w:color w:val="auto"/>
        </w:rPr>
        <w:t xml:space="preserve">This research helps in understanding how large-scale phenomena, like climate change or other disturbances, affect ecosystems including people. </w:t>
      </w:r>
      <w:r w:rsidR="0075021F">
        <w:rPr>
          <w:rFonts w:asciiTheme="majorHAnsi" w:hAnsiTheme="majorHAnsi"/>
          <w:color w:val="auto"/>
        </w:rPr>
        <w:t xml:space="preserve"> </w:t>
      </w:r>
      <w:r w:rsidRPr="0006480C">
        <w:rPr>
          <w:rFonts w:asciiTheme="majorHAnsi" w:hAnsiTheme="majorHAnsi"/>
          <w:color w:val="auto"/>
        </w:rPr>
        <w:t xml:space="preserve">The focus of his present work is to assess the importance of continental margins, including areas of upwelling, river discharge, and coral reefs in the global carbon budget. </w:t>
      </w:r>
      <w:r w:rsidR="0075021F">
        <w:rPr>
          <w:rFonts w:asciiTheme="majorHAnsi" w:hAnsiTheme="majorHAnsi"/>
          <w:color w:val="auto"/>
        </w:rPr>
        <w:t xml:space="preserve"> </w:t>
      </w:r>
      <w:r w:rsidRPr="0006480C">
        <w:rPr>
          <w:rFonts w:asciiTheme="majorHAnsi" w:hAnsiTheme="majorHAnsi"/>
          <w:color w:val="auto"/>
        </w:rPr>
        <w:t xml:space="preserve">Dr. Muller-Karger combines the observations from different satellites to measure ocean color, sea surface temperature, winds, salinity and sea surface elevation. </w:t>
      </w:r>
      <w:r w:rsidR="0075021F">
        <w:rPr>
          <w:rFonts w:asciiTheme="majorHAnsi" w:hAnsiTheme="majorHAnsi"/>
          <w:color w:val="auto"/>
        </w:rPr>
        <w:t xml:space="preserve"> </w:t>
      </w:r>
      <w:r w:rsidRPr="0006480C">
        <w:rPr>
          <w:rFonts w:asciiTheme="majorHAnsi" w:hAnsiTheme="majorHAnsi"/>
          <w:color w:val="auto"/>
        </w:rPr>
        <w:t xml:space="preserve">He uses field-based time series to measure the vertical structure of plankton and how particles settle in the ocean. </w:t>
      </w:r>
      <w:r w:rsidR="0075021F">
        <w:rPr>
          <w:rFonts w:asciiTheme="majorHAnsi" w:hAnsiTheme="majorHAnsi"/>
          <w:color w:val="auto"/>
        </w:rPr>
        <w:t xml:space="preserve"> </w:t>
      </w:r>
      <w:r w:rsidRPr="0006480C">
        <w:rPr>
          <w:rFonts w:asciiTheme="majorHAnsi" w:hAnsiTheme="majorHAnsi"/>
          <w:color w:val="auto"/>
        </w:rPr>
        <w:t>Much of this work focuses on improving methods to measure the diversity of phytoplankton using remote sensing.</w:t>
      </w:r>
    </w:p>
    <w:p w14:paraId="71FCFFAB" w14:textId="10177CC1"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Muller-Karger’s group unveiled a new computer application for biodiversity analyses in the Exclusive Economic Zones of countries around the world at the plenary meeting of the Group on Earth Observations (GEO) in October, 2017, in Washington, DC. </w:t>
      </w:r>
      <w:r w:rsidR="0075021F">
        <w:rPr>
          <w:rFonts w:asciiTheme="majorHAnsi" w:hAnsiTheme="majorHAnsi"/>
          <w:color w:val="auto"/>
          <w:sz w:val="20"/>
        </w:rPr>
        <w:t xml:space="preserve"> </w:t>
      </w:r>
      <w:r w:rsidRPr="0006480C">
        <w:rPr>
          <w:rFonts w:asciiTheme="majorHAnsi" w:hAnsiTheme="majorHAnsi"/>
          <w:color w:val="auto"/>
          <w:sz w:val="20"/>
        </w:rPr>
        <w:t xml:space="preserve">The application combines satellite data from Earth-observing satellites with information stored at the Ocean Biogeographic Information System (OBIS) of UNESCO. </w:t>
      </w:r>
      <w:r w:rsidR="0075021F">
        <w:rPr>
          <w:rFonts w:asciiTheme="majorHAnsi" w:hAnsiTheme="majorHAnsi"/>
          <w:color w:val="auto"/>
          <w:sz w:val="20"/>
        </w:rPr>
        <w:t xml:space="preserve"> </w:t>
      </w:r>
      <w:r w:rsidRPr="0006480C">
        <w:rPr>
          <w:rFonts w:asciiTheme="majorHAnsi" w:hAnsiTheme="majorHAnsi"/>
          <w:color w:val="auto"/>
          <w:sz w:val="20"/>
        </w:rPr>
        <w:t xml:space="preserve">The target users are governments around the world, non-governmental organizations, and science groups. </w:t>
      </w:r>
      <w:r w:rsidR="0075021F">
        <w:rPr>
          <w:rFonts w:asciiTheme="majorHAnsi" w:hAnsiTheme="majorHAnsi"/>
          <w:color w:val="auto"/>
          <w:sz w:val="20"/>
        </w:rPr>
        <w:t xml:space="preserve"> </w:t>
      </w:r>
      <w:r w:rsidRPr="0006480C">
        <w:rPr>
          <w:rFonts w:asciiTheme="majorHAnsi" w:hAnsiTheme="majorHAnsi"/>
          <w:color w:val="auto"/>
          <w:sz w:val="20"/>
        </w:rPr>
        <w:t xml:space="preserve">Also, the National Science Foundation awarded Dr. Muller-Karger a Research Coordination Network (RCN) grant to coordinate Ocean Observations, and he was selected to serve on the  OceanObs’19 Program Committee. </w:t>
      </w:r>
      <w:r w:rsidR="0075021F">
        <w:rPr>
          <w:rFonts w:asciiTheme="majorHAnsi" w:hAnsiTheme="majorHAnsi"/>
          <w:color w:val="auto"/>
          <w:sz w:val="20"/>
        </w:rPr>
        <w:t xml:space="preserve"> </w:t>
      </w:r>
      <w:r w:rsidRPr="0006480C">
        <w:rPr>
          <w:rFonts w:asciiTheme="majorHAnsi" w:hAnsiTheme="majorHAnsi"/>
          <w:color w:val="auto"/>
          <w:sz w:val="20"/>
        </w:rPr>
        <w:t xml:space="preserve">In addition, the A.P. Sloan Foundation renewed a major grant, co-managed by Dr. Muller-Karger, to provide fellowships to under-represented minorities. </w:t>
      </w:r>
      <w:r w:rsidR="0075021F">
        <w:rPr>
          <w:rFonts w:asciiTheme="majorHAnsi" w:hAnsiTheme="majorHAnsi"/>
          <w:color w:val="auto"/>
          <w:sz w:val="20"/>
        </w:rPr>
        <w:t xml:space="preserve"> </w:t>
      </w:r>
      <w:r w:rsidRPr="0006480C">
        <w:rPr>
          <w:rFonts w:asciiTheme="majorHAnsi" w:hAnsiTheme="majorHAnsi"/>
          <w:color w:val="auto"/>
          <w:sz w:val="20"/>
        </w:rPr>
        <w:t xml:space="preserve">His lab employed 13 people: </w:t>
      </w:r>
      <w:r w:rsidR="000627FA">
        <w:rPr>
          <w:rFonts w:asciiTheme="majorHAnsi" w:hAnsiTheme="majorHAnsi"/>
          <w:color w:val="auto"/>
          <w:sz w:val="20"/>
        </w:rPr>
        <w:t>five</w:t>
      </w:r>
      <w:r w:rsidRPr="0006480C">
        <w:rPr>
          <w:rFonts w:asciiTheme="majorHAnsi" w:hAnsiTheme="majorHAnsi"/>
          <w:color w:val="auto"/>
          <w:sz w:val="20"/>
        </w:rPr>
        <w:t xml:space="preserve"> students (</w:t>
      </w:r>
      <w:r w:rsidR="000627FA">
        <w:rPr>
          <w:rFonts w:asciiTheme="majorHAnsi" w:hAnsiTheme="majorHAnsi"/>
          <w:color w:val="auto"/>
          <w:sz w:val="20"/>
        </w:rPr>
        <w:t>one</w:t>
      </w:r>
      <w:r w:rsidRPr="0006480C">
        <w:rPr>
          <w:rFonts w:asciiTheme="majorHAnsi" w:hAnsiTheme="majorHAnsi"/>
          <w:color w:val="auto"/>
          <w:sz w:val="20"/>
        </w:rPr>
        <w:t xml:space="preserve"> MS, </w:t>
      </w:r>
      <w:r w:rsidR="000627FA">
        <w:rPr>
          <w:rFonts w:asciiTheme="majorHAnsi" w:hAnsiTheme="majorHAnsi"/>
          <w:color w:val="auto"/>
          <w:sz w:val="20"/>
        </w:rPr>
        <w:t>four PhD), five postdocs, two</w:t>
      </w:r>
      <w:r w:rsidRPr="0006480C">
        <w:rPr>
          <w:rFonts w:asciiTheme="majorHAnsi" w:hAnsiTheme="majorHAnsi"/>
          <w:color w:val="auto"/>
          <w:sz w:val="20"/>
        </w:rPr>
        <w:t xml:space="preserve"> programmers, and an outreach coordinator. </w:t>
      </w:r>
      <w:r w:rsidR="0075021F">
        <w:rPr>
          <w:rFonts w:asciiTheme="majorHAnsi" w:hAnsiTheme="majorHAnsi"/>
          <w:color w:val="auto"/>
          <w:sz w:val="20"/>
        </w:rPr>
        <w:t xml:space="preserve"> </w:t>
      </w:r>
      <w:r w:rsidRPr="0006480C">
        <w:rPr>
          <w:rFonts w:asciiTheme="majorHAnsi" w:hAnsiTheme="majorHAnsi"/>
          <w:color w:val="auto"/>
          <w:sz w:val="20"/>
        </w:rPr>
        <w:t xml:space="preserve">He also hosted three international scholars. </w:t>
      </w:r>
      <w:r w:rsidR="0075021F">
        <w:rPr>
          <w:rFonts w:asciiTheme="majorHAnsi" w:hAnsiTheme="majorHAnsi"/>
          <w:color w:val="auto"/>
          <w:sz w:val="20"/>
        </w:rPr>
        <w:t xml:space="preserve"> </w:t>
      </w:r>
      <w:r w:rsidRPr="0006480C">
        <w:rPr>
          <w:rFonts w:asciiTheme="majorHAnsi" w:hAnsiTheme="majorHAnsi"/>
          <w:color w:val="auto"/>
          <w:sz w:val="20"/>
        </w:rPr>
        <w:t xml:space="preserve">Dr. Muller-Karger’s group published 23 peer-reviewed. </w:t>
      </w:r>
      <w:r w:rsidR="0075021F">
        <w:rPr>
          <w:rFonts w:asciiTheme="majorHAnsi" w:hAnsiTheme="majorHAnsi"/>
          <w:color w:val="auto"/>
          <w:sz w:val="20"/>
        </w:rPr>
        <w:t xml:space="preserve"> </w:t>
      </w:r>
      <w:r w:rsidRPr="0006480C">
        <w:rPr>
          <w:rFonts w:asciiTheme="majorHAnsi" w:hAnsiTheme="majorHAnsi"/>
          <w:color w:val="auto"/>
          <w:sz w:val="20"/>
        </w:rPr>
        <w:t>Finally, Dr. Muller-Karger received the National Oceanographic Partnership Program Excellence in Partnering Award for leading the National Marine Sanctuaries as Sentinel Sites for a Demonstration Marine Biodiversity Observation Network.</w:t>
      </w:r>
    </w:p>
    <w:p w14:paraId="65FE1F43" w14:textId="4B0A8E6F" w:rsidR="00341410" w:rsidRPr="0075021F" w:rsidRDefault="000627FA" w:rsidP="0006480C">
      <w:pPr>
        <w:pStyle w:val="BodyText"/>
        <w:spacing w:line="276" w:lineRule="auto"/>
        <w:rPr>
          <w:rFonts w:asciiTheme="majorHAnsi" w:hAnsiTheme="majorHAnsi"/>
          <w:color w:val="auto"/>
        </w:rPr>
      </w:pPr>
      <w:r>
        <w:rPr>
          <w:rFonts w:asciiTheme="majorHAnsi" w:hAnsiTheme="majorHAnsi"/>
          <w:b/>
          <w:color w:val="auto"/>
        </w:rPr>
        <w:t xml:space="preserve">Dr. </w:t>
      </w:r>
      <w:r w:rsidR="00341410" w:rsidRPr="0075021F">
        <w:rPr>
          <w:rFonts w:asciiTheme="majorHAnsi" w:hAnsiTheme="majorHAnsi"/>
          <w:b/>
          <w:color w:val="auto"/>
        </w:rPr>
        <w:t>Steve Murawski (Population dynamics of exploited marine species; impacts of fishing and other anthropogenic stresses on marine ecosystems; ecosystem modeling and analysis</w:t>
      </w:r>
      <w:r w:rsidR="0075021F" w:rsidRPr="0075021F">
        <w:rPr>
          <w:rFonts w:asciiTheme="majorHAnsi" w:hAnsiTheme="majorHAnsi"/>
          <w:b/>
          <w:color w:val="auto"/>
        </w:rPr>
        <w:t xml:space="preserve"> </w:t>
      </w:r>
      <w:r w:rsidR="00341410" w:rsidRPr="0075021F">
        <w:rPr>
          <w:rFonts w:asciiTheme="majorHAnsi" w:hAnsiTheme="majorHAnsi"/>
          <w:b/>
          <w:color w:val="auto"/>
        </w:rPr>
        <w:t>/St. Petersburg Downtown Partnership Peter</w:t>
      </w:r>
      <w:r w:rsidR="0075021F">
        <w:rPr>
          <w:rFonts w:asciiTheme="majorHAnsi" w:hAnsiTheme="majorHAnsi"/>
          <w:b/>
          <w:color w:val="auto"/>
        </w:rPr>
        <w:t xml:space="preserve"> R. Betzer Endowed Chair)</w:t>
      </w:r>
    </w:p>
    <w:p w14:paraId="702D047B" w14:textId="04A7A87B" w:rsidR="00341410" w:rsidRPr="0006480C" w:rsidRDefault="00341410" w:rsidP="0075021F">
      <w:pPr>
        <w:pStyle w:val="BodyText"/>
        <w:spacing w:before="1" w:line="276" w:lineRule="auto"/>
        <w:ind w:right="105"/>
        <w:rPr>
          <w:rFonts w:asciiTheme="majorHAnsi" w:hAnsiTheme="majorHAnsi"/>
          <w:color w:val="auto"/>
        </w:rPr>
      </w:pPr>
      <w:r w:rsidRPr="0006480C">
        <w:rPr>
          <w:rFonts w:asciiTheme="majorHAnsi" w:hAnsiTheme="majorHAnsi"/>
          <w:color w:val="auto"/>
        </w:rPr>
        <w:t xml:space="preserve">Dr. Murawski is a fisheries biologist and marine ecologist involved in understanding the impacts of human activities on the sustainability of ocean ecosystems. </w:t>
      </w:r>
      <w:r w:rsidR="0075021F">
        <w:rPr>
          <w:rFonts w:asciiTheme="majorHAnsi" w:hAnsiTheme="majorHAnsi"/>
          <w:color w:val="auto"/>
        </w:rPr>
        <w:t xml:space="preserve"> </w:t>
      </w:r>
      <w:r w:rsidRPr="0006480C">
        <w:rPr>
          <w:rFonts w:asciiTheme="majorHAnsi" w:hAnsiTheme="majorHAnsi"/>
          <w:color w:val="auto"/>
        </w:rPr>
        <w:t xml:space="preserve">He has developed approaches for understanding the impacts of fishing on marine fish complexes exploited in mixed-species aggregations. </w:t>
      </w:r>
      <w:r w:rsidR="0075021F">
        <w:rPr>
          <w:rFonts w:asciiTheme="majorHAnsi" w:hAnsiTheme="majorHAnsi"/>
          <w:color w:val="auto"/>
        </w:rPr>
        <w:t xml:space="preserve"> </w:t>
      </w:r>
      <w:r w:rsidRPr="0006480C">
        <w:rPr>
          <w:rFonts w:asciiTheme="majorHAnsi" w:hAnsiTheme="majorHAnsi"/>
          <w:color w:val="auto"/>
        </w:rPr>
        <w:t>Additionally, his work on impacts of marine protected areas and other management options has formed the scientific basis for regulation.</w:t>
      </w:r>
      <w:r w:rsidR="0075021F">
        <w:rPr>
          <w:rFonts w:asciiTheme="majorHAnsi" w:hAnsiTheme="majorHAnsi"/>
          <w:color w:val="auto"/>
        </w:rPr>
        <w:t xml:space="preserve"> </w:t>
      </w:r>
      <w:r w:rsidRPr="0006480C">
        <w:rPr>
          <w:rFonts w:asciiTheme="majorHAnsi" w:hAnsiTheme="majorHAnsi"/>
          <w:color w:val="auto"/>
        </w:rPr>
        <w:t xml:space="preserve"> Such assessments can help inform investments to rebuild the Gulf of Mexico from effects of the oil spill, loss of juvenile nursery areas, nutrient enrichment, overfishing and other factors. Dr.</w:t>
      </w:r>
      <w:r w:rsidR="0075021F">
        <w:rPr>
          <w:rFonts w:asciiTheme="majorHAnsi" w:hAnsiTheme="majorHAnsi"/>
          <w:color w:val="auto"/>
        </w:rPr>
        <w:t xml:space="preserve"> </w:t>
      </w:r>
      <w:r w:rsidRPr="0006480C">
        <w:rPr>
          <w:rFonts w:asciiTheme="majorHAnsi" w:hAnsiTheme="majorHAnsi"/>
          <w:color w:val="auto"/>
        </w:rPr>
        <w:t xml:space="preserve">Murawski currently serves as Director of the </w:t>
      </w:r>
      <w:hyperlink r:id="rId82">
        <w:r w:rsidRPr="0075021F">
          <w:rPr>
            <w:rFonts w:asciiTheme="majorHAnsi" w:hAnsiTheme="majorHAnsi"/>
            <w:color w:val="auto"/>
          </w:rPr>
          <w:t>Center for Integrated Analysis and Modeling of Gulf</w:t>
        </w:r>
      </w:hyperlink>
      <w:r w:rsidRPr="0075021F">
        <w:rPr>
          <w:rFonts w:asciiTheme="majorHAnsi" w:hAnsiTheme="majorHAnsi"/>
          <w:color w:val="auto"/>
        </w:rPr>
        <w:t xml:space="preserve"> </w:t>
      </w:r>
      <w:hyperlink r:id="rId83">
        <w:r w:rsidRPr="0075021F">
          <w:rPr>
            <w:rFonts w:asciiTheme="majorHAnsi" w:hAnsiTheme="majorHAnsi"/>
            <w:color w:val="auto"/>
          </w:rPr>
          <w:t xml:space="preserve">Ecosystems </w:t>
        </w:r>
      </w:hyperlink>
      <w:r w:rsidRPr="0006480C">
        <w:rPr>
          <w:rFonts w:asciiTheme="majorHAnsi" w:hAnsiTheme="majorHAnsi"/>
          <w:color w:val="auto"/>
        </w:rPr>
        <w:t xml:space="preserve">(C-IMAGE), which is funded by a grant from the </w:t>
      </w:r>
      <w:hyperlink r:id="rId84">
        <w:r w:rsidRPr="0075021F">
          <w:rPr>
            <w:rFonts w:asciiTheme="majorHAnsi" w:hAnsiTheme="majorHAnsi"/>
            <w:color w:val="auto"/>
          </w:rPr>
          <w:t>Gulf of Mexico Research Initiative.</w:t>
        </w:r>
      </w:hyperlink>
      <w:r w:rsidR="0075021F">
        <w:rPr>
          <w:rFonts w:asciiTheme="majorHAnsi" w:hAnsiTheme="majorHAnsi"/>
          <w:color w:val="auto"/>
        </w:rPr>
        <w:t xml:space="preserve">  </w:t>
      </w:r>
      <w:r w:rsidRPr="0006480C">
        <w:rPr>
          <w:rFonts w:asciiTheme="majorHAnsi" w:hAnsiTheme="majorHAnsi"/>
          <w:color w:val="auto"/>
        </w:rPr>
        <w:t xml:space="preserve">Additionally, he is applying advanced technology </w:t>
      </w:r>
      <w:r w:rsidRPr="0006480C">
        <w:rPr>
          <w:rFonts w:asciiTheme="majorHAnsi" w:hAnsiTheme="majorHAnsi"/>
          <w:color w:val="auto"/>
        </w:rPr>
        <w:lastRenderedPageBreak/>
        <w:t>solutions to the next generation of marine ecosystem surveys through a joint program with the Center for Ocean Technology to develop towed video systems for fish and habitat assessments.</w:t>
      </w:r>
    </w:p>
    <w:p w14:paraId="411E7171" w14:textId="0D4D0600"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Murawski led two major research groups engaged in large-scale field and laboratory analyses.  The C-IMAGE Consortium (Center for Integrated Modeling and Analysis of Gulf Ecosystems) completed a circumnavigation of the Gulf of Mexico to collect important baseline information for all Gulf continental shelves off the USA, Mexico and Cuba.  This achievement was recognized by USF-World, with its prestigious “Global Engagement (Group) award.  C-IMAGE was also the recipient of an additional competitive grant of $5.1 million in 2017 to complete its analysis and modeling activities and to author two major books, which will be published in 2018. </w:t>
      </w:r>
      <w:r w:rsidR="0075021F">
        <w:rPr>
          <w:rFonts w:asciiTheme="majorHAnsi" w:hAnsiTheme="majorHAnsi"/>
          <w:color w:val="auto"/>
          <w:sz w:val="20"/>
        </w:rPr>
        <w:t xml:space="preserve"> </w:t>
      </w:r>
      <w:r w:rsidRPr="0006480C">
        <w:rPr>
          <w:rFonts w:asciiTheme="majorHAnsi" w:hAnsiTheme="majorHAnsi"/>
          <w:color w:val="auto"/>
          <w:sz w:val="20"/>
        </w:rPr>
        <w:t xml:space="preserve">CSCAMP, the </w:t>
      </w:r>
      <w:r w:rsidRPr="0006480C">
        <w:rPr>
          <w:rFonts w:asciiTheme="majorHAnsi" w:hAnsiTheme="majorHAnsi"/>
          <w:bCs/>
          <w:color w:val="auto"/>
          <w:sz w:val="20"/>
          <w:lang w:val="en-GB"/>
        </w:rPr>
        <w:t>Continental Shelf Characterization, Assessment, and Mapping Project is funded through a $4.2 million grant to Dr. Murawski from the National Fish and Wildlife Foundation’s Gulf Benefits Fund, and seeks to map and characterize up to 3,000 km</w:t>
      </w:r>
      <w:r w:rsidRPr="0006480C">
        <w:rPr>
          <w:rFonts w:asciiTheme="majorHAnsi" w:hAnsiTheme="majorHAnsi"/>
          <w:bCs/>
          <w:color w:val="auto"/>
          <w:sz w:val="20"/>
          <w:vertAlign w:val="superscript"/>
          <w:lang w:val="en-GB"/>
        </w:rPr>
        <w:t>2</w:t>
      </w:r>
      <w:r w:rsidRPr="0006480C">
        <w:rPr>
          <w:rFonts w:asciiTheme="majorHAnsi" w:hAnsiTheme="majorHAnsi"/>
          <w:bCs/>
          <w:color w:val="auto"/>
          <w:sz w:val="20"/>
          <w:lang w:val="en-GB"/>
        </w:rPr>
        <w:t xml:space="preserve"> of heretofore undiscovered high-value reef fish and sea turtle habitat on the West Florida shelf.  During 2017 about 1,000 km</w:t>
      </w:r>
      <w:r w:rsidRPr="0006480C">
        <w:rPr>
          <w:rFonts w:asciiTheme="majorHAnsi" w:hAnsiTheme="majorHAnsi"/>
          <w:bCs/>
          <w:color w:val="auto"/>
          <w:sz w:val="20"/>
          <w:vertAlign w:val="superscript"/>
          <w:lang w:val="en-GB"/>
        </w:rPr>
        <w:t>2</w:t>
      </w:r>
      <w:r w:rsidRPr="0006480C">
        <w:rPr>
          <w:rFonts w:asciiTheme="majorHAnsi" w:hAnsiTheme="majorHAnsi"/>
          <w:bCs/>
          <w:color w:val="auto"/>
          <w:sz w:val="20"/>
          <w:lang w:val="en-GB"/>
        </w:rPr>
        <w:t xml:space="preserve"> were mapped, and new approaches to auto-classification of video data and analysis of multibeam data were developed. In addition to supervising these major research programs, Dr. Murawski and co-authors published eight research papers and presented nine presentations/posters at major research conferences.  He also served on important national committees including the National Academies Ocean Studies Board, NOAA’s Fleet Recapitalization External Review Committee, and the national Academies’ study of the use of oil dispersants.  He also currently supervises eight Masters and PhD committees, and serves on an additional nine student committees.</w:t>
      </w:r>
    </w:p>
    <w:p w14:paraId="6ECCF051" w14:textId="2D51D8DC" w:rsidR="0075021F" w:rsidRDefault="000627FA" w:rsidP="0006480C">
      <w:pPr>
        <w:spacing w:before="39" w:line="276" w:lineRule="auto"/>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David Naar (Marine Magnetics; Mid-Ocean Ridge and Hotspot Interactions; Plate Tectonics; Seafloor Mapping with High-Resolution Multibeam Sonars of Artificial and Real Coral Reefs, Mines, Paleoshorelines, Hydrothermal Vents, and Fish Habitats; and Wax Analog Modeling of Seafloor Spreading Processes/Associ</w:t>
      </w:r>
      <w:r w:rsidR="0075021F">
        <w:rPr>
          <w:rFonts w:asciiTheme="majorHAnsi" w:hAnsiTheme="majorHAnsi"/>
          <w:b/>
          <w:color w:val="auto"/>
        </w:rPr>
        <w:t>ate Dean for Graduate Studies)</w:t>
      </w:r>
    </w:p>
    <w:p w14:paraId="4FE56B63" w14:textId="7DE2EC8E" w:rsidR="00865465" w:rsidRPr="0006480C" w:rsidRDefault="00865465" w:rsidP="0006480C">
      <w:pPr>
        <w:spacing w:before="39" w:line="276" w:lineRule="auto"/>
        <w:rPr>
          <w:rFonts w:asciiTheme="majorHAnsi" w:hAnsiTheme="majorHAnsi"/>
          <w:color w:val="auto"/>
        </w:rPr>
      </w:pPr>
      <w:r w:rsidRPr="0006480C">
        <w:rPr>
          <w:rFonts w:asciiTheme="majorHAnsi" w:hAnsiTheme="majorHAnsi"/>
          <w:color w:val="auto"/>
        </w:rPr>
        <w:t xml:space="preserve">Dr. Naar’s research interests have been addressed with oceanographic seafloor mapping expeditions to the Gulf of Mexico, Atlantic, Pacific, and Indian Oceans. </w:t>
      </w:r>
      <w:r w:rsidR="0075021F">
        <w:rPr>
          <w:rFonts w:asciiTheme="majorHAnsi" w:hAnsiTheme="majorHAnsi"/>
          <w:color w:val="auto"/>
        </w:rPr>
        <w:t xml:space="preserve"> </w:t>
      </w:r>
      <w:r w:rsidRPr="0006480C">
        <w:rPr>
          <w:rFonts w:asciiTheme="majorHAnsi" w:hAnsiTheme="majorHAnsi"/>
          <w:color w:val="auto"/>
        </w:rPr>
        <w:t xml:space="preserve">Analyses of multibeam, magnetics, gravity, side-scan sonar are made in conjunction with insight from a seafloor spreading analog wax model. </w:t>
      </w:r>
      <w:r w:rsidR="0075021F">
        <w:rPr>
          <w:rFonts w:asciiTheme="majorHAnsi" w:hAnsiTheme="majorHAnsi"/>
          <w:color w:val="auto"/>
        </w:rPr>
        <w:t xml:space="preserve"> </w:t>
      </w:r>
      <w:r w:rsidRPr="0006480C">
        <w:rPr>
          <w:rFonts w:asciiTheme="majorHAnsi" w:hAnsiTheme="majorHAnsi"/>
          <w:color w:val="auto"/>
        </w:rPr>
        <w:t>Current projects include: Plate tectonic reconstruction of the Pacific-Nazca plates, Off-axis volcanism along the Easter Seamount Chain, Deep submersible investigations of exposed oceanic crust, Benthic habitat studies of Pulley Ridge, Florida Middle Ground, and Panama City Beach.</w:t>
      </w:r>
    </w:p>
    <w:p w14:paraId="634A248B" w14:textId="709BEEB5" w:rsidR="00341410" w:rsidRPr="0006480C" w:rsidRDefault="00341410" w:rsidP="0006480C">
      <w:pPr>
        <w:pStyle w:val="BodyTextIndent3"/>
        <w:tabs>
          <w:tab w:val="left" w:pos="90"/>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In 2017, Dr. Naar pu</w:t>
      </w:r>
      <w:r w:rsidR="0075021F">
        <w:rPr>
          <w:rFonts w:asciiTheme="majorHAnsi" w:hAnsiTheme="majorHAnsi"/>
          <w:color w:val="auto"/>
          <w:sz w:val="20"/>
        </w:rPr>
        <w:t>blished a paper with his PhD</w:t>
      </w:r>
      <w:r w:rsidRPr="0006480C">
        <w:rPr>
          <w:rFonts w:asciiTheme="majorHAnsi" w:hAnsiTheme="majorHAnsi"/>
          <w:color w:val="auto"/>
          <w:sz w:val="20"/>
        </w:rPr>
        <w:t xml:space="preserve"> student, Josh Kilborn, regarding a new methodology for analyzing large temporal and spatial datasets (Kilborn, J. P., D. L. Jones, E. B. Peebles, and D. F. Naar, Resemblance profiles as clustering decision criteria: Estimating statistical power, error, and correspondence for a hypothesis test for multivariate structure. </w:t>
      </w:r>
      <w:r w:rsidRPr="0075021F">
        <w:rPr>
          <w:rFonts w:asciiTheme="majorHAnsi" w:hAnsiTheme="majorHAnsi"/>
          <w:i/>
          <w:color w:val="auto"/>
          <w:sz w:val="20"/>
        </w:rPr>
        <w:t>Ecology and Evolution</w:t>
      </w:r>
      <w:r w:rsidRPr="0006480C">
        <w:rPr>
          <w:rFonts w:asciiTheme="majorHAnsi" w:hAnsiTheme="majorHAnsi"/>
          <w:i/>
          <w:color w:val="auto"/>
          <w:sz w:val="20"/>
        </w:rPr>
        <w:t xml:space="preserve"> 7</w:t>
      </w:r>
      <w:r w:rsidRPr="0006480C">
        <w:rPr>
          <w:rFonts w:asciiTheme="majorHAnsi" w:hAnsiTheme="majorHAnsi"/>
          <w:color w:val="auto"/>
          <w:sz w:val="20"/>
        </w:rPr>
        <w:t>:2039-2057, 2017).  This same student, co-advised by Dr. Ernst Peebles, gave an excellent commencement speech in December 2017, (</w:t>
      </w:r>
      <w:hyperlink r:id="rId85" w:history="1">
        <w:r w:rsidRPr="0006480C">
          <w:rPr>
            <w:rStyle w:val="Hyperlink"/>
            <w:rFonts w:asciiTheme="majorHAnsi" w:hAnsiTheme="majorHAnsi"/>
            <w:color w:val="auto"/>
            <w:sz w:val="20"/>
          </w:rPr>
          <w:t>http://www.marine.usf.edu/news/inspirational-commencement-speech-delivered-by-joshua-p-kilborn</w:t>
        </w:r>
      </w:hyperlink>
      <w:r w:rsidRPr="0006480C">
        <w:rPr>
          <w:rFonts w:asciiTheme="majorHAnsi" w:hAnsiTheme="majorHAnsi"/>
          <w:color w:val="auto"/>
          <w:sz w:val="20"/>
        </w:rPr>
        <w:t xml:space="preserve">). </w:t>
      </w:r>
      <w:r w:rsidR="0075021F">
        <w:rPr>
          <w:rFonts w:asciiTheme="majorHAnsi" w:hAnsiTheme="majorHAnsi"/>
          <w:color w:val="auto"/>
          <w:sz w:val="20"/>
        </w:rPr>
        <w:t xml:space="preserve"> </w:t>
      </w:r>
      <w:r w:rsidRPr="0006480C">
        <w:rPr>
          <w:rFonts w:asciiTheme="majorHAnsi" w:hAnsiTheme="majorHAnsi"/>
          <w:color w:val="auto"/>
          <w:sz w:val="20"/>
        </w:rPr>
        <w:t>Two other students, Jennifer Brizzolara and Lewis Steward also g</w:t>
      </w:r>
      <w:r w:rsidR="0075021F">
        <w:rPr>
          <w:rFonts w:asciiTheme="majorHAnsi" w:hAnsiTheme="majorHAnsi"/>
          <w:color w:val="auto"/>
          <w:sz w:val="20"/>
        </w:rPr>
        <w:t>raduated in 2017 with their MS</w:t>
      </w:r>
      <w:r w:rsidRPr="0006480C">
        <w:rPr>
          <w:rFonts w:asciiTheme="majorHAnsi" w:hAnsiTheme="majorHAnsi"/>
          <w:color w:val="auto"/>
          <w:sz w:val="20"/>
        </w:rPr>
        <w:t xml:space="preserve"> degrees.  All three students have found employment in their respective fields of training.  In collaboration with international co-authors, Dr. Naar contributed to a manuscript submitted to </w:t>
      </w:r>
      <w:r w:rsidRPr="0075021F">
        <w:rPr>
          <w:rFonts w:asciiTheme="majorHAnsi" w:hAnsiTheme="majorHAnsi"/>
          <w:i/>
          <w:color w:val="auto"/>
          <w:sz w:val="20"/>
        </w:rPr>
        <w:t>Geomorphology</w:t>
      </w:r>
      <w:r w:rsidRPr="0006480C">
        <w:rPr>
          <w:rFonts w:asciiTheme="majorHAnsi" w:hAnsiTheme="majorHAnsi"/>
          <w:color w:val="auto"/>
          <w:sz w:val="20"/>
        </w:rPr>
        <w:t xml:space="preserve"> documenting previous sea-level heights since the last ice age around Male, an island of the Maldives in the Indian Ocean, using high-resolution multibeam sonar.</w:t>
      </w:r>
    </w:p>
    <w:p w14:paraId="796859C8" w14:textId="72B8D26E" w:rsidR="0075021F" w:rsidRDefault="000627FA" w:rsidP="0006480C">
      <w:pPr>
        <w:spacing w:line="276" w:lineRule="auto"/>
        <w:ind w:right="84"/>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John Paul (Development of Biological Sensors to Detect Harmful Microbes in the Coastal Ocean; Development of "Grouper Forensics" to Detect Authenticity of Seafood in Restaurants and Seafood Suppliers; Importance of Silent Viral Infections on Life in the Seas; Mechanisms of Gene Transfer in the Oceans that Involve Viruses</w:t>
      </w:r>
      <w:r w:rsidR="0075021F">
        <w:rPr>
          <w:rFonts w:asciiTheme="majorHAnsi" w:hAnsiTheme="majorHAnsi"/>
          <w:color w:val="auto"/>
        </w:rPr>
        <w:t>)</w:t>
      </w:r>
    </w:p>
    <w:p w14:paraId="6F256CC1" w14:textId="2D681FED" w:rsidR="00865465" w:rsidRPr="0006480C" w:rsidRDefault="00865465" w:rsidP="0006480C">
      <w:pPr>
        <w:spacing w:line="276" w:lineRule="auto"/>
        <w:ind w:right="84"/>
        <w:rPr>
          <w:rFonts w:asciiTheme="majorHAnsi" w:hAnsiTheme="majorHAnsi"/>
          <w:color w:val="auto"/>
        </w:rPr>
      </w:pPr>
      <w:r w:rsidRPr="0006480C">
        <w:rPr>
          <w:rFonts w:asciiTheme="majorHAnsi" w:hAnsiTheme="majorHAnsi"/>
          <w:color w:val="auto"/>
        </w:rPr>
        <w:lastRenderedPageBreak/>
        <w:t xml:space="preserve">The common research theme in Dr. Paul's is the measurement of gene expression as a means to understanding microbially-mediated processes in the oceans. </w:t>
      </w:r>
      <w:r w:rsidR="0075021F">
        <w:rPr>
          <w:rFonts w:asciiTheme="majorHAnsi" w:hAnsiTheme="majorHAnsi"/>
          <w:color w:val="auto"/>
        </w:rPr>
        <w:t xml:space="preserve"> </w:t>
      </w:r>
      <w:r w:rsidRPr="0006480C">
        <w:rPr>
          <w:rFonts w:asciiTheme="majorHAnsi" w:hAnsiTheme="majorHAnsi"/>
          <w:color w:val="auto"/>
        </w:rPr>
        <w:t>This is divided into specific areas of research that include lysogeny, phytoplankton carbon fixation, and development of sensors. Lysogeny is the process whereby a virus establishes a stable symbiosis in its host.</w:t>
      </w:r>
      <w:r w:rsidR="0075021F">
        <w:rPr>
          <w:rFonts w:asciiTheme="majorHAnsi" w:hAnsiTheme="majorHAnsi"/>
          <w:color w:val="auto"/>
        </w:rPr>
        <w:t xml:space="preserve"> </w:t>
      </w:r>
      <w:r w:rsidRPr="0006480C">
        <w:rPr>
          <w:rFonts w:asciiTheme="majorHAnsi" w:hAnsiTheme="majorHAnsi"/>
          <w:color w:val="auto"/>
        </w:rPr>
        <w:t xml:space="preserve"> His group is examining the genomes of temperate marine bacteriophages to understand the control of lysogeny in heterotrophic bacteria and picocyanobacteria in the marine environment. </w:t>
      </w:r>
      <w:r w:rsidR="0075021F">
        <w:rPr>
          <w:rFonts w:asciiTheme="majorHAnsi" w:hAnsiTheme="majorHAnsi"/>
          <w:color w:val="auto"/>
        </w:rPr>
        <w:t xml:space="preserve"> </w:t>
      </w:r>
      <w:r w:rsidRPr="0006480C">
        <w:rPr>
          <w:rFonts w:asciiTheme="majorHAnsi" w:hAnsiTheme="majorHAnsi"/>
          <w:color w:val="auto"/>
        </w:rPr>
        <w:t xml:space="preserve">His studies in carbon fixation have focused on the control of this process in oceanic river plumes. </w:t>
      </w:r>
      <w:r w:rsidR="0075021F">
        <w:rPr>
          <w:rFonts w:asciiTheme="majorHAnsi" w:hAnsiTheme="majorHAnsi"/>
          <w:color w:val="auto"/>
        </w:rPr>
        <w:t xml:space="preserve"> </w:t>
      </w:r>
      <w:r w:rsidRPr="0006480C">
        <w:rPr>
          <w:rFonts w:asciiTheme="majorHAnsi" w:hAnsiTheme="majorHAnsi"/>
          <w:color w:val="auto"/>
        </w:rPr>
        <w:t>Such plumes have tremendous CO</w:t>
      </w:r>
      <w:r w:rsidRPr="0006480C">
        <w:rPr>
          <w:rFonts w:asciiTheme="majorHAnsi" w:hAnsiTheme="majorHAnsi"/>
          <w:color w:val="auto"/>
          <w:vertAlign w:val="subscript"/>
        </w:rPr>
        <w:t>2</w:t>
      </w:r>
      <w:r w:rsidRPr="0006480C">
        <w:rPr>
          <w:rFonts w:asciiTheme="majorHAnsi" w:hAnsiTheme="majorHAnsi"/>
          <w:color w:val="auto"/>
        </w:rPr>
        <w:t xml:space="preserve"> drawdown, yet also behave as areas of high levels of recycled production. </w:t>
      </w:r>
      <w:r w:rsidR="0075021F">
        <w:rPr>
          <w:rFonts w:asciiTheme="majorHAnsi" w:hAnsiTheme="majorHAnsi"/>
          <w:color w:val="auto"/>
        </w:rPr>
        <w:t xml:space="preserve"> </w:t>
      </w:r>
      <w:r w:rsidRPr="0006480C">
        <w:rPr>
          <w:rFonts w:asciiTheme="majorHAnsi" w:hAnsiTheme="majorHAnsi"/>
          <w:color w:val="auto"/>
        </w:rPr>
        <w:t>Dr. Paul's group is using their experience in measuring mRNA as a surrogate for microbial gene expression in the design of hand-held and autonomous sensors (in conjunction with the Center for Ocean Technology) for the detection of noxious microorganisms in coastal environments.</w:t>
      </w:r>
    </w:p>
    <w:p w14:paraId="61B740F0" w14:textId="1F0925F6" w:rsidR="00341410" w:rsidRPr="0006480C" w:rsidRDefault="00341410" w:rsidP="0006480C">
      <w:pPr>
        <w:tabs>
          <w:tab w:val="left" w:pos="1080"/>
          <w:tab w:val="left" w:pos="8190"/>
          <w:tab w:val="left" w:pos="9000"/>
          <w:tab w:val="left" w:pos="9360"/>
        </w:tabs>
        <w:spacing w:line="276" w:lineRule="auto"/>
        <w:rPr>
          <w:rFonts w:asciiTheme="majorHAnsi" w:hAnsiTheme="majorHAnsi"/>
          <w:color w:val="auto"/>
        </w:rPr>
      </w:pPr>
      <w:r w:rsidRPr="0006480C">
        <w:rPr>
          <w:rFonts w:asciiTheme="majorHAnsi" w:hAnsiTheme="majorHAnsi"/>
          <w:color w:val="auto"/>
        </w:rPr>
        <w:t xml:space="preserve">In 2017, Dr. Paul and his group had an important paper in </w:t>
      </w:r>
      <w:r w:rsidRPr="0075021F">
        <w:rPr>
          <w:rFonts w:asciiTheme="majorHAnsi" w:hAnsiTheme="majorHAnsi"/>
          <w:i/>
          <w:color w:val="auto"/>
        </w:rPr>
        <w:t>Science</w:t>
      </w:r>
      <w:r w:rsidRPr="0006480C">
        <w:rPr>
          <w:rFonts w:asciiTheme="majorHAnsi" w:hAnsiTheme="majorHAnsi"/>
          <w:color w:val="auto"/>
        </w:rPr>
        <w:t xml:space="preserve">, which is a major journal in our field. </w:t>
      </w:r>
      <w:r w:rsidR="0075021F">
        <w:rPr>
          <w:rFonts w:asciiTheme="majorHAnsi" w:hAnsiTheme="majorHAnsi"/>
          <w:color w:val="auto"/>
        </w:rPr>
        <w:t xml:space="preserve"> </w:t>
      </w:r>
      <w:r w:rsidRPr="0006480C">
        <w:rPr>
          <w:rFonts w:asciiTheme="majorHAnsi" w:hAnsiTheme="majorHAnsi"/>
          <w:color w:val="auto"/>
        </w:rPr>
        <w:t xml:space="preserve">This paper was the result of funding from the Moore Foundation that enabled his group to study the Amazon River Plume. </w:t>
      </w:r>
      <w:r w:rsidR="0075021F">
        <w:rPr>
          <w:rFonts w:asciiTheme="majorHAnsi" w:hAnsiTheme="majorHAnsi"/>
          <w:color w:val="auto"/>
        </w:rPr>
        <w:t xml:space="preserve"> </w:t>
      </w:r>
      <w:r w:rsidRPr="0006480C">
        <w:rPr>
          <w:rFonts w:asciiTheme="majorHAnsi" w:hAnsiTheme="majorHAnsi"/>
          <w:color w:val="auto"/>
        </w:rPr>
        <w:t>Specifically, they studied the control of biogeochemical processes by the genomic capabilities of the organisms in their environment.</w:t>
      </w:r>
      <w:r w:rsidR="0075021F">
        <w:rPr>
          <w:rFonts w:asciiTheme="majorHAnsi" w:hAnsiTheme="majorHAnsi"/>
          <w:color w:val="auto"/>
        </w:rPr>
        <w:t xml:space="preserve"> </w:t>
      </w:r>
      <w:r w:rsidRPr="0006480C">
        <w:rPr>
          <w:rFonts w:asciiTheme="majorHAnsi" w:hAnsiTheme="majorHAnsi"/>
          <w:color w:val="auto"/>
        </w:rPr>
        <w:t xml:space="preserve"> In addition, Dr. Paul established a lab for a new company in Bayfront Medical Plaza, and provided support for Robert Ulrich, a former student of Dr. Paul’s, as well as a USF undergraduate and a St. Petersburg College graduate. </w:t>
      </w:r>
      <w:r w:rsidR="0075021F">
        <w:rPr>
          <w:rFonts w:asciiTheme="majorHAnsi" w:hAnsiTheme="majorHAnsi"/>
          <w:color w:val="auto"/>
        </w:rPr>
        <w:t xml:space="preserve"> </w:t>
      </w:r>
      <w:r w:rsidRPr="0006480C">
        <w:rPr>
          <w:rFonts w:asciiTheme="majorHAnsi" w:hAnsiTheme="majorHAnsi"/>
          <w:color w:val="auto"/>
        </w:rPr>
        <w:t>This company is developing molecular diagnostic kits for rapid pathogen identification in clinical environments.</w:t>
      </w:r>
    </w:p>
    <w:p w14:paraId="2816B911" w14:textId="7DF56E1C" w:rsidR="00F24489" w:rsidRDefault="000627FA" w:rsidP="0006480C">
      <w:pPr>
        <w:pStyle w:val="BodyText"/>
        <w:spacing w:before="1" w:line="276" w:lineRule="auto"/>
        <w:ind w:right="145"/>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Ernst Peebles (Biological Oceanograp</w:t>
      </w:r>
      <w:r w:rsidR="00F24489">
        <w:rPr>
          <w:rFonts w:asciiTheme="majorHAnsi" w:hAnsiTheme="majorHAnsi"/>
          <w:b/>
          <w:color w:val="auto"/>
        </w:rPr>
        <w:t>hy/Marine Resource Assessment)</w:t>
      </w:r>
    </w:p>
    <w:p w14:paraId="37F49E08" w14:textId="6A9E0B9A" w:rsidR="00865465" w:rsidRPr="0006480C" w:rsidRDefault="00865465" w:rsidP="0006480C">
      <w:pPr>
        <w:pStyle w:val="BodyText"/>
        <w:spacing w:before="1" w:line="276" w:lineRule="auto"/>
        <w:ind w:right="145"/>
        <w:rPr>
          <w:rFonts w:asciiTheme="majorHAnsi" w:hAnsiTheme="majorHAnsi"/>
          <w:color w:val="auto"/>
        </w:rPr>
      </w:pPr>
      <w:r w:rsidRPr="0006480C">
        <w:rPr>
          <w:rFonts w:asciiTheme="majorHAnsi" w:hAnsiTheme="majorHAnsi"/>
          <w:color w:val="auto"/>
        </w:rPr>
        <w:t xml:space="preserve">Dr. Peebles’ research foci include: 1) spatio-temporal interactions between coastal fishes and their prey, particularly as these are affected by freshwater flows to the coast and other physical processes, to manage environmental flows into estuaries and to develop community-level metrics for establishing the extent of eutrophication in coastal water bodies; 2) use of stable isotope analysis to investigate factors that influence coastal biomass pathways to identify site fidelities and movements that determine geographic habitat connectivity; and 3) DNA barcoding and hydrodynamic models to our effort to characterize habitat connectivity during egg and larval stages. </w:t>
      </w:r>
      <w:r w:rsidR="00F24489">
        <w:rPr>
          <w:rFonts w:asciiTheme="majorHAnsi" w:hAnsiTheme="majorHAnsi"/>
          <w:color w:val="auto"/>
        </w:rPr>
        <w:t xml:space="preserve"> </w:t>
      </w:r>
      <w:r w:rsidRPr="0006480C">
        <w:rPr>
          <w:rFonts w:asciiTheme="majorHAnsi" w:hAnsiTheme="majorHAnsi"/>
          <w:color w:val="auto"/>
        </w:rPr>
        <w:t>In a related effort, we have been using otolith microchemistry (LA-ICP-MS) to connect adult fish to the geographic regions they used as nursery habitat and to detect exposure of individual fish to stressful events such as oil spills.</w:t>
      </w:r>
    </w:p>
    <w:p w14:paraId="7978A86B" w14:textId="57A02E08"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In 2017, building on a propo</w:t>
      </w:r>
      <w:r w:rsidR="000627FA">
        <w:rPr>
          <w:rFonts w:asciiTheme="majorHAnsi" w:hAnsiTheme="majorHAnsi"/>
          <w:color w:val="auto"/>
          <w:sz w:val="20"/>
        </w:rPr>
        <w:t>sal submitted in 2016, Dr.</w:t>
      </w:r>
      <w:r w:rsidRPr="0006480C">
        <w:rPr>
          <w:rFonts w:asciiTheme="majorHAnsi" w:hAnsiTheme="majorHAnsi"/>
          <w:color w:val="auto"/>
          <w:sz w:val="20"/>
        </w:rPr>
        <w:t xml:space="preserve"> Peebles and his USF colleagues, Drs. Mya Breitbart, Steve Murawski, and Chris Stallings, successfully established USF as the 2017-18 RESTORE Act Center of Excellence for the State of Florida.</w:t>
      </w:r>
      <w:r w:rsidR="00F24489">
        <w:rPr>
          <w:rFonts w:asciiTheme="majorHAnsi" w:hAnsiTheme="majorHAnsi"/>
          <w:color w:val="auto"/>
          <w:sz w:val="20"/>
        </w:rPr>
        <w:t xml:space="preserve"> </w:t>
      </w:r>
      <w:r w:rsidRPr="0006480C">
        <w:rPr>
          <w:rFonts w:asciiTheme="majorHAnsi" w:hAnsiTheme="majorHAnsi"/>
          <w:color w:val="auto"/>
          <w:sz w:val="20"/>
        </w:rPr>
        <w:t xml:space="preserve"> This research program also includes Dr. Kevin Boswell of FIU, Dr. David Chagaris of UF, and Dr. Jim Locascio of Mote Marine </w:t>
      </w:r>
      <w:r w:rsidR="00F24489">
        <w:rPr>
          <w:rFonts w:asciiTheme="majorHAnsi" w:hAnsiTheme="majorHAnsi"/>
          <w:color w:val="auto"/>
          <w:sz w:val="20"/>
        </w:rPr>
        <w:t>Lab (Dr. Locascio earned his PhD</w:t>
      </w:r>
      <w:r w:rsidRPr="0006480C">
        <w:rPr>
          <w:rFonts w:asciiTheme="majorHAnsi" w:hAnsiTheme="majorHAnsi"/>
          <w:color w:val="auto"/>
          <w:sz w:val="20"/>
        </w:rPr>
        <w:t xml:space="preserve"> at USF). </w:t>
      </w:r>
      <w:r w:rsidR="00F24489">
        <w:rPr>
          <w:rFonts w:asciiTheme="majorHAnsi" w:hAnsiTheme="majorHAnsi"/>
          <w:color w:val="auto"/>
          <w:sz w:val="20"/>
        </w:rPr>
        <w:t xml:space="preserve"> </w:t>
      </w:r>
      <w:r w:rsidRPr="0006480C">
        <w:rPr>
          <w:rFonts w:asciiTheme="majorHAnsi" w:hAnsiTheme="majorHAnsi"/>
          <w:color w:val="auto"/>
          <w:sz w:val="20"/>
        </w:rPr>
        <w:t xml:space="preserve">The team’s idea was to apply DNA barcoding, lifetime chemical records (stored within the eyes and ears of the fish!), and the latest acoustics- and camera-based technologies towards identifying limitations on fisheries production. </w:t>
      </w:r>
      <w:r w:rsidR="00F24489">
        <w:rPr>
          <w:rFonts w:asciiTheme="majorHAnsi" w:hAnsiTheme="majorHAnsi"/>
          <w:color w:val="auto"/>
          <w:sz w:val="20"/>
        </w:rPr>
        <w:t xml:space="preserve"> </w:t>
      </w:r>
      <w:r w:rsidRPr="0006480C">
        <w:rPr>
          <w:rFonts w:asciiTheme="majorHAnsi" w:hAnsiTheme="majorHAnsi"/>
          <w:color w:val="auto"/>
          <w:sz w:val="20"/>
        </w:rPr>
        <w:t xml:space="preserve">Their proposed plan was successful, earning them $887,000 for a two-year pilot study, along with the opportunity to renew funding for 15 years thereafter. </w:t>
      </w:r>
      <w:r w:rsidR="00F24489">
        <w:rPr>
          <w:rFonts w:asciiTheme="majorHAnsi" w:hAnsiTheme="majorHAnsi"/>
          <w:color w:val="auto"/>
          <w:sz w:val="20"/>
        </w:rPr>
        <w:t xml:space="preserve"> </w:t>
      </w:r>
      <w:r w:rsidRPr="0006480C">
        <w:rPr>
          <w:rFonts w:asciiTheme="majorHAnsi" w:hAnsiTheme="majorHAnsi"/>
          <w:color w:val="auto"/>
          <w:sz w:val="20"/>
        </w:rPr>
        <w:t>The team intends to build on this funding to create a larger research effort for Florida’s continental-shelf waters, which can extend more than 140 miles offshore.</w:t>
      </w:r>
      <w:r w:rsidR="00F24489">
        <w:rPr>
          <w:rFonts w:asciiTheme="majorHAnsi" w:hAnsiTheme="majorHAnsi"/>
          <w:color w:val="auto"/>
          <w:sz w:val="20"/>
        </w:rPr>
        <w:t xml:space="preserve"> </w:t>
      </w:r>
      <w:r w:rsidRPr="0006480C">
        <w:rPr>
          <w:rFonts w:asciiTheme="majorHAnsi" w:hAnsiTheme="majorHAnsi"/>
          <w:color w:val="auto"/>
          <w:sz w:val="20"/>
        </w:rPr>
        <w:t xml:space="preserve"> Additional information about the Florida RESTORE Act Centers of Excellence, which is administered by the Florida Institute of Oceanography, can be found at  </w:t>
      </w:r>
      <w:hyperlink r:id="rId86" w:history="1">
        <w:r w:rsidRPr="0006480C">
          <w:rPr>
            <w:rStyle w:val="Hyperlink"/>
            <w:rFonts w:asciiTheme="majorHAnsi" w:hAnsiTheme="majorHAnsi"/>
            <w:color w:val="auto"/>
            <w:sz w:val="20"/>
          </w:rPr>
          <w:t>https://www.facebook.com/floridainstituteofoceanography/posts/880959472015865:0</w:t>
        </w:r>
      </w:hyperlink>
      <w:r w:rsidRPr="0006480C">
        <w:rPr>
          <w:rFonts w:asciiTheme="majorHAnsi" w:hAnsiTheme="majorHAnsi"/>
          <w:color w:val="auto"/>
          <w:sz w:val="20"/>
        </w:rPr>
        <w:t>.</w:t>
      </w:r>
    </w:p>
    <w:p w14:paraId="24DF7D11" w14:textId="19BA7ECD" w:rsidR="00F24489" w:rsidRDefault="000627FA" w:rsidP="0006480C">
      <w:pPr>
        <w:pStyle w:val="BodyText"/>
        <w:spacing w:before="1" w:line="276" w:lineRule="auto"/>
        <w:ind w:right="219"/>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Brad Rosenheim (Paleoceanography/Paleoclimate, stable isotopes, carbon cycling</w:t>
      </w:r>
      <w:r w:rsidR="00F24489">
        <w:rPr>
          <w:rFonts w:asciiTheme="majorHAnsi" w:hAnsiTheme="majorHAnsi"/>
          <w:color w:val="auto"/>
        </w:rPr>
        <w:t>)</w:t>
      </w:r>
    </w:p>
    <w:p w14:paraId="3AFC8AB1" w14:textId="12136952" w:rsidR="00865465" w:rsidRPr="0006480C" w:rsidRDefault="00865465" w:rsidP="0006480C">
      <w:pPr>
        <w:pStyle w:val="BodyText"/>
        <w:spacing w:before="1" w:line="276" w:lineRule="auto"/>
        <w:ind w:right="219"/>
        <w:rPr>
          <w:rFonts w:asciiTheme="majorHAnsi" w:hAnsiTheme="majorHAnsi"/>
          <w:color w:val="auto"/>
        </w:rPr>
      </w:pPr>
      <w:r w:rsidRPr="0006480C">
        <w:rPr>
          <w:rFonts w:asciiTheme="majorHAnsi" w:hAnsiTheme="majorHAnsi"/>
          <w:color w:val="auto"/>
        </w:rPr>
        <w:t xml:space="preserve">Research in Dr. Rosenheim's group aims to constrain changes in climate and carbon cycling in the recent geologic past, from the anthropocene to the last glacial maximum. </w:t>
      </w:r>
      <w:r w:rsidR="00F24489">
        <w:rPr>
          <w:rFonts w:asciiTheme="majorHAnsi" w:hAnsiTheme="majorHAnsi"/>
          <w:color w:val="auto"/>
        </w:rPr>
        <w:t xml:space="preserve"> </w:t>
      </w:r>
      <w:r w:rsidRPr="0006480C">
        <w:rPr>
          <w:rFonts w:asciiTheme="majorHAnsi" w:hAnsiTheme="majorHAnsi"/>
          <w:color w:val="auto"/>
        </w:rPr>
        <w:t>Researchers working with Dr. Rosenheim employ isotopic techniques including conventional stable isotope measurements (H, C, N, O), non-conventional stable isotope measurements ("clumped" isotopes in CO</w:t>
      </w:r>
      <w:r w:rsidRPr="0006480C">
        <w:rPr>
          <w:rFonts w:asciiTheme="majorHAnsi" w:hAnsiTheme="majorHAnsi"/>
          <w:color w:val="auto"/>
          <w:vertAlign w:val="subscript"/>
        </w:rPr>
        <w:t>2</w:t>
      </w:r>
      <w:r w:rsidRPr="0006480C">
        <w:rPr>
          <w:rFonts w:asciiTheme="majorHAnsi" w:hAnsiTheme="majorHAnsi"/>
          <w:color w:val="auto"/>
        </w:rPr>
        <w:t xml:space="preserve"> derived from carbonate minerals), and </w:t>
      </w:r>
      <w:r w:rsidRPr="0006480C">
        <w:rPr>
          <w:rFonts w:asciiTheme="majorHAnsi" w:hAnsiTheme="majorHAnsi"/>
          <w:color w:val="auto"/>
        </w:rPr>
        <w:lastRenderedPageBreak/>
        <w:t xml:space="preserve">radioisotopic techniques including uranium system dating and radiocarbon analysis. </w:t>
      </w:r>
      <w:r w:rsidR="00F24489">
        <w:rPr>
          <w:rFonts w:asciiTheme="majorHAnsi" w:hAnsiTheme="majorHAnsi"/>
          <w:color w:val="auto"/>
        </w:rPr>
        <w:t xml:space="preserve"> </w:t>
      </w:r>
      <w:r w:rsidRPr="0006480C">
        <w:rPr>
          <w:rFonts w:asciiTheme="majorHAnsi" w:hAnsiTheme="majorHAnsi"/>
          <w:color w:val="auto"/>
        </w:rPr>
        <w:t>Dr. Rosenheim's group obtains geologic and oceanographic data from sediment, coral and sclerosponge skeletons, ice, and the open ocean water column.</w:t>
      </w:r>
    </w:p>
    <w:p w14:paraId="7FC33753" w14:textId="60A828CD" w:rsidR="00341410" w:rsidRPr="0006480C" w:rsidRDefault="00341410"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In 2017, Dr. Rosenheim published four peer-reviewed manus</w:t>
      </w:r>
      <w:r w:rsidR="00F24489">
        <w:rPr>
          <w:rFonts w:asciiTheme="majorHAnsi" w:hAnsiTheme="majorHAnsi"/>
          <w:color w:val="auto"/>
          <w:sz w:val="20"/>
        </w:rPr>
        <w:t>cripts in 2017, one led by a PhD</w:t>
      </w:r>
      <w:r w:rsidRPr="0006480C">
        <w:rPr>
          <w:rFonts w:asciiTheme="majorHAnsi" w:hAnsiTheme="majorHAnsi"/>
          <w:color w:val="auto"/>
          <w:sz w:val="20"/>
        </w:rPr>
        <w:t xml:space="preserve"> student in his group and another by a postdoctoral investigator in his group.  The most important was published in </w:t>
      </w:r>
      <w:r w:rsidRPr="0006480C">
        <w:rPr>
          <w:rFonts w:asciiTheme="majorHAnsi" w:hAnsiTheme="majorHAnsi"/>
          <w:i/>
          <w:color w:val="auto"/>
          <w:sz w:val="20"/>
        </w:rPr>
        <w:t>Geophysical Research Letters</w:t>
      </w:r>
      <w:r w:rsidRPr="0006480C">
        <w:rPr>
          <w:rFonts w:asciiTheme="majorHAnsi" w:hAnsiTheme="majorHAnsi"/>
          <w:color w:val="auto"/>
          <w:sz w:val="20"/>
        </w:rPr>
        <w:t xml:space="preserve"> and stemmed from a series of ocean-going research expeditions Dr. Rosenheim led in search of signatures of Deepwater Horizon oil in Gulf of Mexico waters and sediment.  In the paper, Dr. Rosenheim and his colleagues (led by Dr. Brett Walker, University of California, Irvine) describe a conspicuous signal of petrocarbon (oil-derived organic carbon) in the water column in 2014, four years after the spill.  Most researchers thought that sediment would be the primary record of oil contamination in the Gulf of Mexico years to decades after the storm, but this research creates interesting and important questions for the community and the public to consider.  Firstly, what are the oceanographic processes that allow this deep, mesophotic signatu</w:t>
      </w:r>
      <w:r w:rsidR="00F24489">
        <w:rPr>
          <w:rFonts w:asciiTheme="majorHAnsi" w:hAnsiTheme="majorHAnsi"/>
          <w:color w:val="auto"/>
          <w:sz w:val="20"/>
        </w:rPr>
        <w:t xml:space="preserve">re to persist for four years?  </w:t>
      </w:r>
      <w:r w:rsidRPr="0006480C">
        <w:rPr>
          <w:rFonts w:asciiTheme="majorHAnsi" w:hAnsiTheme="majorHAnsi"/>
          <w:color w:val="auto"/>
          <w:sz w:val="20"/>
        </w:rPr>
        <w:t>Because the signature is isotopic and not chemical, is this is a sign of toxicity that is still present after the spill?  And finally, what processes, microbial or other, allowed the water column to record the oil spill in the dissolved organic matter?  In addition to this regionally-interesting endeavor, the other papers published by Dr. Rosenheim’s research group and colleagues touch on timing of the deglaciation in Antarctica, cycling of permafrost carbon in the Alaskan arctic, and the stability of the vast soil carbon reservoir on Earth, all important to understand climate change.</w:t>
      </w:r>
    </w:p>
    <w:p w14:paraId="6E9F1BBA" w14:textId="3A4DD76E" w:rsidR="00F24489" w:rsidRDefault="000627FA" w:rsidP="0006480C">
      <w:pPr>
        <w:pStyle w:val="BodyText"/>
        <w:spacing w:line="276" w:lineRule="auto"/>
        <w:ind w:right="156"/>
        <w:rPr>
          <w:rFonts w:asciiTheme="majorHAnsi" w:hAnsiTheme="majorHAnsi"/>
          <w:b/>
          <w:color w:val="auto"/>
        </w:rPr>
      </w:pPr>
      <w:r>
        <w:rPr>
          <w:rFonts w:asciiTheme="majorHAnsi" w:hAnsiTheme="majorHAnsi"/>
          <w:b/>
          <w:color w:val="auto"/>
        </w:rPr>
        <w:t xml:space="preserve">Dr. </w:t>
      </w:r>
      <w:r w:rsidR="00865465" w:rsidRPr="0006480C">
        <w:rPr>
          <w:rFonts w:asciiTheme="majorHAnsi" w:hAnsiTheme="majorHAnsi"/>
          <w:b/>
          <w:color w:val="auto"/>
        </w:rPr>
        <w:t xml:space="preserve">Brad Seibel </w:t>
      </w:r>
      <w:r w:rsidR="00865465" w:rsidRPr="0006480C">
        <w:rPr>
          <w:rFonts w:asciiTheme="majorHAnsi" w:hAnsiTheme="majorHAnsi"/>
          <w:color w:val="auto"/>
        </w:rPr>
        <w:t>(</w:t>
      </w:r>
      <w:r w:rsidR="00865465" w:rsidRPr="0006480C">
        <w:rPr>
          <w:rFonts w:asciiTheme="majorHAnsi" w:hAnsiTheme="majorHAnsi"/>
          <w:b/>
          <w:color w:val="auto"/>
        </w:rPr>
        <w:t>Physiological response of marine animals to extreme environments, ocean acidification, deoxygenation and warming, polar and deep-sea</w:t>
      </w:r>
      <w:r w:rsidR="00F24489">
        <w:rPr>
          <w:rFonts w:asciiTheme="majorHAnsi" w:hAnsiTheme="majorHAnsi"/>
          <w:b/>
          <w:color w:val="auto"/>
        </w:rPr>
        <w:t xml:space="preserve"> biology, biology of mollusks)</w:t>
      </w:r>
    </w:p>
    <w:p w14:paraId="3E13C399" w14:textId="2BC62441" w:rsidR="00865465" w:rsidRPr="0006480C" w:rsidRDefault="00865465" w:rsidP="0006480C">
      <w:pPr>
        <w:pStyle w:val="BodyText"/>
        <w:spacing w:line="276" w:lineRule="auto"/>
        <w:ind w:right="156"/>
        <w:rPr>
          <w:rFonts w:asciiTheme="majorHAnsi" w:hAnsiTheme="majorHAnsi"/>
          <w:color w:val="auto"/>
        </w:rPr>
      </w:pPr>
      <w:r w:rsidRPr="0006480C">
        <w:rPr>
          <w:rFonts w:asciiTheme="majorHAnsi" w:hAnsiTheme="majorHAnsi"/>
          <w:color w:val="auto"/>
        </w:rPr>
        <w:t xml:space="preserve">Dr. Seibel’s research employs a unique suite of field and laboratory techniques and approaches to assess the ecological consequences of climate change, including ocean acidification, deoxygenation and warming, and the role of animal energetics in ecosystem dynamics. </w:t>
      </w:r>
      <w:r w:rsidR="00F24489">
        <w:rPr>
          <w:rFonts w:asciiTheme="majorHAnsi" w:hAnsiTheme="majorHAnsi"/>
          <w:color w:val="auto"/>
        </w:rPr>
        <w:t xml:space="preserve"> </w:t>
      </w:r>
      <w:r w:rsidRPr="0006480C">
        <w:rPr>
          <w:rFonts w:asciiTheme="majorHAnsi" w:hAnsiTheme="majorHAnsi"/>
          <w:color w:val="auto"/>
        </w:rPr>
        <w:t xml:space="preserve">He carries out broad comparative physiology studies to determine the limits to evolution and ecology. </w:t>
      </w:r>
      <w:r w:rsidR="00F24489">
        <w:rPr>
          <w:rFonts w:asciiTheme="majorHAnsi" w:hAnsiTheme="majorHAnsi"/>
          <w:color w:val="auto"/>
        </w:rPr>
        <w:t xml:space="preserve"> </w:t>
      </w:r>
      <w:r w:rsidRPr="0006480C">
        <w:rPr>
          <w:rFonts w:asciiTheme="majorHAnsi" w:hAnsiTheme="majorHAnsi"/>
          <w:color w:val="auto"/>
        </w:rPr>
        <w:t xml:space="preserve">Physiological mechanism provides a foundation upon which ecosystem responses to climate change and consequences for biogeochemical cycles can be understood. </w:t>
      </w:r>
      <w:r w:rsidR="00F24489">
        <w:rPr>
          <w:rFonts w:asciiTheme="majorHAnsi" w:hAnsiTheme="majorHAnsi"/>
          <w:color w:val="auto"/>
        </w:rPr>
        <w:t xml:space="preserve"> </w:t>
      </w:r>
      <w:r w:rsidRPr="0006480C">
        <w:rPr>
          <w:rFonts w:asciiTheme="majorHAnsi" w:hAnsiTheme="majorHAnsi"/>
          <w:color w:val="auto"/>
        </w:rPr>
        <w:t xml:space="preserve">His research group compares organisms across size, depth, latitudinal and phylogenetic lines, from microzooplankton to macronekton, ctenophores to fishes, from the poles to the equator and from the abyssal plains to the ocean surface. </w:t>
      </w:r>
      <w:r w:rsidR="00F24489">
        <w:rPr>
          <w:rFonts w:asciiTheme="majorHAnsi" w:hAnsiTheme="majorHAnsi"/>
          <w:color w:val="auto"/>
        </w:rPr>
        <w:t xml:space="preserve"> </w:t>
      </w:r>
      <w:r w:rsidRPr="0006480C">
        <w:rPr>
          <w:rFonts w:asciiTheme="majorHAnsi" w:hAnsiTheme="majorHAnsi"/>
          <w:color w:val="auto"/>
        </w:rPr>
        <w:t>His research strives to integrate across levels of organization, from mitochondria to ecosystems and focuses on the physiology of individual species and what this can teach us about their origin, behavior, ecology, diversity and the ecosystems in which they live.</w:t>
      </w:r>
    </w:p>
    <w:p w14:paraId="3F587E38" w14:textId="7559011F" w:rsidR="0006480C" w:rsidRPr="0006480C" w:rsidRDefault="0006480C"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Seibel and his collaborators completed a major National Science Foundation funded oceanographic expedition in the Eastern Tropical Pacific studying the expanding low oxygen zone and its impact on marine species.  They demonstrated that declining oxygen directly influences the diversity, abundance and distribution of key zooplankton species and as well as top predators. </w:t>
      </w:r>
      <w:r w:rsidR="00F24489">
        <w:rPr>
          <w:rFonts w:asciiTheme="majorHAnsi" w:hAnsiTheme="majorHAnsi"/>
          <w:color w:val="auto"/>
          <w:sz w:val="20"/>
        </w:rPr>
        <w:t xml:space="preserve"> </w:t>
      </w:r>
      <w:r w:rsidRPr="0006480C">
        <w:rPr>
          <w:rFonts w:asciiTheme="majorHAnsi" w:hAnsiTheme="majorHAnsi"/>
          <w:color w:val="auto"/>
          <w:sz w:val="20"/>
        </w:rPr>
        <w:t xml:space="preserve">The work informed an UNESCO working group, the Global Ocean Oxygen Network, resulting in a recent publication in </w:t>
      </w:r>
      <w:r w:rsidRPr="0006480C">
        <w:rPr>
          <w:rFonts w:asciiTheme="majorHAnsi" w:hAnsiTheme="majorHAnsi"/>
          <w:i/>
          <w:color w:val="auto"/>
          <w:sz w:val="20"/>
        </w:rPr>
        <w:t>Science</w:t>
      </w:r>
      <w:r w:rsidRPr="0006480C">
        <w:rPr>
          <w:rFonts w:asciiTheme="majorHAnsi" w:hAnsiTheme="majorHAnsi"/>
          <w:color w:val="auto"/>
          <w:sz w:val="20"/>
        </w:rPr>
        <w:t>, “Declining oxygen in the global ocean and coastal waters” on which Seibel is an author.</w:t>
      </w:r>
    </w:p>
    <w:p w14:paraId="1B6CB069" w14:textId="46F01263" w:rsidR="00F24489" w:rsidRDefault="000627FA" w:rsidP="0006480C">
      <w:pPr>
        <w:pStyle w:val="BodyText"/>
        <w:spacing w:line="276" w:lineRule="auto"/>
        <w:ind w:right="204"/>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Amelia Shevenell (Paleoceanography/Paleoclimatology; Trace and minor elements in biogenic calcite and marine sediments; Stable isotopes in carbonate and siliceous marine microfossils; Lipid biomarkers; Sedimentology</w:t>
      </w:r>
      <w:r w:rsidR="00F24489">
        <w:rPr>
          <w:rFonts w:asciiTheme="majorHAnsi" w:hAnsiTheme="majorHAnsi"/>
          <w:color w:val="auto"/>
        </w:rPr>
        <w:t>)</w:t>
      </w:r>
    </w:p>
    <w:p w14:paraId="08979028" w14:textId="0FA1698E" w:rsidR="00865465" w:rsidRPr="0006480C" w:rsidRDefault="00865465" w:rsidP="0006480C">
      <w:pPr>
        <w:pStyle w:val="BodyText"/>
        <w:spacing w:line="276" w:lineRule="auto"/>
        <w:ind w:right="204"/>
        <w:rPr>
          <w:rFonts w:asciiTheme="majorHAnsi" w:hAnsiTheme="majorHAnsi"/>
          <w:color w:val="auto"/>
        </w:rPr>
      </w:pPr>
      <w:r w:rsidRPr="0006480C">
        <w:rPr>
          <w:rFonts w:asciiTheme="majorHAnsi" w:hAnsiTheme="majorHAnsi"/>
          <w:color w:val="auto"/>
        </w:rPr>
        <w:t xml:space="preserve">Dr. Shevenell's research focuses on generating high-resolution geochemical records from marine sediments to address questions related to Earth's Cenozoic climate evolution. </w:t>
      </w:r>
      <w:r w:rsidR="00F24489">
        <w:rPr>
          <w:rFonts w:asciiTheme="majorHAnsi" w:hAnsiTheme="majorHAnsi"/>
          <w:color w:val="auto"/>
        </w:rPr>
        <w:t xml:space="preserve"> </w:t>
      </w:r>
      <w:r w:rsidRPr="0006480C">
        <w:rPr>
          <w:rFonts w:asciiTheme="majorHAnsi" w:hAnsiTheme="majorHAnsi"/>
          <w:color w:val="auto"/>
        </w:rPr>
        <w:t xml:space="preserve">Her current research interests are geographically diverse (including the Southern Ocean and North Pacific Ocean) and divided into three focus areas: 1) Cenozoic Antarctic ice sheet development from far-field and ice proximal records, 2) the role of the </w:t>
      </w:r>
      <w:r w:rsidRPr="0006480C">
        <w:rPr>
          <w:rFonts w:asciiTheme="majorHAnsi" w:hAnsiTheme="majorHAnsi"/>
          <w:color w:val="auto"/>
        </w:rPr>
        <w:lastRenderedPageBreak/>
        <w:t xml:space="preserve">high-latitude oceans in Glacial-Interglacial carbon cycling, and 3) Antarctic Holocene climate variability. </w:t>
      </w:r>
      <w:r w:rsidR="00F24489">
        <w:rPr>
          <w:rFonts w:asciiTheme="majorHAnsi" w:hAnsiTheme="majorHAnsi"/>
          <w:color w:val="auto"/>
        </w:rPr>
        <w:t xml:space="preserve"> </w:t>
      </w:r>
      <w:r w:rsidRPr="0006480C">
        <w:rPr>
          <w:rFonts w:asciiTheme="majorHAnsi" w:hAnsiTheme="majorHAnsi"/>
          <w:color w:val="auto"/>
        </w:rPr>
        <w:t>Paleoclimate/paleoceanographic research undertaken by the Shevenell Lab is relevant to IPCC concerns that ongoing climate changes are accelerating polar ice cap melting and global sea level rise.</w:t>
      </w:r>
      <w:r w:rsidR="00F24489">
        <w:rPr>
          <w:rFonts w:asciiTheme="majorHAnsi" w:hAnsiTheme="majorHAnsi"/>
          <w:color w:val="auto"/>
        </w:rPr>
        <w:t xml:space="preserve"> </w:t>
      </w:r>
      <w:r w:rsidRPr="0006480C">
        <w:rPr>
          <w:rFonts w:asciiTheme="majorHAnsi" w:hAnsiTheme="majorHAnsi"/>
          <w:color w:val="auto"/>
        </w:rPr>
        <w:t xml:space="preserve"> Shevenell and her students develop, calibrate, and employ a wide variety of inorganic and organic geochemical and micropaleontologic techniques to reconstruct past changes in ocean temperature, circulation, productivity, continental ice volume, and carbon cycling on decadal to orbital timescales. </w:t>
      </w:r>
      <w:r w:rsidR="00F24489">
        <w:rPr>
          <w:rFonts w:asciiTheme="majorHAnsi" w:hAnsiTheme="majorHAnsi"/>
          <w:color w:val="auto"/>
        </w:rPr>
        <w:t xml:space="preserve"> </w:t>
      </w:r>
      <w:r w:rsidRPr="0006480C">
        <w:rPr>
          <w:rFonts w:asciiTheme="majorHAnsi" w:hAnsiTheme="majorHAnsi"/>
          <w:color w:val="auto"/>
        </w:rPr>
        <w:t>This multi-proxy approach enables Shevenell, her students, and their collaborators to address the broadest range of climate and biogeochemical problems.</w:t>
      </w:r>
    </w:p>
    <w:p w14:paraId="1A55C48A" w14:textId="0AF449C8" w:rsidR="0006480C" w:rsidRPr="0006480C" w:rsidRDefault="0006480C"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Shevenell published a first author paper in </w:t>
      </w:r>
      <w:r w:rsidRPr="0006480C">
        <w:rPr>
          <w:rFonts w:asciiTheme="majorHAnsi" w:hAnsiTheme="majorHAnsi"/>
          <w:i/>
          <w:iCs/>
          <w:color w:val="auto"/>
          <w:sz w:val="20"/>
        </w:rPr>
        <w:t>Nature</w:t>
      </w:r>
      <w:r w:rsidRPr="0006480C">
        <w:rPr>
          <w:rFonts w:asciiTheme="majorHAnsi" w:hAnsiTheme="majorHAnsi"/>
          <w:color w:val="auto"/>
          <w:sz w:val="20"/>
        </w:rPr>
        <w:t xml:space="preserve"> highlighting the results of a 2014 research cruise to the Sabrina Coast, East Antarctica. </w:t>
      </w:r>
      <w:r w:rsidR="00F24489">
        <w:rPr>
          <w:rFonts w:asciiTheme="majorHAnsi" w:hAnsiTheme="majorHAnsi"/>
          <w:color w:val="auto"/>
          <w:sz w:val="20"/>
        </w:rPr>
        <w:t xml:space="preserve"> </w:t>
      </w:r>
      <w:r w:rsidRPr="0006480C">
        <w:rPr>
          <w:rFonts w:asciiTheme="majorHAnsi" w:hAnsiTheme="majorHAnsi"/>
          <w:color w:val="auto"/>
          <w:sz w:val="20"/>
        </w:rPr>
        <w:t>Using marine geophysical and sediment data, Shevenell and her colleagues hypothesized that large regions of the East Antarctic Ice Sheet are more sensitive to climate changes than previously thought.</w:t>
      </w:r>
      <w:r w:rsidR="00F24489">
        <w:rPr>
          <w:rFonts w:asciiTheme="majorHAnsi" w:hAnsiTheme="majorHAnsi"/>
          <w:color w:val="auto"/>
          <w:sz w:val="20"/>
        </w:rPr>
        <w:t xml:space="preserve"> </w:t>
      </w:r>
      <w:r w:rsidRPr="0006480C">
        <w:rPr>
          <w:rFonts w:asciiTheme="majorHAnsi" w:hAnsiTheme="majorHAnsi"/>
          <w:color w:val="auto"/>
          <w:sz w:val="20"/>
        </w:rPr>
        <w:t xml:space="preserve"> Large quantities of glacial meltwater during past warm climate intervals may have enabled glaciers near the Sabrina Coast to thin and retreat more rapidly than in other regions of Antarctica.</w:t>
      </w:r>
      <w:r w:rsidR="00F24489">
        <w:rPr>
          <w:rFonts w:asciiTheme="majorHAnsi" w:hAnsiTheme="majorHAnsi"/>
          <w:color w:val="auto"/>
          <w:sz w:val="20"/>
        </w:rPr>
        <w:t xml:space="preserve"> </w:t>
      </w:r>
      <w:r w:rsidRPr="0006480C">
        <w:rPr>
          <w:rFonts w:asciiTheme="majorHAnsi" w:hAnsiTheme="majorHAnsi"/>
          <w:color w:val="auto"/>
          <w:sz w:val="20"/>
        </w:rPr>
        <w:t xml:space="preserve"> This research has important implications for global sea levels, as Earth’s atmosphere and ocean temperatures warm. </w:t>
      </w:r>
      <w:r w:rsidR="00F24489">
        <w:rPr>
          <w:rFonts w:asciiTheme="majorHAnsi" w:hAnsiTheme="majorHAnsi"/>
          <w:color w:val="auto"/>
          <w:sz w:val="20"/>
        </w:rPr>
        <w:t xml:space="preserve"> </w:t>
      </w:r>
      <w:r w:rsidRPr="0006480C">
        <w:rPr>
          <w:rFonts w:asciiTheme="majorHAnsi" w:hAnsiTheme="majorHAnsi"/>
          <w:color w:val="auto"/>
          <w:sz w:val="20"/>
        </w:rPr>
        <w:t xml:space="preserve">Their discovery is particularly alarming, as this region of the East Antarctic Ice Sheet is currently thinning and retreating faster than any other East Antarctic region. </w:t>
      </w:r>
      <w:r w:rsidR="00F24489">
        <w:rPr>
          <w:rFonts w:asciiTheme="majorHAnsi" w:hAnsiTheme="majorHAnsi"/>
          <w:color w:val="auto"/>
          <w:sz w:val="20"/>
        </w:rPr>
        <w:t xml:space="preserve"> </w:t>
      </w:r>
      <w:r w:rsidR="000627FA">
        <w:rPr>
          <w:rFonts w:asciiTheme="majorHAnsi" w:hAnsiTheme="majorHAnsi"/>
          <w:color w:val="auto"/>
          <w:sz w:val="20"/>
        </w:rPr>
        <w:t xml:space="preserve">Dr. </w:t>
      </w:r>
      <w:r w:rsidRPr="0006480C">
        <w:rPr>
          <w:rFonts w:asciiTheme="majorHAnsi" w:hAnsiTheme="majorHAnsi"/>
          <w:color w:val="auto"/>
          <w:sz w:val="20"/>
        </w:rPr>
        <w:t xml:space="preserve">Shevenell’s Sabrina Coast research was featured in at least 15 mainstream media outlets, including </w:t>
      </w:r>
      <w:r w:rsidRPr="0006480C">
        <w:rPr>
          <w:rFonts w:asciiTheme="majorHAnsi" w:hAnsiTheme="majorHAnsi"/>
          <w:i/>
          <w:iCs/>
          <w:color w:val="auto"/>
          <w:sz w:val="20"/>
        </w:rPr>
        <w:t>National Geographic, Wired</w:t>
      </w:r>
      <w:r w:rsidRPr="0006480C">
        <w:rPr>
          <w:rFonts w:asciiTheme="majorHAnsi" w:hAnsiTheme="majorHAnsi"/>
          <w:color w:val="auto"/>
          <w:sz w:val="20"/>
        </w:rPr>
        <w:t xml:space="preserve">, and </w:t>
      </w:r>
      <w:r w:rsidRPr="0006480C">
        <w:rPr>
          <w:rFonts w:asciiTheme="majorHAnsi" w:hAnsiTheme="majorHAnsi"/>
          <w:i/>
          <w:iCs/>
          <w:color w:val="auto"/>
          <w:sz w:val="20"/>
        </w:rPr>
        <w:t>Newsweek</w:t>
      </w:r>
      <w:r w:rsidRPr="0006480C">
        <w:rPr>
          <w:rFonts w:asciiTheme="majorHAnsi" w:hAnsiTheme="majorHAnsi"/>
          <w:color w:val="auto"/>
          <w:sz w:val="20"/>
        </w:rPr>
        <w:t>.</w:t>
      </w:r>
      <w:r w:rsidR="00F24489">
        <w:rPr>
          <w:rFonts w:asciiTheme="majorHAnsi" w:hAnsiTheme="majorHAnsi"/>
          <w:color w:val="auto"/>
          <w:sz w:val="20"/>
        </w:rPr>
        <w:t xml:space="preserve"> </w:t>
      </w:r>
      <w:r w:rsidRPr="0006480C">
        <w:rPr>
          <w:rFonts w:asciiTheme="majorHAnsi" w:hAnsiTheme="majorHAnsi"/>
          <w:color w:val="auto"/>
          <w:sz w:val="20"/>
        </w:rPr>
        <w:t xml:space="preserve"> In the coming years, </w:t>
      </w:r>
      <w:r w:rsidR="000627FA">
        <w:rPr>
          <w:rFonts w:asciiTheme="majorHAnsi" w:hAnsiTheme="majorHAnsi"/>
          <w:color w:val="auto"/>
          <w:sz w:val="20"/>
        </w:rPr>
        <w:t xml:space="preserve">Dr. </w:t>
      </w:r>
      <w:r w:rsidRPr="0006480C">
        <w:rPr>
          <w:rFonts w:asciiTheme="majorHAnsi" w:hAnsiTheme="majorHAnsi"/>
          <w:color w:val="auto"/>
          <w:sz w:val="20"/>
        </w:rPr>
        <w:t xml:space="preserve">Shevenell and her colleagues intend to return to the Sabrina Coast with the International Ocean Discovery Program (IODP) to recover longer sediment sequences that will help them better understand the evolution and stability of Antarctica’s ice sheets. </w:t>
      </w:r>
      <w:r w:rsidR="00F24489">
        <w:rPr>
          <w:rFonts w:asciiTheme="majorHAnsi" w:hAnsiTheme="majorHAnsi"/>
          <w:color w:val="auto"/>
          <w:sz w:val="20"/>
        </w:rPr>
        <w:t xml:space="preserve"> </w:t>
      </w:r>
      <w:r w:rsidRPr="0006480C">
        <w:rPr>
          <w:rFonts w:asciiTheme="majorHAnsi" w:hAnsiTheme="majorHAnsi"/>
          <w:color w:val="auto"/>
          <w:sz w:val="20"/>
        </w:rPr>
        <w:t xml:space="preserve">This is not an easy task, as drilling on Antarctica’s continental margins is technically challenging. </w:t>
      </w:r>
      <w:r w:rsidR="00F24489">
        <w:rPr>
          <w:rFonts w:asciiTheme="majorHAnsi" w:hAnsiTheme="majorHAnsi"/>
          <w:color w:val="auto"/>
          <w:sz w:val="20"/>
        </w:rPr>
        <w:t xml:space="preserve"> </w:t>
      </w:r>
      <w:r w:rsidRPr="0006480C">
        <w:rPr>
          <w:rFonts w:asciiTheme="majorHAnsi" w:hAnsiTheme="majorHAnsi"/>
          <w:color w:val="auto"/>
          <w:sz w:val="20"/>
        </w:rPr>
        <w:t xml:space="preserve">However, the science is compelling and IODP has requested that </w:t>
      </w:r>
      <w:r w:rsidR="000627FA">
        <w:rPr>
          <w:rFonts w:asciiTheme="majorHAnsi" w:hAnsiTheme="majorHAnsi"/>
          <w:color w:val="auto"/>
          <w:sz w:val="20"/>
        </w:rPr>
        <w:t xml:space="preserve">Dr. </w:t>
      </w:r>
      <w:r w:rsidRPr="0006480C">
        <w:rPr>
          <w:rFonts w:asciiTheme="majorHAnsi" w:hAnsiTheme="majorHAnsi"/>
          <w:color w:val="auto"/>
          <w:sz w:val="20"/>
        </w:rPr>
        <w:t xml:space="preserve">Shevenell develop a multi-million-dollar proposal to drill the Sabrina Coast, East Antarctica. </w:t>
      </w:r>
    </w:p>
    <w:p w14:paraId="5649B666" w14:textId="7521DB1F" w:rsidR="00F24489" w:rsidRDefault="000627FA" w:rsidP="0006480C">
      <w:pPr>
        <w:pStyle w:val="BodyText"/>
        <w:spacing w:before="0" w:line="276" w:lineRule="auto"/>
        <w:ind w:right="269"/>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 xml:space="preserve">Chris Stallings </w:t>
      </w:r>
      <w:r w:rsidR="00865465" w:rsidRPr="0006480C">
        <w:rPr>
          <w:rFonts w:asciiTheme="majorHAnsi" w:hAnsiTheme="majorHAnsi"/>
          <w:color w:val="auto"/>
        </w:rPr>
        <w:t>(</w:t>
      </w:r>
      <w:r w:rsidR="00865465" w:rsidRPr="0006480C">
        <w:rPr>
          <w:rFonts w:asciiTheme="majorHAnsi" w:hAnsiTheme="majorHAnsi"/>
          <w:b/>
          <w:color w:val="auto"/>
        </w:rPr>
        <w:t>Ecology; Marine conservation and management efforts</w:t>
      </w:r>
      <w:r w:rsidR="00F24489">
        <w:rPr>
          <w:rFonts w:asciiTheme="majorHAnsi" w:hAnsiTheme="majorHAnsi"/>
          <w:color w:val="auto"/>
        </w:rPr>
        <w:t>)</w:t>
      </w:r>
    </w:p>
    <w:p w14:paraId="75CE98F5" w14:textId="4D932E04" w:rsidR="00865465" w:rsidRPr="0006480C" w:rsidRDefault="00865465" w:rsidP="0006480C">
      <w:pPr>
        <w:pStyle w:val="BodyText"/>
        <w:spacing w:before="0" w:line="276" w:lineRule="auto"/>
        <w:ind w:right="269"/>
        <w:rPr>
          <w:rFonts w:asciiTheme="majorHAnsi" w:hAnsiTheme="majorHAnsi"/>
          <w:color w:val="auto"/>
        </w:rPr>
      </w:pPr>
      <w:r w:rsidRPr="0006480C">
        <w:rPr>
          <w:rFonts w:asciiTheme="majorHAnsi" w:hAnsiTheme="majorHAnsi"/>
          <w:color w:val="auto"/>
        </w:rPr>
        <w:t xml:space="preserve">Research in Dr. Stallings' lab focuses on basic concepts in ecology, yet includes a strong applied component to inform marine conservation and management efforts. </w:t>
      </w:r>
      <w:r w:rsidR="00F24489">
        <w:rPr>
          <w:rFonts w:asciiTheme="majorHAnsi" w:hAnsiTheme="majorHAnsi"/>
          <w:color w:val="auto"/>
        </w:rPr>
        <w:t xml:space="preserve"> </w:t>
      </w:r>
      <w:r w:rsidRPr="0006480C">
        <w:rPr>
          <w:rFonts w:asciiTheme="majorHAnsi" w:hAnsiTheme="majorHAnsi"/>
          <w:color w:val="auto"/>
        </w:rPr>
        <w:t xml:space="preserve">Overarching efforts seek to estimate the abundance of marine organisms and examine the ecological processes that drive population and community dynamics. </w:t>
      </w:r>
      <w:r w:rsidR="00F24489">
        <w:rPr>
          <w:rFonts w:asciiTheme="majorHAnsi" w:hAnsiTheme="majorHAnsi"/>
          <w:color w:val="auto"/>
        </w:rPr>
        <w:t xml:space="preserve"> </w:t>
      </w:r>
      <w:r w:rsidRPr="0006480C">
        <w:rPr>
          <w:rFonts w:asciiTheme="majorHAnsi" w:hAnsiTheme="majorHAnsi"/>
          <w:color w:val="auto"/>
        </w:rPr>
        <w:t xml:space="preserve">His lab's questions are often framed to evaluate the effects of human activities, such as fishing and coastal development, on ecological systems. </w:t>
      </w:r>
      <w:r w:rsidR="00F24489">
        <w:rPr>
          <w:rFonts w:asciiTheme="majorHAnsi" w:hAnsiTheme="majorHAnsi"/>
          <w:color w:val="auto"/>
        </w:rPr>
        <w:t xml:space="preserve"> </w:t>
      </w:r>
      <w:r w:rsidRPr="0006480C">
        <w:rPr>
          <w:rFonts w:asciiTheme="majorHAnsi" w:hAnsiTheme="majorHAnsi"/>
          <w:color w:val="auto"/>
        </w:rPr>
        <w:t>Therefore, much of the research is field-intensive and involves both experimental and large-scale observational approaches. However, the lab also incorporates an extensive laboratory component through mesocosm experiments and use of stable isotope analysis.  Moreover, the Stallings Lab explores large datasets, using multivariate statistics and GIS to reveal broad- scale ecological patterns that may be further explored through focused regional field studies.</w:t>
      </w:r>
    </w:p>
    <w:p w14:paraId="55AEFBAD" w14:textId="34254BB1" w:rsidR="0006480C" w:rsidRPr="0006480C" w:rsidRDefault="0006480C" w:rsidP="0006480C">
      <w:pPr>
        <w:pStyle w:val="BodyTextIndent3"/>
        <w:tabs>
          <w:tab w:val="left" w:pos="1080"/>
          <w:tab w:val="left" w:pos="8190"/>
          <w:tab w:val="left" w:pos="9000"/>
          <w:tab w:val="left" w:pos="936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Dr. Stallings published nine papers in peer-reviewed journals, four of which were led by his graduate students.  One of these student-led papers, Tzadik et al. (2017 </w:t>
      </w:r>
      <w:r w:rsidRPr="0006480C">
        <w:rPr>
          <w:rFonts w:asciiTheme="majorHAnsi" w:hAnsiTheme="majorHAnsi"/>
          <w:i/>
          <w:color w:val="auto"/>
          <w:sz w:val="20"/>
        </w:rPr>
        <w:t>Limnology and Oceanography Methods</w:t>
      </w:r>
      <w:r w:rsidRPr="0006480C">
        <w:rPr>
          <w:rFonts w:asciiTheme="majorHAnsi" w:hAnsiTheme="majorHAnsi"/>
          <w:color w:val="auto"/>
          <w:sz w:val="20"/>
        </w:rPr>
        <w:t xml:space="preserve">), was a tremendous accomplishment as it provided the first ever review of using chemical archives in non-otolith (i.e., ear bones – the traditional material used) fish tissues, which is an emerging approach in the field.  This review has the potential to be the go-to reference for other researchers wishing to conduct chemical archiving studies on fishes, and possibly other organisms as well.  It is also notable that not only were all authors from the College of Marine Science, but it included five graduate students and one postdoc.  Graduate students have continued to have success in the Stallings Lab, with the sixth </w:t>
      </w:r>
      <w:r w:rsidR="000627FA">
        <w:rPr>
          <w:rFonts w:asciiTheme="majorHAnsi" w:hAnsiTheme="majorHAnsi"/>
          <w:color w:val="auto"/>
          <w:sz w:val="20"/>
        </w:rPr>
        <w:t>student graduating in 2017 (five MS and one</w:t>
      </w:r>
      <w:r w:rsidR="00F24489">
        <w:rPr>
          <w:rFonts w:asciiTheme="majorHAnsi" w:hAnsiTheme="majorHAnsi"/>
          <w:color w:val="auto"/>
          <w:sz w:val="20"/>
        </w:rPr>
        <w:t xml:space="preserve"> PhD</w:t>
      </w:r>
      <w:r w:rsidRPr="0006480C">
        <w:rPr>
          <w:rFonts w:asciiTheme="majorHAnsi" w:hAnsiTheme="majorHAnsi"/>
          <w:color w:val="auto"/>
          <w:sz w:val="20"/>
        </w:rPr>
        <w:t xml:space="preserve"> to date).  All students have continued in the field after graduation.  Some of Dr. Stallings research received quite a bit of media attention in 2017, including a one-hour radio feature </w:t>
      </w:r>
      <w:r w:rsidRPr="0006480C">
        <w:rPr>
          <w:rFonts w:asciiTheme="majorHAnsi" w:hAnsiTheme="majorHAnsi"/>
          <w:bCs/>
          <w:color w:val="auto"/>
          <w:sz w:val="20"/>
        </w:rPr>
        <w:t>on BBC World Service concerning his lionfish research (</w:t>
      </w:r>
      <w:hyperlink r:id="rId87" w:history="1">
        <w:r w:rsidRPr="0006480C">
          <w:rPr>
            <w:rStyle w:val="Hyperlink"/>
            <w:rFonts w:asciiTheme="majorHAnsi" w:hAnsiTheme="majorHAnsi"/>
            <w:bCs/>
            <w:color w:val="auto"/>
            <w:sz w:val="20"/>
          </w:rPr>
          <w:t>http://www.bbc.co.uk/programmes/w3csvp6d</w:t>
        </w:r>
      </w:hyperlink>
      <w:r w:rsidRPr="0006480C">
        <w:rPr>
          <w:rFonts w:asciiTheme="majorHAnsi" w:hAnsiTheme="majorHAnsi"/>
          <w:bCs/>
          <w:color w:val="auto"/>
          <w:sz w:val="20"/>
        </w:rPr>
        <w:t>).  Perhaps most importantly, Dr. Stallings was granted tenure and promoted to Associate Professor in 2017.</w:t>
      </w:r>
    </w:p>
    <w:p w14:paraId="66C05B8A" w14:textId="3C75D73F" w:rsidR="00F24489" w:rsidRDefault="000627FA" w:rsidP="0006480C">
      <w:pPr>
        <w:pStyle w:val="BodyText"/>
        <w:spacing w:line="276" w:lineRule="auto"/>
        <w:ind w:right="144" w:firstLine="1"/>
        <w:rPr>
          <w:rFonts w:asciiTheme="majorHAnsi" w:hAnsiTheme="majorHAnsi"/>
          <w:color w:val="auto"/>
        </w:rPr>
      </w:pPr>
      <w:r>
        <w:rPr>
          <w:rFonts w:asciiTheme="majorHAnsi" w:hAnsiTheme="majorHAnsi"/>
          <w:b/>
          <w:color w:val="auto"/>
        </w:rPr>
        <w:lastRenderedPageBreak/>
        <w:t xml:space="preserve">Dr. </w:t>
      </w:r>
      <w:r w:rsidR="00865465" w:rsidRPr="0006480C">
        <w:rPr>
          <w:rFonts w:asciiTheme="majorHAnsi" w:hAnsiTheme="majorHAnsi"/>
          <w:b/>
          <w:color w:val="auto"/>
        </w:rPr>
        <w:t xml:space="preserve">Robert Weisberg </w:t>
      </w:r>
      <w:r w:rsidR="00865465" w:rsidRPr="0006480C">
        <w:rPr>
          <w:rFonts w:asciiTheme="majorHAnsi" w:hAnsiTheme="majorHAnsi"/>
          <w:color w:val="auto"/>
        </w:rPr>
        <w:t>(</w:t>
      </w:r>
      <w:r w:rsidR="00865465" w:rsidRPr="0006480C">
        <w:rPr>
          <w:rFonts w:asciiTheme="majorHAnsi" w:hAnsiTheme="majorHAnsi"/>
          <w:b/>
          <w:color w:val="auto"/>
        </w:rPr>
        <w:t>Ocean Circulation; Ocean-Atmosphere Interaction Studies in the Tropics; and West Florida Continental Shelf Circulation</w:t>
      </w:r>
      <w:r w:rsidR="00F24489">
        <w:rPr>
          <w:rFonts w:asciiTheme="majorHAnsi" w:hAnsiTheme="majorHAnsi"/>
          <w:color w:val="auto"/>
        </w:rPr>
        <w:t>)</w:t>
      </w:r>
    </w:p>
    <w:p w14:paraId="1F18FFD6" w14:textId="3CF1BCC4" w:rsidR="00865465" w:rsidRPr="0006480C" w:rsidRDefault="00865465" w:rsidP="00F24489">
      <w:pPr>
        <w:pStyle w:val="BodyText"/>
        <w:spacing w:line="276" w:lineRule="auto"/>
        <w:ind w:right="144" w:firstLine="1"/>
        <w:rPr>
          <w:rFonts w:asciiTheme="majorHAnsi" w:hAnsiTheme="majorHAnsi"/>
          <w:color w:val="auto"/>
        </w:rPr>
      </w:pPr>
      <w:r w:rsidRPr="0006480C">
        <w:rPr>
          <w:rFonts w:asciiTheme="majorHAnsi" w:hAnsiTheme="majorHAnsi"/>
          <w:color w:val="auto"/>
        </w:rPr>
        <w:t xml:space="preserve">Dr. Weisberg is an experimental physical oceanographer engaged in ocean circulation and ocean-atmosphere interaction studies in the tropics, on continental shelves, and in estuaries. His research presently emphasizes the West Florida Continental Shelf (WFS) circulation and the interactions occurring between the shelf and the deep-ocean and between the shelf and the estuaries. </w:t>
      </w:r>
      <w:r w:rsidR="00F24489">
        <w:rPr>
          <w:rFonts w:asciiTheme="majorHAnsi" w:hAnsiTheme="majorHAnsi"/>
          <w:color w:val="auto"/>
        </w:rPr>
        <w:t xml:space="preserve"> </w:t>
      </w:r>
      <w:r w:rsidRPr="0006480C">
        <w:rPr>
          <w:rFonts w:asciiTheme="majorHAnsi" w:hAnsiTheme="majorHAnsi"/>
          <w:color w:val="auto"/>
        </w:rPr>
        <w:t xml:space="preserve">Through his Ocean Circulation Group, he maintains a coordinated program of real- time, in-situ measurements, analyses, and numerical circulation models aimed at describing and understanding those processes that determine WFS water properties. </w:t>
      </w:r>
      <w:r w:rsidR="00F24489">
        <w:rPr>
          <w:rFonts w:asciiTheme="majorHAnsi" w:hAnsiTheme="majorHAnsi"/>
          <w:color w:val="auto"/>
        </w:rPr>
        <w:t xml:space="preserve"> </w:t>
      </w:r>
      <w:r w:rsidRPr="0006480C">
        <w:rPr>
          <w:rFonts w:asciiTheme="majorHAnsi" w:hAnsiTheme="majorHAnsi"/>
          <w:color w:val="auto"/>
        </w:rPr>
        <w:t xml:space="preserve">Observations consist of surface moorings for real time surface meteorology, water column ocean currents, and temperature/salinity (T/S), some inclusive of waves; subsurface moorings for currents; HF-radar for surface currents; profilers for T/S (in collaboration with the CMS-COT); analyses of satellite data for SST, SSH, and geostrophic currents; and surface drifters. </w:t>
      </w:r>
      <w:r w:rsidR="00F24489">
        <w:rPr>
          <w:rFonts w:asciiTheme="majorHAnsi" w:hAnsiTheme="majorHAnsi"/>
          <w:color w:val="auto"/>
        </w:rPr>
        <w:t xml:space="preserve"> </w:t>
      </w:r>
      <w:r w:rsidRPr="0006480C">
        <w:rPr>
          <w:rFonts w:asciiTheme="majorHAnsi" w:hAnsiTheme="majorHAnsi"/>
          <w:color w:val="auto"/>
        </w:rPr>
        <w:t>Models consist of WFS regional applications of ROMS nested in the 1/12th degree North Atlantic HYCOM (to study the WFS and deep-ocean interactions) and FVCOM (to study the WFS and estuary interactions) and sub-regional FVCOM applications to individual</w:t>
      </w:r>
      <w:r w:rsidRPr="0006480C">
        <w:rPr>
          <w:rFonts w:asciiTheme="majorHAnsi" w:hAnsiTheme="majorHAnsi"/>
          <w:color w:val="auto"/>
          <w:spacing w:val="-30"/>
        </w:rPr>
        <w:t xml:space="preserve"> </w:t>
      </w:r>
      <w:r w:rsidR="00F24489">
        <w:rPr>
          <w:rFonts w:asciiTheme="majorHAnsi" w:hAnsiTheme="majorHAnsi"/>
          <w:color w:val="auto"/>
        </w:rPr>
        <w:t xml:space="preserve">estuaries.  </w:t>
      </w:r>
      <w:r w:rsidRPr="0006480C">
        <w:rPr>
          <w:rFonts w:asciiTheme="majorHAnsi" w:hAnsiTheme="majorHAnsi"/>
          <w:color w:val="auto"/>
        </w:rPr>
        <w:t>Additional FVCOM applications, making use of the model's high resolution and flooding/drying capabilities, are for coastal inundation by hurricane storm surge.</w:t>
      </w:r>
    </w:p>
    <w:p w14:paraId="6C80AB92" w14:textId="17A7A5AD" w:rsidR="0006480C" w:rsidRPr="0006480C" w:rsidRDefault="0006480C" w:rsidP="0006480C">
      <w:pPr>
        <w:pStyle w:val="BodyTextIndent3"/>
        <w:tabs>
          <w:tab w:val="left" w:pos="0"/>
        </w:tabs>
        <w:spacing w:line="276" w:lineRule="auto"/>
        <w:ind w:left="0"/>
        <w:rPr>
          <w:rFonts w:asciiTheme="majorHAnsi" w:hAnsiTheme="majorHAnsi"/>
          <w:color w:val="auto"/>
          <w:sz w:val="20"/>
        </w:rPr>
      </w:pPr>
      <w:r w:rsidRPr="0006480C">
        <w:rPr>
          <w:rFonts w:asciiTheme="majorHAnsi" w:hAnsiTheme="majorHAnsi"/>
          <w:color w:val="auto"/>
          <w:sz w:val="20"/>
        </w:rPr>
        <w:t xml:space="preserve">In 2017, while serving on a National Academy of Science, Gulf Research Program, Loop Current Dynamics Committee, Dr. Weisberg formulated a new, recently published hypothesis on what controls the movement of the Loop Current into the Gulf of Mexico (Weisberg, R.H. and Y. Liu, 2017), On the Loop current penetration into the Gulf of Mexico, </w:t>
      </w:r>
      <w:r w:rsidRPr="0006480C">
        <w:rPr>
          <w:rFonts w:asciiTheme="majorHAnsi" w:hAnsiTheme="majorHAnsi"/>
          <w:i/>
          <w:color w:val="auto"/>
          <w:sz w:val="20"/>
        </w:rPr>
        <w:t>Journal of Geophysical Research - Oceans</w:t>
      </w:r>
      <w:r w:rsidRPr="0006480C">
        <w:rPr>
          <w:rFonts w:asciiTheme="majorHAnsi" w:hAnsiTheme="majorHAnsi"/>
          <w:color w:val="auto"/>
          <w:sz w:val="20"/>
        </w:rPr>
        <w:t xml:space="preserve">, 122, 9679-9694, doi: 10.1002/2017JC013330].  If further demonstrated to be correct, then this will solve the major unanswered question regarding Gulf of Mexico oceanography affecting oil and gas operations and the climate of the United States. </w:t>
      </w:r>
      <w:r w:rsidR="00F24489">
        <w:rPr>
          <w:rFonts w:asciiTheme="majorHAnsi" w:hAnsiTheme="majorHAnsi"/>
          <w:color w:val="auto"/>
          <w:sz w:val="20"/>
        </w:rPr>
        <w:t xml:space="preserve"> </w:t>
      </w:r>
      <w:r w:rsidRPr="0006480C">
        <w:rPr>
          <w:rFonts w:asciiTheme="majorHAnsi" w:hAnsiTheme="majorHAnsi"/>
          <w:color w:val="auto"/>
          <w:sz w:val="20"/>
        </w:rPr>
        <w:t>The key is the west Florida continental shelf, long neglected by agencies charged with Gulf of Mexico research because there are no oil and gas operations in Florida waters.  Yet from Dr. Weisberg’s previous studies, the Loop Current is known to greatly influence everything of an ecological nature on the west Florida shelf, and when it does both the work required to transport new water onto the shelf and the energy dissipated on the shelf may exceed the work required for the Loop Current to displace ambient Gulf waters.  Thus the region largely ignored by other agency studies may actually be the region determining the Loop Current’s behavior.  A second study of major importance is Dr. Weisberg’s explanation of how Deepwater Horizon Oil arrived on northern Gulf beaches through a combination of the ocean currents and waves because this provided a recommendation on what is required to track oil in the event of another spill.</w:t>
      </w:r>
    </w:p>
    <w:p w14:paraId="09D1204F" w14:textId="77777777" w:rsidR="00865465" w:rsidRPr="000627FA" w:rsidRDefault="00865465" w:rsidP="0006480C">
      <w:pPr>
        <w:pStyle w:val="BodyText"/>
        <w:spacing w:before="1" w:line="276" w:lineRule="auto"/>
        <w:rPr>
          <w:rFonts w:asciiTheme="majorHAnsi" w:hAnsiTheme="majorHAnsi"/>
          <w:b/>
          <w:color w:val="auto"/>
        </w:rPr>
      </w:pPr>
      <w:r w:rsidRPr="000627FA">
        <w:rPr>
          <w:rFonts w:asciiTheme="majorHAnsi" w:hAnsiTheme="majorHAnsi"/>
          <w:b/>
          <w:color w:val="auto"/>
          <w:u w:val="single"/>
        </w:rPr>
        <w:t>Research Faculty</w:t>
      </w:r>
    </w:p>
    <w:p w14:paraId="545ACCF3" w14:textId="7EC9E21F" w:rsidR="00F24489" w:rsidRDefault="000627FA" w:rsidP="0006480C">
      <w:pPr>
        <w:pStyle w:val="BodyText"/>
        <w:spacing w:before="56" w:line="276" w:lineRule="auto"/>
        <w:ind w:right="109" w:firstLine="1"/>
        <w:rPr>
          <w:rFonts w:asciiTheme="majorHAnsi" w:hAnsiTheme="majorHAnsi"/>
          <w:color w:val="auto"/>
        </w:rPr>
      </w:pPr>
      <w:r>
        <w:rPr>
          <w:rFonts w:asciiTheme="majorHAnsi" w:hAnsiTheme="majorHAnsi"/>
          <w:b/>
          <w:color w:val="auto"/>
        </w:rPr>
        <w:t xml:space="preserve">Dr. </w:t>
      </w:r>
      <w:r w:rsidR="00865465" w:rsidRPr="0006480C">
        <w:rPr>
          <w:rFonts w:asciiTheme="majorHAnsi" w:hAnsiTheme="majorHAnsi"/>
          <w:b/>
          <w:color w:val="auto"/>
        </w:rPr>
        <w:t>Yun Li (Phytoplankton and ice phenology, Coastal ecosystem, Stratification dynamics, Dissolved oxygen dynamics, Estuarine circulation and secondary circulation, Biophysical interactions, Biogeochemical-physical models</w:t>
      </w:r>
      <w:r w:rsidR="00F24489">
        <w:rPr>
          <w:rFonts w:asciiTheme="majorHAnsi" w:hAnsiTheme="majorHAnsi"/>
          <w:color w:val="auto"/>
        </w:rPr>
        <w:t>)</w:t>
      </w:r>
    </w:p>
    <w:p w14:paraId="12E6DF87" w14:textId="26630B58" w:rsidR="00865465" w:rsidRPr="0006480C" w:rsidRDefault="00865465" w:rsidP="0006480C">
      <w:pPr>
        <w:pStyle w:val="BodyText"/>
        <w:spacing w:before="56" w:line="276" w:lineRule="auto"/>
        <w:ind w:right="109" w:firstLine="1"/>
        <w:rPr>
          <w:rFonts w:asciiTheme="majorHAnsi" w:hAnsiTheme="majorHAnsi"/>
          <w:color w:val="auto"/>
        </w:rPr>
      </w:pPr>
      <w:r w:rsidRPr="0006480C">
        <w:rPr>
          <w:rFonts w:asciiTheme="majorHAnsi" w:hAnsiTheme="majorHAnsi"/>
          <w:color w:val="auto"/>
        </w:rPr>
        <w:t xml:space="preserve">Marine ecological systems are dynamic and impacted by both natural variability and anthropogenic perturbations. </w:t>
      </w:r>
      <w:r w:rsidR="00F24489">
        <w:rPr>
          <w:rFonts w:asciiTheme="majorHAnsi" w:hAnsiTheme="majorHAnsi"/>
          <w:color w:val="auto"/>
        </w:rPr>
        <w:t xml:space="preserve"> </w:t>
      </w:r>
      <w:r w:rsidRPr="0006480C">
        <w:rPr>
          <w:rFonts w:asciiTheme="majorHAnsi" w:hAnsiTheme="majorHAnsi"/>
          <w:color w:val="auto"/>
        </w:rPr>
        <w:t xml:space="preserve">Dr. Li’s research aims to better understand the physical processes and the variety of biological-physical interactions that govern the ecosystem responses to climate and human-induced changes, with particular interests focusing on the “bottom-up” effects, which encompass the changes from physical environment (e.g., stratification, circulation, sea ice) to nutrient cycling to marine primary production. </w:t>
      </w:r>
      <w:r w:rsidR="00F24489">
        <w:rPr>
          <w:rFonts w:asciiTheme="majorHAnsi" w:hAnsiTheme="majorHAnsi"/>
          <w:color w:val="auto"/>
        </w:rPr>
        <w:t xml:space="preserve"> </w:t>
      </w:r>
      <w:r w:rsidRPr="0006480C">
        <w:rPr>
          <w:rFonts w:asciiTheme="majorHAnsi" w:hAnsiTheme="majorHAnsi"/>
          <w:color w:val="auto"/>
        </w:rPr>
        <w:t xml:space="preserve">Her research spans a wide spectrum of marine environments from estuaries to continental shelves and from low- to high-latitudes. </w:t>
      </w:r>
      <w:r w:rsidR="00F24489">
        <w:rPr>
          <w:rFonts w:asciiTheme="majorHAnsi" w:hAnsiTheme="majorHAnsi"/>
          <w:color w:val="auto"/>
        </w:rPr>
        <w:t xml:space="preserve"> </w:t>
      </w:r>
      <w:r w:rsidRPr="0006480C">
        <w:rPr>
          <w:rFonts w:asciiTheme="majorHAnsi" w:hAnsiTheme="majorHAnsi"/>
          <w:color w:val="auto"/>
        </w:rPr>
        <w:t xml:space="preserve">Dr. Li investigates the ecosystem responses mainly through developing and employing coupled biogeochemical-physical models (e.g., ROMS, FVCOM), complemented by analytical approaches and observational data. </w:t>
      </w:r>
      <w:r w:rsidR="00F24489">
        <w:rPr>
          <w:rFonts w:asciiTheme="majorHAnsi" w:hAnsiTheme="majorHAnsi"/>
          <w:color w:val="auto"/>
        </w:rPr>
        <w:t xml:space="preserve"> </w:t>
      </w:r>
      <w:r w:rsidRPr="0006480C">
        <w:rPr>
          <w:rFonts w:asciiTheme="majorHAnsi" w:hAnsiTheme="majorHAnsi"/>
          <w:color w:val="auto"/>
        </w:rPr>
        <w:t xml:space="preserve">Her current research includes (1) linking physical dynamics to biological variability in </w:t>
      </w:r>
      <w:r w:rsidRPr="0006480C">
        <w:rPr>
          <w:rFonts w:asciiTheme="majorHAnsi" w:hAnsiTheme="majorHAnsi"/>
          <w:color w:val="auto"/>
        </w:rPr>
        <w:lastRenderedPageBreak/>
        <w:t>circum-Antarctic polynyas and (2) investigating the correlation scale between stratification and marine primary production in the global</w:t>
      </w:r>
      <w:r w:rsidRPr="0006480C">
        <w:rPr>
          <w:rFonts w:asciiTheme="majorHAnsi" w:hAnsiTheme="majorHAnsi"/>
          <w:color w:val="auto"/>
          <w:spacing w:val="-7"/>
        </w:rPr>
        <w:t xml:space="preserve"> </w:t>
      </w:r>
      <w:r w:rsidRPr="0006480C">
        <w:rPr>
          <w:rFonts w:asciiTheme="majorHAnsi" w:hAnsiTheme="majorHAnsi"/>
          <w:color w:val="auto"/>
        </w:rPr>
        <w:t>ocean.</w:t>
      </w:r>
    </w:p>
    <w:p w14:paraId="36F38FD7" w14:textId="4106B20A" w:rsidR="0006480C" w:rsidRDefault="0006480C" w:rsidP="0006480C">
      <w:pPr>
        <w:spacing w:line="276" w:lineRule="auto"/>
        <w:rPr>
          <w:rStyle w:val="ital"/>
          <w:rFonts w:asciiTheme="majorHAnsi" w:eastAsia="Dotum" w:hAnsiTheme="majorHAnsi"/>
          <w:color w:val="auto"/>
        </w:rPr>
      </w:pPr>
      <w:r w:rsidRPr="0006480C">
        <w:rPr>
          <w:rFonts w:asciiTheme="majorHAnsi" w:hAnsiTheme="majorHAnsi"/>
          <w:color w:val="auto"/>
        </w:rPr>
        <w:t xml:space="preserve">In 2017, Dr. Li received two new grants to continue her modeling study of environmental science in the Antarctic and the Gulf of Mexico in the next 2-3 years. In the first grant, </w:t>
      </w:r>
      <w:r w:rsidR="000627FA">
        <w:rPr>
          <w:rFonts w:asciiTheme="majorHAnsi" w:hAnsiTheme="majorHAnsi"/>
          <w:color w:val="auto"/>
        </w:rPr>
        <w:t xml:space="preserve">Dr. </w:t>
      </w:r>
      <w:r w:rsidRPr="0006480C">
        <w:rPr>
          <w:rFonts w:asciiTheme="majorHAnsi" w:hAnsiTheme="majorHAnsi"/>
          <w:color w:val="auto"/>
        </w:rPr>
        <w:t xml:space="preserve">Li was awarded </w:t>
      </w:r>
      <w:r w:rsidRPr="00F24489">
        <w:rPr>
          <w:rFonts w:asciiTheme="majorHAnsi" w:hAnsiTheme="majorHAnsi"/>
          <w:color w:val="auto"/>
        </w:rPr>
        <w:t>$191K by the National Science Foundation Polar Programs</w:t>
      </w:r>
      <w:r w:rsidRPr="0006480C">
        <w:rPr>
          <w:rFonts w:asciiTheme="majorHAnsi" w:hAnsiTheme="majorHAnsi"/>
          <w:color w:val="auto"/>
        </w:rPr>
        <w:t xml:space="preserve"> to investigate the homogeneity of physics and biology in circum-Antarctic polynyas, and she served as the sole PI at USF in a multi-institution research team. </w:t>
      </w:r>
      <w:r w:rsidR="00F24489">
        <w:rPr>
          <w:rFonts w:asciiTheme="majorHAnsi" w:hAnsiTheme="majorHAnsi"/>
          <w:color w:val="auto"/>
        </w:rPr>
        <w:t xml:space="preserve"> </w:t>
      </w:r>
      <w:r w:rsidRPr="0006480C">
        <w:rPr>
          <w:rFonts w:asciiTheme="majorHAnsi" w:hAnsiTheme="majorHAnsi"/>
          <w:color w:val="auto"/>
        </w:rPr>
        <w:t xml:space="preserve">The second grant was focused on understanding the effects of mesoscale eddies on three-dimensional oil dispersion. </w:t>
      </w:r>
      <w:r w:rsidR="00F24489">
        <w:rPr>
          <w:rFonts w:asciiTheme="majorHAnsi" w:hAnsiTheme="majorHAnsi"/>
          <w:color w:val="auto"/>
        </w:rPr>
        <w:t xml:space="preserve"> </w:t>
      </w:r>
      <w:r w:rsidRPr="0006480C">
        <w:rPr>
          <w:rFonts w:asciiTheme="majorHAnsi" w:hAnsiTheme="majorHAnsi"/>
          <w:color w:val="auto"/>
        </w:rPr>
        <w:t xml:space="preserve">As a co-PI, Li received </w:t>
      </w:r>
      <w:r w:rsidRPr="00F24489">
        <w:rPr>
          <w:rFonts w:asciiTheme="majorHAnsi" w:hAnsiTheme="majorHAnsi"/>
          <w:color w:val="auto"/>
        </w:rPr>
        <w:t>$137K from the Gulf of Mexico Research Initiative</w:t>
      </w:r>
      <w:r w:rsidRPr="0006480C">
        <w:rPr>
          <w:rFonts w:asciiTheme="majorHAnsi" w:hAnsiTheme="majorHAnsi"/>
          <w:color w:val="auto"/>
        </w:rPr>
        <w:t xml:space="preserve"> and worked with three USF CMS scientists to simulate the oil droplet trajectory under the influence of mesoscale eddies and biochemical degradation.</w:t>
      </w:r>
      <w:r w:rsidR="00F24489">
        <w:rPr>
          <w:rFonts w:asciiTheme="majorHAnsi" w:hAnsiTheme="majorHAnsi"/>
          <w:color w:val="auto"/>
        </w:rPr>
        <w:t xml:space="preserve"> </w:t>
      </w:r>
      <w:r w:rsidRPr="0006480C">
        <w:rPr>
          <w:rFonts w:asciiTheme="majorHAnsi" w:hAnsiTheme="majorHAnsi"/>
          <w:color w:val="auto"/>
        </w:rPr>
        <w:t xml:space="preserve"> </w:t>
      </w:r>
      <w:r w:rsidR="000627FA">
        <w:rPr>
          <w:rFonts w:asciiTheme="majorHAnsi" w:hAnsiTheme="majorHAnsi"/>
          <w:color w:val="auto"/>
        </w:rPr>
        <w:t xml:space="preserve">Dr. </w:t>
      </w:r>
      <w:r w:rsidRPr="0006480C">
        <w:rPr>
          <w:rFonts w:asciiTheme="majorHAnsi" w:hAnsiTheme="majorHAnsi"/>
          <w:color w:val="auto"/>
        </w:rPr>
        <w:t xml:space="preserve">Li published two articles on the phenology and abundance of Antarctic Penguins, one in the top-tier journal </w:t>
      </w:r>
      <w:r w:rsidRPr="00F24489">
        <w:rPr>
          <w:rFonts w:asciiTheme="majorHAnsi" w:hAnsiTheme="majorHAnsi"/>
          <w:i/>
          <w:color w:val="auto"/>
        </w:rPr>
        <w:t>Nature Communications</w:t>
      </w:r>
      <w:r w:rsidRPr="0006480C">
        <w:rPr>
          <w:rFonts w:asciiTheme="majorHAnsi" w:hAnsiTheme="majorHAnsi"/>
          <w:color w:val="auto"/>
        </w:rPr>
        <w:t>, and the other in the high-impact journal</w:t>
      </w:r>
      <w:r w:rsidRPr="00E02798">
        <w:rPr>
          <w:rFonts w:asciiTheme="majorHAnsi" w:hAnsiTheme="majorHAnsi"/>
          <w:color w:val="auto"/>
        </w:rPr>
        <w:t xml:space="preserve"> </w:t>
      </w:r>
      <w:r w:rsidRPr="00E02798">
        <w:rPr>
          <w:rFonts w:asciiTheme="majorHAnsi" w:hAnsiTheme="majorHAnsi"/>
          <w:i/>
          <w:color w:val="auto"/>
        </w:rPr>
        <w:t>Ecology</w:t>
      </w:r>
      <w:r w:rsidRPr="00E02798">
        <w:rPr>
          <w:rFonts w:asciiTheme="majorHAnsi" w:hAnsiTheme="majorHAnsi"/>
          <w:color w:val="auto"/>
        </w:rPr>
        <w:t xml:space="preserve"> (selected as featured cover story)</w:t>
      </w:r>
      <w:r w:rsidRPr="0006480C">
        <w:rPr>
          <w:rFonts w:asciiTheme="majorHAnsi" w:hAnsiTheme="majorHAnsi"/>
          <w:color w:val="auto"/>
        </w:rPr>
        <w:t xml:space="preserve">. </w:t>
      </w:r>
      <w:r w:rsidR="00E02798">
        <w:rPr>
          <w:rFonts w:asciiTheme="majorHAnsi" w:hAnsiTheme="majorHAnsi"/>
          <w:color w:val="auto"/>
        </w:rPr>
        <w:t xml:space="preserve"> </w:t>
      </w:r>
      <w:r w:rsidRPr="0006480C">
        <w:rPr>
          <w:rFonts w:asciiTheme="majorHAnsi" w:hAnsiTheme="majorHAnsi"/>
          <w:color w:val="auto"/>
        </w:rPr>
        <w:t xml:space="preserve">These studies found that phenological mismatches between Adélie penguin and optimal environmental conditions set upper limit on breeding success, yet stochastic (random) processes can exceed the magnitude of climate-driven trends and complicate the population response. </w:t>
      </w:r>
      <w:r w:rsidR="00E02798">
        <w:rPr>
          <w:rFonts w:asciiTheme="majorHAnsi" w:hAnsiTheme="majorHAnsi"/>
          <w:color w:val="auto"/>
        </w:rPr>
        <w:t xml:space="preserve"> </w:t>
      </w:r>
      <w:r w:rsidR="000627FA">
        <w:rPr>
          <w:rFonts w:asciiTheme="majorHAnsi" w:hAnsiTheme="majorHAnsi"/>
          <w:color w:val="auto"/>
        </w:rPr>
        <w:t xml:space="preserve">Dr. </w:t>
      </w:r>
      <w:r w:rsidRPr="0006480C">
        <w:rPr>
          <w:rFonts w:asciiTheme="majorHAnsi" w:hAnsiTheme="majorHAnsi"/>
          <w:color w:val="auto"/>
        </w:rPr>
        <w:t>Li was also a co-author of one book Chapter titled “</w:t>
      </w:r>
      <w:r w:rsidRPr="0006480C">
        <w:rPr>
          <w:rStyle w:val="ital"/>
          <w:rFonts w:asciiTheme="majorHAnsi" w:eastAsia="Dotum" w:hAnsiTheme="majorHAnsi"/>
          <w:color w:val="auto"/>
        </w:rPr>
        <w:t>Chapter 6: Modeling physical and biogeochemical controls on dissolved oxygen in Chesapeake Bay: Lessons learned from simple and complex approaches” which was published by Springer, and a co-author of one working group paper that documented the recent phenological shifts in the ecosystem of Gulf of Maine.</w:t>
      </w:r>
    </w:p>
    <w:p w14:paraId="38E911B5" w14:textId="77777777" w:rsidR="00382F28" w:rsidRPr="0006480C" w:rsidRDefault="00382F28" w:rsidP="0006480C">
      <w:pPr>
        <w:spacing w:line="276" w:lineRule="auto"/>
        <w:rPr>
          <w:rFonts w:asciiTheme="majorHAnsi" w:hAnsiTheme="majorHAnsi"/>
          <w:color w:val="auto"/>
        </w:rPr>
      </w:pPr>
    </w:p>
    <w:p w14:paraId="533FF35C" w14:textId="769C3D35" w:rsidR="00865465" w:rsidRPr="0036059C" w:rsidRDefault="000F37CB" w:rsidP="00382F28">
      <w:pPr>
        <w:pStyle w:val="BodyText"/>
        <w:spacing w:before="1" w:line="273" w:lineRule="auto"/>
        <w:ind w:left="118" w:right="1005"/>
        <w:jc w:val="center"/>
        <w:rPr>
          <w:rFonts w:asciiTheme="minorHAnsi" w:hAnsiTheme="minorHAnsi"/>
        </w:rPr>
      </w:pPr>
      <w:r>
        <w:rPr>
          <w:rFonts w:asciiTheme="minorHAnsi" w:hAnsiTheme="minorHAnsi"/>
          <w:noProof/>
          <w:lang w:eastAsia="en-US"/>
        </w:rPr>
        <w:drawing>
          <wp:inline distT="0" distB="0" distL="0" distR="0" wp14:anchorId="62E50D1E" wp14:editId="329E3829">
            <wp:extent cx="5815965" cy="3875405"/>
            <wp:effectExtent l="19050" t="19050" r="1333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f-college-marine-science-aerial-2018-2.jpg"/>
                    <pic:cNvPicPr/>
                  </pic:nvPicPr>
                  <pic:blipFill>
                    <a:blip r:embed="rId88">
                      <a:extLst>
                        <a:ext uri="{28A0092B-C50C-407E-A947-70E740481C1C}">
                          <a14:useLocalDpi xmlns:a14="http://schemas.microsoft.com/office/drawing/2010/main" val="0"/>
                        </a:ext>
                      </a:extLst>
                    </a:blip>
                    <a:stretch>
                      <a:fillRect/>
                    </a:stretch>
                  </pic:blipFill>
                  <pic:spPr>
                    <a:xfrm>
                      <a:off x="0" y="0"/>
                      <a:ext cx="5815965" cy="3875405"/>
                    </a:xfrm>
                    <a:prstGeom prst="rect">
                      <a:avLst/>
                    </a:prstGeom>
                    <a:ln w="25400">
                      <a:solidFill>
                        <a:srgbClr val="006747"/>
                      </a:solidFill>
                    </a:ln>
                  </pic:spPr>
                </pic:pic>
              </a:graphicData>
            </a:graphic>
          </wp:inline>
        </w:drawing>
      </w:r>
    </w:p>
    <w:p w14:paraId="6A26517A" w14:textId="77777777" w:rsidR="00B92AAD" w:rsidRPr="007C4EAA" w:rsidRDefault="0086575B" w:rsidP="0086575B">
      <w:pPr>
        <w:pStyle w:val="Heading1"/>
        <w:rPr>
          <w:rFonts w:asciiTheme="majorHAnsi" w:hAnsiTheme="majorHAnsi"/>
          <w:color w:val="000000" w:themeColor="text1"/>
        </w:rPr>
      </w:pPr>
      <w:r w:rsidRPr="001C56C6">
        <w:rPr>
          <w:rFonts w:asciiTheme="majorHAnsi" w:hAnsiTheme="majorHAnsi"/>
          <w:color w:val="000000" w:themeColor="text1"/>
        </w:rPr>
        <w:lastRenderedPageBreak/>
        <w:t>Facilities</w:t>
      </w:r>
      <w:bookmarkEnd w:id="2"/>
    </w:p>
    <w:p w14:paraId="185A29DC" w14:textId="3B61AAEC" w:rsidR="00C02153" w:rsidRPr="00C02153" w:rsidRDefault="00C02153" w:rsidP="000027C6">
      <w:pPr>
        <w:spacing w:line="276" w:lineRule="auto"/>
        <w:rPr>
          <w:rFonts w:asciiTheme="majorHAnsi" w:hAnsiTheme="majorHAnsi"/>
          <w:color w:val="auto"/>
        </w:rPr>
      </w:pPr>
      <w:bookmarkStart w:id="3" w:name="_Toc259370275"/>
      <w:r w:rsidRPr="00C02153">
        <w:rPr>
          <w:rFonts w:asciiTheme="majorHAnsi" w:hAnsiTheme="majorHAnsi"/>
          <w:color w:val="auto"/>
        </w:rPr>
        <w:t>Major projects that were completed in 2017 involved the remodel of several labs (KRC 1123, 1125, 1127, MSL 227H) in conjunction with the arrival of a new faculty member, the construction of a new clean lab (KRC 1125A, B) for his research, and the acquisition of two shared-use, high-resolution mass spectrometers (one in KRC and one in MSL).  Funding was also provided by USF Tampa for the major lab remodel/building upgrade project that was sidelined in 2015.  Engineering and design updates were underway through the end of 2017 with the project slated to begin in early 2018.</w:t>
      </w:r>
    </w:p>
    <w:p w14:paraId="56049245" w14:textId="060FB59A" w:rsidR="00C02153" w:rsidRDefault="00C02153" w:rsidP="000027C6">
      <w:pPr>
        <w:spacing w:line="276" w:lineRule="auto"/>
        <w:rPr>
          <w:rFonts w:asciiTheme="majorHAnsi" w:hAnsiTheme="majorHAnsi"/>
          <w:color w:val="auto"/>
        </w:rPr>
      </w:pPr>
      <w:r w:rsidRPr="00C02153">
        <w:rPr>
          <w:rFonts w:asciiTheme="majorHAnsi" w:hAnsiTheme="majorHAnsi"/>
          <w:color w:val="auto"/>
        </w:rPr>
        <w:t>Numerous minor projects were also completed throughout the year including replacement of KRC exhaust fan #4; installation of nin</w:t>
      </w:r>
      <w:r>
        <w:rPr>
          <w:rFonts w:asciiTheme="majorHAnsi" w:hAnsiTheme="majorHAnsi"/>
          <w:color w:val="auto"/>
        </w:rPr>
        <w:t xml:space="preserve">e security cameras (Phase 1 of </w:t>
      </w:r>
      <w:r w:rsidRPr="00C02153">
        <w:rPr>
          <w:rFonts w:asciiTheme="majorHAnsi" w:hAnsiTheme="majorHAnsi"/>
          <w:color w:val="auto"/>
        </w:rPr>
        <w:t>a multi-year plan); remodel of MSL 222B into a student bullpen office; maintenance repairs to MSL boiler, KRC fire pump and freight elevator; and painting of the KRC lobby and Deans suite hallway.</w:t>
      </w:r>
    </w:p>
    <w:p w14:paraId="23B688F3" w14:textId="403B2670" w:rsidR="00C02153" w:rsidRDefault="00C02153" w:rsidP="00C02153">
      <w:pPr>
        <w:spacing w:line="276" w:lineRule="auto"/>
        <w:rPr>
          <w:rFonts w:asciiTheme="majorHAnsi" w:hAnsiTheme="majorHAnsi"/>
          <w:color w:val="auto"/>
        </w:rPr>
      </w:pPr>
    </w:p>
    <w:p w14:paraId="383E64D7" w14:textId="77777777" w:rsidR="007B42B2" w:rsidRPr="00C02153" w:rsidRDefault="007B42B2" w:rsidP="00C02153">
      <w:pPr>
        <w:spacing w:line="276" w:lineRule="auto"/>
        <w:rPr>
          <w:rFonts w:asciiTheme="majorHAnsi" w:hAnsiTheme="majorHAnsi"/>
          <w:color w:val="auto"/>
        </w:rPr>
      </w:pPr>
    </w:p>
    <w:p w14:paraId="2A10C1B0" w14:textId="77777777" w:rsidR="009905D7" w:rsidRPr="007C4EAA" w:rsidRDefault="009905D7" w:rsidP="001C43E0">
      <w:pPr>
        <w:jc w:val="center"/>
        <w:rPr>
          <w:rFonts w:asciiTheme="majorHAnsi" w:hAnsiTheme="majorHAnsi"/>
          <w:color w:val="auto"/>
        </w:rPr>
      </w:pPr>
      <w:r w:rsidRPr="007C4EAA">
        <w:rPr>
          <w:rFonts w:asciiTheme="majorHAnsi" w:hAnsiTheme="majorHAnsi"/>
          <w:b/>
          <w:noProof/>
          <w:color w:val="0000FF"/>
          <w:lang w:eastAsia="en-US"/>
        </w:rPr>
        <w:drawing>
          <wp:inline distT="0" distB="0" distL="0" distR="0" wp14:anchorId="24EE7EBA" wp14:editId="5F9EAF58">
            <wp:extent cx="5619359" cy="3742493"/>
            <wp:effectExtent l="19050" t="19050" r="19685" b="1079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_3D Views"/>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5619359" cy="3742493"/>
                    </a:xfrm>
                    <a:prstGeom prst="rect">
                      <a:avLst/>
                    </a:prstGeom>
                    <a:noFill/>
                    <a:ln w="25400">
                      <a:solidFill>
                        <a:srgbClr val="006747"/>
                      </a:solidFill>
                      <a:miter lim="800000"/>
                      <a:headEnd/>
                      <a:tailEnd/>
                    </a:ln>
                  </pic:spPr>
                </pic:pic>
              </a:graphicData>
            </a:graphic>
          </wp:inline>
        </w:drawing>
      </w:r>
    </w:p>
    <w:p w14:paraId="5FE351AE" w14:textId="7402F67B" w:rsidR="00D01B67" w:rsidRPr="007C4EAA" w:rsidRDefault="00D76767" w:rsidP="009B2B7D">
      <w:pPr>
        <w:pStyle w:val="Heading1"/>
        <w:spacing w:after="0"/>
        <w:rPr>
          <w:rFonts w:asciiTheme="majorHAnsi" w:hAnsiTheme="majorHAnsi"/>
          <w:color w:val="000000" w:themeColor="text1"/>
        </w:rPr>
      </w:pPr>
      <w:r>
        <w:rPr>
          <w:rFonts w:asciiTheme="majorHAnsi" w:hAnsiTheme="majorHAnsi"/>
          <w:color w:val="000000" w:themeColor="text1"/>
        </w:rPr>
        <w:lastRenderedPageBreak/>
        <w:t xml:space="preserve">  </w:t>
      </w:r>
      <w:r w:rsidR="001E3B8A" w:rsidRPr="00FD59B0">
        <w:rPr>
          <w:rFonts w:asciiTheme="majorHAnsi" w:hAnsiTheme="majorHAnsi"/>
          <w:color w:val="000000" w:themeColor="text1"/>
        </w:rPr>
        <w:t>Graduate Education</w:t>
      </w:r>
      <w:r w:rsidR="00CE1FFB" w:rsidRPr="00FD59B0">
        <w:rPr>
          <w:rFonts w:asciiTheme="majorHAnsi" w:hAnsiTheme="majorHAnsi"/>
          <w:color w:val="000000" w:themeColor="text1"/>
        </w:rPr>
        <w:t xml:space="preserve"> and Awards</w:t>
      </w:r>
      <w:bookmarkEnd w:id="3"/>
    </w:p>
    <w:p w14:paraId="2EC17926" w14:textId="6995D060" w:rsidR="00ED29AD" w:rsidRPr="007C4EAA" w:rsidRDefault="00ED29AD" w:rsidP="001C43E0">
      <w:pPr>
        <w:spacing w:line="276" w:lineRule="auto"/>
        <w:rPr>
          <w:rFonts w:asciiTheme="majorHAnsi" w:hAnsiTheme="majorHAnsi"/>
          <w:color w:val="000000" w:themeColor="text1"/>
        </w:rPr>
      </w:pPr>
    </w:p>
    <w:p w14:paraId="1FF29CCC" w14:textId="77777777" w:rsidR="007C7A7B" w:rsidRPr="007C4EAA" w:rsidRDefault="007C7A7B" w:rsidP="007C7A7B">
      <w:pPr>
        <w:pStyle w:val="Heading2"/>
        <w:spacing w:before="0" w:after="0" w:line="276" w:lineRule="auto"/>
        <w:rPr>
          <w:rFonts w:asciiTheme="majorHAnsi" w:hAnsiTheme="majorHAnsi"/>
          <w:bCs/>
          <w:caps w:val="0"/>
          <w:color w:val="006747"/>
          <w:szCs w:val="24"/>
        </w:rPr>
      </w:pPr>
      <w:r w:rsidRPr="007C4EAA">
        <w:rPr>
          <w:rFonts w:asciiTheme="majorHAnsi" w:hAnsiTheme="majorHAnsi"/>
          <w:bCs/>
          <w:caps w:val="0"/>
          <w:color w:val="006747"/>
          <w:szCs w:val="24"/>
        </w:rPr>
        <w:t>ACADEMIC AFFAIRS</w:t>
      </w:r>
    </w:p>
    <w:p w14:paraId="3D9279BF" w14:textId="258B1FF2" w:rsidR="00FD59B0" w:rsidRPr="000A09E6" w:rsidRDefault="00FD59B0" w:rsidP="00FD59B0">
      <w:pPr>
        <w:tabs>
          <w:tab w:val="left" w:pos="9155"/>
        </w:tabs>
        <w:spacing w:after="120" w:line="276" w:lineRule="auto"/>
        <w:ind w:right="-29"/>
        <w:rPr>
          <w:rFonts w:ascii="Calibri" w:hAnsi="Calibri" w:cs="Calibri"/>
          <w:color w:val="000000" w:themeColor="text1"/>
        </w:rPr>
      </w:pPr>
      <w:r w:rsidRPr="000A09E6">
        <w:rPr>
          <w:rFonts w:ascii="Calibri" w:hAnsi="Calibri" w:cs="Calibri"/>
          <w:color w:val="000000" w:themeColor="text1"/>
        </w:rPr>
        <w:t>The new format for the PhD Comprehensive Exams implemented in the Fall Semester of 2015 is continually being improved.  The new format consists of an early Integrated Marine Science Exam (IMSE) and then later, a PhD Candidacy Exam (PCE).  The IMSE is given after PhD students have completed their four core courses: Biological Oceanography, Chemical Oceanography, Geological Oceanography, and Physical Oceanography, usually at the beginning o</w:t>
      </w:r>
      <w:r>
        <w:rPr>
          <w:rFonts w:ascii="Calibri" w:hAnsi="Calibri" w:cs="Calibri"/>
          <w:color w:val="000000" w:themeColor="text1"/>
        </w:rPr>
        <w:t xml:space="preserve">f their second or third year.  </w:t>
      </w:r>
      <w:r w:rsidRPr="000A09E6">
        <w:rPr>
          <w:rFonts w:ascii="Calibri" w:hAnsi="Calibri" w:cs="Calibri"/>
          <w:color w:val="000000" w:themeColor="text1"/>
        </w:rPr>
        <w:t xml:space="preserve">Eight professors, </w:t>
      </w:r>
      <w:r>
        <w:rPr>
          <w:rFonts w:ascii="Calibri" w:hAnsi="Calibri" w:cs="Calibri"/>
          <w:color w:val="000000" w:themeColor="text1"/>
        </w:rPr>
        <w:t>two</w:t>
      </w:r>
      <w:r w:rsidRPr="000A09E6">
        <w:rPr>
          <w:rFonts w:ascii="Calibri" w:hAnsi="Calibri" w:cs="Calibri"/>
          <w:color w:val="000000" w:themeColor="text1"/>
        </w:rPr>
        <w:t xml:space="preserve"> from each discipline, provide a written exam that tests the students’ ability to integrate concepts from the four core courses.  </w:t>
      </w:r>
      <w:r>
        <w:rPr>
          <w:rFonts w:ascii="Calibri" w:hAnsi="Calibri" w:cs="Calibri"/>
          <w:color w:val="000000" w:themeColor="text1"/>
        </w:rPr>
        <w:t>After suggestions made in 2017, t</w:t>
      </w:r>
      <w:r w:rsidRPr="000A09E6">
        <w:rPr>
          <w:rFonts w:ascii="Calibri" w:hAnsi="Calibri" w:cs="Calibri"/>
          <w:color w:val="000000" w:themeColor="text1"/>
        </w:rPr>
        <w:t>he exam will be given a month earlier, in early August, with an oral exam given in early October for students whose written answers required some additional follow-up</w:t>
      </w:r>
      <w:r>
        <w:rPr>
          <w:rFonts w:ascii="Calibri" w:hAnsi="Calibri" w:cs="Calibri"/>
          <w:color w:val="000000" w:themeColor="text1"/>
        </w:rPr>
        <w:t>.  Workshops are provided</w:t>
      </w:r>
      <w:r w:rsidRPr="000A09E6">
        <w:rPr>
          <w:rFonts w:ascii="Calibri" w:hAnsi="Calibri" w:cs="Calibri"/>
          <w:color w:val="000000" w:themeColor="text1"/>
        </w:rPr>
        <w:t xml:space="preserve"> </w:t>
      </w:r>
      <w:r>
        <w:rPr>
          <w:rFonts w:ascii="Calibri" w:hAnsi="Calibri" w:cs="Calibri"/>
          <w:color w:val="000000" w:themeColor="text1"/>
        </w:rPr>
        <w:t>to help prepare students for the exam.</w:t>
      </w:r>
    </w:p>
    <w:p w14:paraId="3755660F" w14:textId="4501B03F" w:rsidR="00FD59B0" w:rsidRDefault="00FD59B0" w:rsidP="00FD59B0">
      <w:pPr>
        <w:tabs>
          <w:tab w:val="left" w:pos="9155"/>
        </w:tabs>
        <w:spacing w:after="120" w:line="276" w:lineRule="auto"/>
        <w:ind w:right="-29"/>
        <w:rPr>
          <w:rFonts w:ascii="Calibri" w:hAnsi="Calibri" w:cs="Calibri"/>
          <w:color w:val="000000" w:themeColor="text1"/>
        </w:rPr>
      </w:pPr>
      <w:r w:rsidRPr="000A09E6">
        <w:rPr>
          <w:rFonts w:ascii="Calibri" w:hAnsi="Calibri" w:cs="Calibri"/>
          <w:color w:val="000000" w:themeColor="text1"/>
        </w:rPr>
        <w:t xml:space="preserve">Drs. Ana Arellano, Kevan Main, Mark Luther, and John Paul, taught five online courses to about 300 undergraduate students.  The five courses are:  </w:t>
      </w:r>
      <w:r w:rsidRPr="000A09E6">
        <w:rPr>
          <w:rFonts w:ascii="Calibri" w:hAnsi="Calibri" w:cs="Calibri"/>
          <w:i/>
          <w:color w:val="000000" w:themeColor="text1"/>
        </w:rPr>
        <w:t>Introduction to Oceanography</w:t>
      </w:r>
      <w:r>
        <w:rPr>
          <w:rFonts w:ascii="Calibri" w:hAnsi="Calibri" w:cs="Calibri"/>
          <w:i/>
          <w:color w:val="000000" w:themeColor="text1"/>
        </w:rPr>
        <w:t xml:space="preserve">, </w:t>
      </w:r>
      <w:r w:rsidRPr="000A09E6">
        <w:rPr>
          <w:rFonts w:ascii="Calibri" w:hAnsi="Calibri" w:cs="Calibri"/>
          <w:i/>
          <w:color w:val="000000" w:themeColor="text1"/>
        </w:rPr>
        <w:t>Geological History of Florida</w:t>
      </w:r>
      <w:r>
        <w:rPr>
          <w:rFonts w:ascii="Calibri" w:hAnsi="Calibri" w:cs="Calibri"/>
          <w:i/>
          <w:color w:val="000000" w:themeColor="text1"/>
        </w:rPr>
        <w:t xml:space="preserve">, </w:t>
      </w:r>
      <w:r w:rsidRPr="000A09E6">
        <w:rPr>
          <w:rFonts w:ascii="Calibri" w:hAnsi="Calibri" w:cs="Calibri"/>
          <w:i/>
          <w:color w:val="000000" w:themeColor="text1"/>
        </w:rPr>
        <w:t xml:space="preserve">Marine Aquaculture, Port Sustainability, </w:t>
      </w:r>
      <w:r w:rsidRPr="000A09E6">
        <w:rPr>
          <w:rFonts w:ascii="Calibri" w:hAnsi="Calibri" w:cs="Calibri"/>
          <w:color w:val="000000" w:themeColor="text1"/>
        </w:rPr>
        <w:t>and</w:t>
      </w:r>
      <w:r>
        <w:rPr>
          <w:rFonts w:ascii="Calibri" w:hAnsi="Calibri" w:cs="Calibri"/>
          <w:color w:val="000000" w:themeColor="text1"/>
        </w:rPr>
        <w:t xml:space="preserve"> </w:t>
      </w:r>
      <w:r w:rsidRPr="000A09E6">
        <w:rPr>
          <w:rFonts w:ascii="Calibri" w:hAnsi="Calibri" w:cs="Calibri"/>
          <w:i/>
          <w:color w:val="000000" w:themeColor="text1"/>
        </w:rPr>
        <w:t>Marine Microbiology</w:t>
      </w:r>
      <w:r w:rsidRPr="000A09E6">
        <w:rPr>
          <w:rFonts w:ascii="Calibri" w:hAnsi="Calibri" w:cs="Calibri"/>
          <w:color w:val="000000" w:themeColor="text1"/>
        </w:rPr>
        <w:t>.  Additional face-to-face u</w:t>
      </w:r>
      <w:r>
        <w:rPr>
          <w:rFonts w:ascii="Calibri" w:hAnsi="Calibri" w:cs="Calibri"/>
          <w:color w:val="000000" w:themeColor="text1"/>
        </w:rPr>
        <w:t>ndergraduate courses such as</w:t>
      </w:r>
      <w:r w:rsidRPr="000A09E6">
        <w:rPr>
          <w:rFonts w:ascii="Calibri" w:hAnsi="Calibri" w:cs="Calibri"/>
          <w:color w:val="000000" w:themeColor="text1"/>
        </w:rPr>
        <w:t xml:space="preserve"> </w:t>
      </w:r>
      <w:r w:rsidRPr="000A09E6">
        <w:rPr>
          <w:rFonts w:ascii="Calibri" w:hAnsi="Calibri" w:cs="Calibri"/>
          <w:i/>
          <w:color w:val="000000" w:themeColor="text1"/>
        </w:rPr>
        <w:t>Introduction to Oceanography</w:t>
      </w:r>
      <w:r w:rsidRPr="000A09E6">
        <w:rPr>
          <w:rFonts w:ascii="Calibri" w:hAnsi="Calibri" w:cs="Calibri"/>
          <w:color w:val="000000" w:themeColor="text1"/>
        </w:rPr>
        <w:t xml:space="preserve"> taught by Dr. Teresa Greely, and courses to the USFSP undergraduates such as </w:t>
      </w:r>
      <w:r w:rsidRPr="000A09E6">
        <w:rPr>
          <w:rFonts w:ascii="Calibri" w:hAnsi="Calibri" w:cs="Calibri"/>
          <w:i/>
          <w:color w:val="000000" w:themeColor="text1"/>
        </w:rPr>
        <w:t>Scanning Electron Microscopy</w:t>
      </w:r>
      <w:r>
        <w:rPr>
          <w:rFonts w:ascii="Calibri" w:hAnsi="Calibri" w:cs="Calibri"/>
          <w:color w:val="000000" w:themeColor="text1"/>
        </w:rPr>
        <w:t xml:space="preserve"> taught Dr. Tony Greco</w:t>
      </w:r>
      <w:r w:rsidRPr="000A09E6">
        <w:rPr>
          <w:rFonts w:ascii="Calibri" w:hAnsi="Calibri" w:cs="Calibri"/>
          <w:color w:val="000000" w:themeColor="text1"/>
        </w:rPr>
        <w:t xml:space="preserve"> and </w:t>
      </w:r>
      <w:r w:rsidRPr="000A09E6">
        <w:rPr>
          <w:rFonts w:ascii="Calibri" w:hAnsi="Calibri" w:cs="Calibri"/>
          <w:i/>
          <w:color w:val="000000" w:themeColor="text1"/>
        </w:rPr>
        <w:t>Fish Biology</w:t>
      </w:r>
      <w:r>
        <w:rPr>
          <w:rFonts w:ascii="Calibri" w:hAnsi="Calibri" w:cs="Calibri"/>
          <w:color w:val="000000" w:themeColor="text1"/>
        </w:rPr>
        <w:t xml:space="preserve"> taught by Dr. Chris Stallings, were taught in 2017.</w:t>
      </w:r>
    </w:p>
    <w:p w14:paraId="711A9B95" w14:textId="243FB293" w:rsidR="00D14DC4" w:rsidRPr="00D14DC4" w:rsidRDefault="00F90D17" w:rsidP="00D14DC4">
      <w:pPr>
        <w:rPr>
          <w:rFonts w:asciiTheme="majorHAnsi" w:eastAsia="Times New Roman" w:hAnsiTheme="majorHAnsi"/>
          <w:color w:val="auto"/>
        </w:rPr>
      </w:pPr>
      <w:r w:rsidRPr="00D729BD">
        <w:rPr>
          <w:rFonts w:ascii="Calibri" w:hAnsi="Calibri" w:cs="Calibri"/>
          <w:noProof/>
          <w:lang w:eastAsia="en-US"/>
        </w:rPr>
        <w:drawing>
          <wp:anchor distT="0" distB="0" distL="114300" distR="114300" simplePos="0" relativeHeight="255084032" behindDoc="1" locked="0" layoutInCell="1" allowOverlap="1" wp14:anchorId="7C1567A3" wp14:editId="1C6B8B77">
            <wp:simplePos x="0" y="0"/>
            <wp:positionH relativeFrom="column">
              <wp:posOffset>2740172</wp:posOffset>
            </wp:positionH>
            <wp:positionV relativeFrom="paragraph">
              <wp:posOffset>20955</wp:posOffset>
            </wp:positionV>
            <wp:extent cx="3045460" cy="1708785"/>
            <wp:effectExtent l="19050" t="19050" r="21590" b="2476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3240" r="3212" b="6082"/>
                    <a:stretch/>
                  </pic:blipFill>
                  <pic:spPr bwMode="auto">
                    <a:xfrm>
                      <a:off x="0" y="0"/>
                      <a:ext cx="3045460" cy="1708785"/>
                    </a:xfrm>
                    <a:prstGeom prst="rect">
                      <a:avLst/>
                    </a:prstGeom>
                    <a:ln w="25400" cap="flat" cmpd="sng" algn="ctr">
                      <a:solidFill>
                        <a:srgbClr val="006747"/>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09E6">
        <w:rPr>
          <w:rFonts w:ascii="Calibri" w:hAnsi="Calibri" w:cs="Calibri"/>
          <w:noProof/>
          <w:color w:val="auto"/>
          <w:highlight w:val="yellow"/>
          <w:lang w:eastAsia="en-US"/>
        </w:rPr>
        <mc:AlternateContent>
          <mc:Choice Requires="wps">
            <w:drawing>
              <wp:anchor distT="45720" distB="45720" distL="114300" distR="114300" simplePos="0" relativeHeight="255083008" behindDoc="0" locked="0" layoutInCell="1" allowOverlap="1" wp14:anchorId="48622EF0" wp14:editId="0C893486">
                <wp:simplePos x="0" y="0"/>
                <wp:positionH relativeFrom="column">
                  <wp:posOffset>2986405</wp:posOffset>
                </wp:positionH>
                <wp:positionV relativeFrom="paragraph">
                  <wp:posOffset>1771846</wp:posOffset>
                </wp:positionV>
                <wp:extent cx="2575560" cy="259715"/>
                <wp:effectExtent l="0" t="0" r="0" b="698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5560" cy="259715"/>
                        </a:xfrm>
                        <a:prstGeom prst="rect">
                          <a:avLst/>
                        </a:prstGeom>
                        <a:solidFill>
                          <a:srgbClr val="FFFFFF"/>
                        </a:solidFill>
                        <a:ln w="9525">
                          <a:noFill/>
                          <a:miter lim="800000"/>
                          <a:headEnd/>
                          <a:tailEnd/>
                        </a:ln>
                      </wps:spPr>
                      <wps:txbx>
                        <w:txbxContent>
                          <w:p w14:paraId="68ABF4A5" w14:textId="36C1ED1C" w:rsidR="00A62978" w:rsidRPr="000A6481" w:rsidRDefault="00A62978" w:rsidP="000A6481">
                            <w:pPr>
                              <w:rPr>
                                <w:color w:val="auto"/>
                              </w:rPr>
                            </w:pPr>
                            <w:r w:rsidRPr="000A6481">
                              <w:rPr>
                                <w:color w:val="auto"/>
                              </w:rPr>
                              <w:t>New CMS Students Entering Fall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22EF0" id="_x0000_s1040" type="#_x0000_t202" style="position:absolute;margin-left:235.15pt;margin-top:139.5pt;width:202.8pt;height:20.45pt;z-index:2550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" stroked="f">
                <v:textbox>
                  <w:txbxContent>
                    <w:p w14:paraId="68ABF4A5" w14:textId="36C1ED1C" w:rsidR="00A62978" w:rsidRPr="000A6481" w:rsidRDefault="00A62978" w:rsidP="000A6481">
                      <w:pPr>
                        <w:rPr>
                          <w:color w:val="auto"/>
                        </w:rPr>
                      </w:pPr>
                      <w:r w:rsidRPr="000A6481">
                        <w:rPr>
                          <w:color w:val="auto"/>
                        </w:rPr>
                        <w:t>New CMS Students Entering Fall 2017</w:t>
                      </w:r>
                    </w:p>
                  </w:txbxContent>
                </v:textbox>
                <w10:wrap type="square"/>
              </v:shape>
            </w:pict>
          </mc:Fallback>
        </mc:AlternateContent>
      </w:r>
      <w:r w:rsidR="00FD59B0">
        <w:rPr>
          <w:rFonts w:ascii="Calibri" w:hAnsi="Calibri" w:cs="Calibri"/>
          <w:noProof/>
          <w:lang w:eastAsia="en-US"/>
        </w:rPr>
        <w:t>In 2017, fifteen</w:t>
      </w:r>
      <w:r w:rsidR="00FD59B0" w:rsidRPr="000A09E6">
        <w:rPr>
          <w:rFonts w:ascii="Calibri" w:hAnsi="Calibri" w:cs="Calibri"/>
          <w:color w:val="000000" w:themeColor="text1"/>
        </w:rPr>
        <w:t xml:space="preserve"> graduate students, who entered the Marine Science Program in </w:t>
      </w:r>
      <w:r w:rsidR="00FD59B0">
        <w:rPr>
          <w:rFonts w:ascii="Calibri" w:hAnsi="Calibri" w:cs="Calibri"/>
          <w:color w:val="000000" w:themeColor="text1"/>
        </w:rPr>
        <w:t xml:space="preserve">the Fall </w:t>
      </w:r>
      <w:r w:rsidR="00FD59B0" w:rsidRPr="000A09E6">
        <w:rPr>
          <w:rFonts w:ascii="Calibri" w:hAnsi="Calibri" w:cs="Calibri"/>
          <w:color w:val="000000" w:themeColor="text1"/>
        </w:rPr>
        <w:t>2017</w:t>
      </w:r>
      <w:r w:rsidR="00FD59B0">
        <w:rPr>
          <w:rFonts w:ascii="Calibri" w:hAnsi="Calibri" w:cs="Calibri"/>
          <w:color w:val="000000" w:themeColor="text1"/>
        </w:rPr>
        <w:t xml:space="preserve"> semester</w:t>
      </w:r>
      <w:r w:rsidR="00FD59B0" w:rsidRPr="000A09E6">
        <w:rPr>
          <w:rFonts w:ascii="Calibri" w:hAnsi="Calibri" w:cs="Calibri"/>
          <w:color w:val="000000" w:themeColor="text1"/>
        </w:rPr>
        <w:t xml:space="preserve">, attended Orientation Week, including taking </w:t>
      </w:r>
      <w:r w:rsidR="00FD59B0">
        <w:rPr>
          <w:rFonts w:ascii="Calibri" w:hAnsi="Calibri" w:cs="Calibri"/>
          <w:color w:val="000000" w:themeColor="text1"/>
        </w:rPr>
        <w:t>a</w:t>
      </w:r>
      <w:r w:rsidR="00FD59B0" w:rsidRPr="000A09E6">
        <w:rPr>
          <w:rFonts w:ascii="Calibri" w:hAnsi="Calibri" w:cs="Calibri"/>
          <w:color w:val="000000" w:themeColor="text1"/>
        </w:rPr>
        <w:t xml:space="preserve"> two-day NSF Presentation Boot Camp with faculty, which has led to an improvement in the quality of presentations made by our students and faculty. </w:t>
      </w:r>
      <w:r w:rsidR="00FD59B0">
        <w:rPr>
          <w:rFonts w:ascii="Calibri" w:hAnsi="Calibri" w:cs="Calibri"/>
          <w:color w:val="000000" w:themeColor="text1"/>
        </w:rPr>
        <w:t xml:space="preserve"> Additional workshops and seminars were provided to assist the students in preparing for graduate school.  </w:t>
      </w:r>
      <w:r w:rsidR="00FD59B0" w:rsidRPr="000A09E6">
        <w:rPr>
          <w:rFonts w:ascii="Calibri" w:hAnsi="Calibri" w:cs="Calibri"/>
          <w:color w:val="000000" w:themeColor="text1"/>
        </w:rPr>
        <w:t>Many students from this year and previous years were active in educational out</w:t>
      </w:r>
      <w:r w:rsidR="00FD59B0">
        <w:rPr>
          <w:rFonts w:ascii="Calibri" w:hAnsi="Calibri" w:cs="Calibri"/>
          <w:color w:val="000000" w:themeColor="text1"/>
        </w:rPr>
        <w:t>reach activities such as the</w:t>
      </w:r>
      <w:r w:rsidR="00FD59B0" w:rsidRPr="000A09E6">
        <w:rPr>
          <w:rFonts w:ascii="Calibri" w:hAnsi="Calibri" w:cs="Calibri"/>
          <w:color w:val="000000" w:themeColor="text1"/>
        </w:rPr>
        <w:t xml:space="preserve"> </w:t>
      </w:r>
      <w:r w:rsidR="00FD59B0">
        <w:rPr>
          <w:rFonts w:ascii="Calibri" w:hAnsi="Calibri" w:cs="Calibri"/>
          <w:color w:val="000000" w:themeColor="text1"/>
        </w:rPr>
        <w:t>National Ocean Science Bowl – locally called the Spoonbill bowl where High School students compete in their ability to answer oceanographic questions</w:t>
      </w:r>
      <w:r w:rsidR="00FD59B0" w:rsidRPr="000A09E6">
        <w:rPr>
          <w:rFonts w:ascii="Calibri" w:hAnsi="Calibri" w:cs="Calibri"/>
          <w:color w:val="000000" w:themeColor="text1"/>
        </w:rPr>
        <w:t>, the Oceanography Camp for Girls</w:t>
      </w:r>
      <w:r w:rsidR="00FD59B0">
        <w:rPr>
          <w:rFonts w:ascii="Calibri" w:hAnsi="Calibri" w:cs="Calibri"/>
          <w:color w:val="000000" w:themeColor="text1"/>
        </w:rPr>
        <w:t xml:space="preserve"> – a camp to encourage girls entering high school to do well in school and consider pathway to a STEM career</w:t>
      </w:r>
      <w:r w:rsidR="00FD59B0" w:rsidRPr="000A09E6">
        <w:rPr>
          <w:rFonts w:ascii="Calibri" w:hAnsi="Calibri" w:cs="Calibri"/>
          <w:color w:val="000000" w:themeColor="text1"/>
        </w:rPr>
        <w:t>, the St. Petersburg Science Festival</w:t>
      </w:r>
      <w:r w:rsidR="00FD59B0">
        <w:rPr>
          <w:rFonts w:ascii="Calibri" w:hAnsi="Calibri" w:cs="Calibri"/>
          <w:color w:val="000000" w:themeColor="text1"/>
        </w:rPr>
        <w:t xml:space="preserve"> – a city wide open house of the scientific programs at the USF St. Petersburg Campus and neighboring scientific agencies</w:t>
      </w:r>
      <w:r w:rsidR="00FD59B0" w:rsidRPr="000A09E6">
        <w:rPr>
          <w:rFonts w:ascii="Calibri" w:hAnsi="Calibri" w:cs="Calibri"/>
          <w:color w:val="000000" w:themeColor="text1"/>
        </w:rPr>
        <w:t>, and the Graduate Student Symposium</w:t>
      </w:r>
      <w:r w:rsidR="00FD59B0">
        <w:rPr>
          <w:rFonts w:ascii="Calibri" w:hAnsi="Calibri" w:cs="Calibri"/>
          <w:color w:val="000000" w:themeColor="text1"/>
        </w:rPr>
        <w:t xml:space="preserve"> – an internal symposium to provide experience in giving short scientific talks to a large audience </w:t>
      </w:r>
      <w:r w:rsidR="00FD59B0" w:rsidRPr="000A09E6">
        <w:rPr>
          <w:rFonts w:ascii="Calibri" w:hAnsi="Calibri" w:cs="Calibri"/>
          <w:color w:val="000000" w:themeColor="text1"/>
        </w:rPr>
        <w:t xml:space="preserve">.  These training activities and the students’ strong </w:t>
      </w:r>
      <w:r w:rsidR="00FD59B0">
        <w:rPr>
          <w:rFonts w:ascii="Calibri" w:hAnsi="Calibri" w:cs="Calibri"/>
          <w:color w:val="000000" w:themeColor="text1"/>
        </w:rPr>
        <w:t xml:space="preserve">research and presentation </w:t>
      </w:r>
      <w:r w:rsidR="00FD59B0" w:rsidRPr="000A09E6">
        <w:rPr>
          <w:rFonts w:ascii="Calibri" w:hAnsi="Calibri" w:cs="Calibri"/>
          <w:color w:val="000000" w:themeColor="text1"/>
        </w:rPr>
        <w:t xml:space="preserve">efforts have paid off as documented by the numerous honors, awards, presentations, and publications listed in this annual report.  </w:t>
      </w:r>
      <w:r w:rsidR="00FD59B0">
        <w:rPr>
          <w:rFonts w:ascii="Calibri" w:hAnsi="Calibri" w:cs="Calibri"/>
          <w:color w:val="000000" w:themeColor="text1"/>
        </w:rPr>
        <w:t>In 2017, n</w:t>
      </w:r>
      <w:r w:rsidR="00FD59B0" w:rsidRPr="000A09E6">
        <w:rPr>
          <w:rFonts w:ascii="Calibri" w:hAnsi="Calibri" w:cs="Calibri"/>
          <w:color w:val="000000" w:themeColor="text1"/>
        </w:rPr>
        <w:t>ine</w:t>
      </w:r>
      <w:r w:rsidR="00FD59B0">
        <w:rPr>
          <w:rFonts w:ascii="Calibri" w:hAnsi="Calibri" w:cs="Calibri"/>
          <w:color w:val="000000" w:themeColor="text1"/>
        </w:rPr>
        <w:t xml:space="preserve"> students graduated with a PhD</w:t>
      </w:r>
      <w:r w:rsidR="00FD59B0" w:rsidRPr="000A09E6">
        <w:rPr>
          <w:rFonts w:ascii="Calibri" w:hAnsi="Calibri" w:cs="Calibri"/>
          <w:color w:val="000000" w:themeColor="text1"/>
        </w:rPr>
        <w:t xml:space="preserve"> </w:t>
      </w:r>
      <w:r w:rsidR="00FD59B0">
        <w:rPr>
          <w:rFonts w:ascii="Calibri" w:hAnsi="Calibri" w:cs="Calibri"/>
          <w:color w:val="000000" w:themeColor="text1"/>
        </w:rPr>
        <w:t xml:space="preserve">and ten students graduated with a MS degree. </w:t>
      </w:r>
      <w:r w:rsidR="00FD59B0" w:rsidRPr="00D14DC4">
        <w:rPr>
          <w:rFonts w:asciiTheme="majorHAnsi" w:hAnsiTheme="majorHAnsi" w:cs="Calibri"/>
          <w:color w:val="auto"/>
        </w:rPr>
        <w:t xml:space="preserve"> </w:t>
      </w:r>
      <w:r w:rsidR="00D14DC4" w:rsidRPr="00D14DC4">
        <w:rPr>
          <w:rFonts w:asciiTheme="majorHAnsi" w:eastAsia="Times New Roman" w:hAnsiTheme="majorHAnsi"/>
          <w:color w:val="auto"/>
        </w:rPr>
        <w:t>In 2017, 23 students published first-autho</w:t>
      </w:r>
      <w:r w:rsidR="00D14DC4">
        <w:rPr>
          <w:rFonts w:asciiTheme="majorHAnsi" w:eastAsia="Times New Roman" w:hAnsiTheme="majorHAnsi"/>
          <w:color w:val="auto"/>
        </w:rPr>
        <w:t xml:space="preserve">red peer-reviewed manuscripts.  </w:t>
      </w:r>
      <w:r w:rsidR="00D14DC4" w:rsidRPr="00D14DC4">
        <w:rPr>
          <w:rFonts w:asciiTheme="majorHAnsi" w:eastAsia="Times New Roman" w:hAnsiTheme="majorHAnsi"/>
          <w:color w:val="auto"/>
        </w:rPr>
        <w:t>An</w:t>
      </w:r>
      <w:r w:rsidR="00D14DC4">
        <w:rPr>
          <w:rFonts w:asciiTheme="majorHAnsi" w:eastAsia="Times New Roman" w:hAnsiTheme="majorHAnsi"/>
          <w:color w:val="auto"/>
        </w:rPr>
        <w:t>other 12 students co-published eight</w:t>
      </w:r>
      <w:r w:rsidR="00D14DC4" w:rsidRPr="00D14DC4">
        <w:rPr>
          <w:rFonts w:asciiTheme="majorHAnsi" w:eastAsia="Times New Roman" w:hAnsiTheme="majorHAnsi"/>
          <w:color w:val="auto"/>
        </w:rPr>
        <w:t xml:space="preserve"> m</w:t>
      </w:r>
      <w:r w:rsidR="00D14DC4">
        <w:rPr>
          <w:rFonts w:asciiTheme="majorHAnsi" w:eastAsia="Times New Roman" w:hAnsiTheme="majorHAnsi"/>
          <w:color w:val="auto"/>
        </w:rPr>
        <w:t xml:space="preserve">ore peer-reviewed manuscripts.  </w:t>
      </w:r>
      <w:r w:rsidR="00D14DC4" w:rsidRPr="00D14DC4">
        <w:rPr>
          <w:rFonts w:asciiTheme="majorHAnsi" w:eastAsia="Times New Roman" w:hAnsiTheme="majorHAnsi"/>
          <w:color w:val="auto"/>
        </w:rPr>
        <w:t>Thus in 2017, out of 129 college publications, 35 students were involved with publishing 31 publications out of a total of 129 peer-reviewed manuscripts published by the college.</w:t>
      </w:r>
    </w:p>
    <w:p w14:paraId="53B3864C" w14:textId="77777777" w:rsidR="00D14DC4" w:rsidRDefault="00D14DC4" w:rsidP="00D14DC4">
      <w:pPr>
        <w:rPr>
          <w:rFonts w:eastAsia="Times New Roman"/>
          <w:color w:val="auto"/>
          <w:kern w:val="0"/>
          <w:lang w:eastAsia="en-US"/>
        </w:rPr>
      </w:pPr>
    </w:p>
    <w:p w14:paraId="4F5160B9" w14:textId="1CB6FF8F" w:rsidR="00ED29AD" w:rsidRPr="00D14DC4" w:rsidRDefault="00ED29AD" w:rsidP="00D14DC4">
      <w:pPr>
        <w:tabs>
          <w:tab w:val="left" w:pos="9155"/>
        </w:tabs>
        <w:spacing w:after="120" w:line="276" w:lineRule="auto"/>
        <w:ind w:right="-29"/>
        <w:rPr>
          <w:rFonts w:asciiTheme="majorHAnsi" w:hAnsiTheme="majorHAnsi"/>
          <w:bCs/>
          <w:caps/>
          <w:color w:val="006747"/>
          <w:sz w:val="24"/>
          <w:szCs w:val="24"/>
        </w:rPr>
      </w:pPr>
      <w:r w:rsidRPr="00D14DC4">
        <w:rPr>
          <w:rFonts w:asciiTheme="majorHAnsi" w:hAnsiTheme="majorHAnsi"/>
          <w:bCs/>
          <w:color w:val="006747"/>
          <w:sz w:val="24"/>
          <w:szCs w:val="24"/>
        </w:rPr>
        <w:lastRenderedPageBreak/>
        <w:t>DIVERSITY</w:t>
      </w:r>
    </w:p>
    <w:p w14:paraId="7C100BD0" w14:textId="77777777" w:rsidR="00F90D17" w:rsidRPr="001C56C6" w:rsidRDefault="00F90D17" w:rsidP="00F90D17">
      <w:pPr>
        <w:tabs>
          <w:tab w:val="left" w:pos="9155"/>
        </w:tabs>
        <w:spacing w:after="120" w:line="276" w:lineRule="auto"/>
        <w:ind w:right="-29"/>
        <w:rPr>
          <w:rFonts w:asciiTheme="majorHAnsi" w:hAnsiTheme="majorHAnsi"/>
          <w:color w:val="000000" w:themeColor="text1"/>
        </w:rPr>
      </w:pPr>
      <w:r w:rsidRPr="001C56C6">
        <w:rPr>
          <w:rFonts w:asciiTheme="majorHAnsi" w:hAnsiTheme="majorHAnsi"/>
          <w:color w:val="000000" w:themeColor="text1"/>
        </w:rPr>
        <w:t>CMS works hard to increase minority participation in marine science.  The percentage of under-represented minority students in our program over the past 13 years has grown to ~15%, which is nearly double the ~8% national average in Oceanography.  We have been able to make significant advances in this issue due to the initial funding support by NSF Bridge to the Doctorate awards to USF’s College of Engineering and Marine Science and by the Alfred P.  Sloan Foundation.  Faculty and administration leaders at CMS over the years, including Ashanti Johnson, Peter Betzer, Frank Muller-Karger, and David Naar, as well as</w:t>
      </w:r>
      <w:r w:rsidRPr="001C56C6">
        <w:rPr>
          <w:rFonts w:asciiTheme="majorHAnsi" w:eastAsia="Times New Roman" w:hAnsiTheme="majorHAnsi"/>
          <w:color w:val="1F497D"/>
          <w:kern w:val="0"/>
          <w:shd w:val="clear" w:color="auto" w:fill="FFFFFF"/>
          <w:lang w:eastAsia="en-US"/>
        </w:rPr>
        <w:t xml:space="preserve"> </w:t>
      </w:r>
      <w:r w:rsidRPr="001C56C6">
        <w:rPr>
          <w:rFonts w:asciiTheme="majorHAnsi" w:hAnsiTheme="majorHAnsi"/>
          <w:color w:val="000000" w:themeColor="text1"/>
        </w:rPr>
        <w:t xml:space="preserve">José L. Zayas-Castro and Bernard Batson from the College of Engineering have led these efforts.  Funding from the Sloan Foundation (provided to USF as an Alfred P. Sloan Foundation University Center of Exemplary Mentoring (UCEM)), the NSF Bridge-to-the-Doctorate, and private funding from the USF Foundation (managed by PIs: Dr. Frank Muller-Karger, Mr. Bernard Batson, </w:t>
      </w:r>
      <w:r w:rsidRPr="003D6B1C">
        <w:rPr>
          <w:rFonts w:asciiTheme="majorHAnsi" w:hAnsiTheme="majorHAnsi"/>
          <w:color w:val="000000" w:themeColor="text1"/>
        </w:rPr>
        <w:t>Dr. Ana Arellano</w:t>
      </w:r>
      <w:r w:rsidRPr="001C56C6">
        <w:rPr>
          <w:rFonts w:asciiTheme="majorHAnsi" w:hAnsiTheme="majorHAnsi"/>
          <w:color w:val="000000" w:themeColor="text1"/>
        </w:rPr>
        <w:t xml:space="preserve"> and others at the College of Engineering) have been instrumental in attracting and training underrepresented minority students who have demonstrated excellence as undergraduates, usually due to support from the NSF LSAMP program.  </w:t>
      </w:r>
    </w:p>
    <w:p w14:paraId="7FCDC1AC" w14:textId="1A30306E" w:rsidR="00F90D17" w:rsidRPr="00F90D17" w:rsidRDefault="00F90D17" w:rsidP="00F90D17">
      <w:pPr>
        <w:tabs>
          <w:tab w:val="left" w:pos="9155"/>
        </w:tabs>
        <w:spacing w:after="120" w:line="276" w:lineRule="auto"/>
        <w:ind w:right="-29"/>
        <w:rPr>
          <w:rFonts w:asciiTheme="majorHAnsi" w:hAnsiTheme="majorHAnsi"/>
          <w:color w:val="auto"/>
        </w:rPr>
      </w:pPr>
      <w:r w:rsidRPr="001C56C6">
        <w:rPr>
          <w:rFonts w:asciiTheme="majorHAnsi" w:hAnsiTheme="majorHAnsi"/>
          <w:color w:val="000000" w:themeColor="text1"/>
        </w:rPr>
        <w:t>One of the important themes stressed at the Annual Compact for Faculty Diversity is that underrepresented minority graduate students benefit from exposure and interaction with others like them who have succeeded in academia.  To this end, the Colleges of Marine Science and Engineering continue to invite speakers to inspire our graduate students and our faculty.   O</w:t>
      </w:r>
      <w:r w:rsidRPr="00F90D17">
        <w:rPr>
          <w:rFonts w:asciiTheme="majorHAnsi" w:hAnsiTheme="majorHAnsi"/>
          <w:color w:val="auto"/>
        </w:rPr>
        <w:t>ur next goal is to improve diversity within the CMS faculty.</w:t>
      </w:r>
      <w:r w:rsidRPr="00F90D17">
        <w:rPr>
          <w:rFonts w:ascii="Calibri" w:hAnsi="Calibri" w:cs="Calibri"/>
          <w:color w:val="auto"/>
        </w:rPr>
        <w:t xml:space="preserve">  Below is a photograph from a recent national meeting that th</w:t>
      </w:r>
      <w:r>
        <w:rPr>
          <w:rFonts w:ascii="Calibri" w:hAnsi="Calibri" w:cs="Calibri"/>
        </w:rPr>
        <w:t xml:space="preserve">e </w:t>
      </w:r>
      <w:r>
        <w:rPr>
          <w:rFonts w:asciiTheme="majorHAnsi" w:hAnsiTheme="majorHAnsi"/>
          <w:color w:val="000000" w:themeColor="text1"/>
        </w:rPr>
        <w:t xml:space="preserve">USF Sloan Students &amp; </w:t>
      </w:r>
      <w:r w:rsidRPr="00B27E33">
        <w:rPr>
          <w:rFonts w:asciiTheme="majorHAnsi" w:hAnsiTheme="majorHAnsi"/>
          <w:color w:val="000000" w:themeColor="text1"/>
        </w:rPr>
        <w:t xml:space="preserve">Directors </w:t>
      </w:r>
      <w:r>
        <w:rPr>
          <w:rFonts w:asciiTheme="majorHAnsi" w:hAnsiTheme="majorHAnsi"/>
          <w:color w:val="000000" w:themeColor="text1"/>
        </w:rPr>
        <w:t>attended in October 2017, see link for more information.</w:t>
      </w:r>
      <w:r w:rsidRPr="00B27E33">
        <w:rPr>
          <w:rFonts w:asciiTheme="majorHAnsi" w:hAnsiTheme="majorHAnsi"/>
          <w:color w:val="000000" w:themeColor="text1"/>
        </w:rPr>
        <w:t xml:space="preserve"> </w:t>
      </w:r>
      <w:r w:rsidRPr="00F90D17">
        <w:rPr>
          <w:rFonts w:asciiTheme="majorHAnsi" w:hAnsiTheme="majorHAnsi"/>
          <w:color w:val="auto"/>
        </w:rPr>
        <w:t xml:space="preserve"> </w:t>
      </w:r>
      <w:hyperlink r:id="rId91" w:history="1">
        <w:r w:rsidRPr="00F90D17">
          <w:rPr>
            <w:rStyle w:val="Hyperlink"/>
            <w:rFonts w:asciiTheme="majorHAnsi" w:hAnsiTheme="majorHAnsi"/>
            <w:color w:val="auto"/>
          </w:rPr>
          <w:t>http://www.marine.usf.edu/news/usfcms-sloan-students-and-directors-attend-the-institute</w:t>
        </w:r>
      </w:hyperlink>
      <w:r w:rsidRPr="00F90D17">
        <w:rPr>
          <w:rFonts w:asciiTheme="majorHAnsi" w:hAnsiTheme="majorHAnsi"/>
          <w:color w:val="auto"/>
        </w:rPr>
        <w:t xml:space="preserve"> </w:t>
      </w:r>
    </w:p>
    <w:p w14:paraId="6E5202B8" w14:textId="306B505E" w:rsidR="00DB579C" w:rsidRDefault="00DB579C" w:rsidP="00DD20BC">
      <w:pPr>
        <w:tabs>
          <w:tab w:val="left" w:pos="9155"/>
        </w:tabs>
        <w:spacing w:after="120" w:line="276" w:lineRule="auto"/>
        <w:ind w:right="-29"/>
        <w:rPr>
          <w:color w:val="000000" w:themeColor="text1"/>
          <w:sz w:val="24"/>
          <w:szCs w:val="24"/>
        </w:rPr>
      </w:pPr>
      <w:r>
        <w:rPr>
          <w:noProof/>
          <w:lang w:eastAsia="en-US"/>
        </w:rPr>
        <w:drawing>
          <wp:inline distT="0" distB="0" distL="0" distR="0" wp14:anchorId="0A2D44FA" wp14:editId="31E76EE5">
            <wp:extent cx="5711190" cy="2919095"/>
            <wp:effectExtent l="19050" t="19050" r="22860" b="14605"/>
            <wp:docPr id="11" name="Picture 11" descr="http://www.marine.usf.edu/media/k2/items/cache/ce5a90e759e6e136127a80d546625866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rine.usf.edu/media/k2/items/cache/ce5a90e759e6e136127a80d546625866_XL.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1190" cy="2919095"/>
                    </a:xfrm>
                    <a:prstGeom prst="rect">
                      <a:avLst/>
                    </a:prstGeom>
                    <a:noFill/>
                    <a:ln w="25400">
                      <a:solidFill>
                        <a:srgbClr val="006600"/>
                      </a:solidFill>
                    </a:ln>
                  </pic:spPr>
                </pic:pic>
              </a:graphicData>
            </a:graphic>
          </wp:inline>
        </w:drawing>
      </w:r>
    </w:p>
    <w:p w14:paraId="7868F740" w14:textId="0B8CFBEC" w:rsidR="00DB579C" w:rsidRPr="0076692D" w:rsidRDefault="00982EF6" w:rsidP="00DB579C">
      <w:pPr>
        <w:spacing w:after="0" w:line="363" w:lineRule="atLeast"/>
        <w:outlineLvl w:val="1"/>
        <w:rPr>
          <w:rFonts w:asciiTheme="majorHAnsi" w:eastAsia="Times New Roman" w:hAnsiTheme="majorHAnsi"/>
          <w:color w:val="006747"/>
          <w:sz w:val="24"/>
          <w:szCs w:val="24"/>
        </w:rPr>
      </w:pPr>
      <w:r w:rsidRPr="003D6B1C">
        <w:rPr>
          <w:rFonts w:asciiTheme="majorHAnsi" w:eastAsia="Times New Roman" w:hAnsiTheme="majorHAnsi"/>
          <w:color w:val="006747"/>
          <w:sz w:val="24"/>
          <w:szCs w:val="24"/>
        </w:rPr>
        <w:t>USFCMS SLOAN STUDENTS AND DIRECTORS ATTEND THE INSTITUTE</w:t>
      </w:r>
    </w:p>
    <w:p w14:paraId="5C978907" w14:textId="1128949F" w:rsidR="00DB579C" w:rsidRDefault="00F90D17" w:rsidP="00F90D17">
      <w:pPr>
        <w:spacing w:after="150" w:line="276" w:lineRule="auto"/>
        <w:rPr>
          <w:rFonts w:ascii="PT Sans" w:eastAsia="Times New Roman" w:hAnsi="PT Sans"/>
          <w:color w:val="747474"/>
        </w:rPr>
      </w:pPr>
      <w:r w:rsidRPr="00B2334D">
        <w:rPr>
          <w:rFonts w:asciiTheme="majorHAnsi" w:eastAsia="Times New Roman" w:hAnsiTheme="majorHAnsi"/>
          <w:b/>
          <w:bCs/>
          <w:color w:val="auto"/>
        </w:rPr>
        <w:t xml:space="preserve">ATLANTA, GA - </w:t>
      </w:r>
      <w:r w:rsidRPr="0076692D">
        <w:rPr>
          <w:rFonts w:asciiTheme="majorHAnsi" w:eastAsia="Times New Roman" w:hAnsiTheme="majorHAnsi"/>
          <w:color w:val="auto"/>
        </w:rPr>
        <w:t>CMS Sloan students, scholars and directors attended the 24th Institute on Teaching and Men</w:t>
      </w:r>
      <w:r w:rsidRPr="00B2334D">
        <w:rPr>
          <w:rFonts w:asciiTheme="majorHAnsi" w:eastAsia="Times New Roman" w:hAnsiTheme="majorHAnsi"/>
          <w:color w:val="auto"/>
        </w:rPr>
        <w:t xml:space="preserve">toring in Atlanta October 2017. </w:t>
      </w:r>
      <w:r w:rsidRPr="0076692D">
        <w:rPr>
          <w:rFonts w:asciiTheme="majorHAnsi" w:eastAsia="Times New Roman" w:hAnsiTheme="majorHAnsi"/>
          <w:color w:val="auto"/>
        </w:rPr>
        <w:t xml:space="preserve"> The Institute on Teaching and Mentoring, which is sponsored by Compact for Faculty Diversity, is a four-day conference with the largest gathering of minority doc</w:t>
      </w:r>
      <w:r w:rsidRPr="00B2334D">
        <w:rPr>
          <w:rFonts w:asciiTheme="majorHAnsi" w:eastAsia="Times New Roman" w:hAnsiTheme="majorHAnsi"/>
          <w:color w:val="auto"/>
        </w:rPr>
        <w:t xml:space="preserve">toral scholars in the country.  </w:t>
      </w:r>
      <w:r w:rsidRPr="0076692D">
        <w:rPr>
          <w:rFonts w:asciiTheme="majorHAnsi" w:eastAsia="Times New Roman" w:hAnsiTheme="majorHAnsi"/>
          <w:color w:val="auto"/>
        </w:rPr>
        <w:t xml:space="preserve">The Institute focuses on faculty and PhD student diversity. </w:t>
      </w:r>
      <w:r w:rsidRPr="00B2334D">
        <w:rPr>
          <w:rFonts w:asciiTheme="majorHAnsi" w:eastAsia="Times New Roman" w:hAnsiTheme="majorHAnsi"/>
          <w:color w:val="auto"/>
        </w:rPr>
        <w:t xml:space="preserve"> </w:t>
      </w:r>
      <w:r w:rsidRPr="0076692D">
        <w:rPr>
          <w:rFonts w:asciiTheme="majorHAnsi" w:eastAsia="Times New Roman" w:hAnsiTheme="majorHAnsi"/>
          <w:color w:val="auto"/>
        </w:rPr>
        <w:t>This year the two guest speaker</w:t>
      </w:r>
      <w:r w:rsidRPr="00B2334D">
        <w:rPr>
          <w:rFonts w:asciiTheme="majorHAnsi" w:eastAsia="Times New Roman" w:hAnsiTheme="majorHAnsi"/>
          <w:color w:val="auto"/>
        </w:rPr>
        <w:t xml:space="preserve">s were Judge Glenda A. Hatchett and </w:t>
      </w:r>
      <w:r>
        <w:rPr>
          <w:rFonts w:asciiTheme="majorHAnsi" w:eastAsia="Times New Roman" w:hAnsiTheme="majorHAnsi"/>
          <w:color w:val="auto"/>
        </w:rPr>
        <w:t xml:space="preserve">Margot Lee Shetterly who wrote the book, </w:t>
      </w:r>
      <w:r>
        <w:rPr>
          <w:rFonts w:asciiTheme="majorHAnsi" w:eastAsia="Times New Roman" w:hAnsiTheme="majorHAnsi"/>
          <w:i/>
          <w:color w:val="auto"/>
        </w:rPr>
        <w:t xml:space="preserve">Hidden Figures, </w:t>
      </w:r>
      <w:r>
        <w:rPr>
          <w:rFonts w:asciiTheme="majorHAnsi" w:eastAsia="Times New Roman" w:hAnsiTheme="majorHAnsi"/>
          <w:color w:val="auto"/>
        </w:rPr>
        <w:t>which later became a popular 2016 major motion picture</w:t>
      </w:r>
    </w:p>
    <w:p w14:paraId="24E7D747" w14:textId="2C862535" w:rsidR="00DB579C" w:rsidRDefault="00AD6D1B" w:rsidP="00DB579C">
      <w:pPr>
        <w:spacing w:after="150" w:line="330" w:lineRule="atLeast"/>
        <w:rPr>
          <w:rFonts w:ascii="PT Sans" w:eastAsia="Times New Roman" w:hAnsi="PT Sans"/>
          <w:color w:val="747474"/>
        </w:rPr>
      </w:pPr>
      <w:r>
        <w:rPr>
          <w:noProof/>
          <w:lang w:eastAsia="en-US"/>
        </w:rPr>
        <w:lastRenderedPageBreak/>
        <w:drawing>
          <wp:anchor distT="0" distB="0" distL="114300" distR="114300" simplePos="0" relativeHeight="255085056" behindDoc="0" locked="0" layoutInCell="1" allowOverlap="1" wp14:anchorId="0A41D9C2" wp14:editId="212AB8FB">
            <wp:simplePos x="0" y="0"/>
            <wp:positionH relativeFrom="column">
              <wp:posOffset>348615</wp:posOffset>
            </wp:positionH>
            <wp:positionV relativeFrom="paragraph">
              <wp:posOffset>20955</wp:posOffset>
            </wp:positionV>
            <wp:extent cx="5034915" cy="3192780"/>
            <wp:effectExtent l="19050" t="19050" r="13335" b="26670"/>
            <wp:wrapTopAndBottom/>
            <wp:docPr id="14" name="Picture 14" descr="http://www.marine.usf.edu/images/usfcms-diversity-news/usf-sloan-students-and-directors-attend-the-institute-2017/2/usfcms-sloan-students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ine.usf.edu/images/usfcms-diversity-news/usf-sloan-students-and-directors-attend-the-institute-2017/2/usfcms-sloan-students1-2017.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2177" r="11214" b="2332"/>
                    <a:stretch/>
                  </pic:blipFill>
                  <pic:spPr bwMode="auto">
                    <a:xfrm>
                      <a:off x="0" y="0"/>
                      <a:ext cx="5034915" cy="3192780"/>
                    </a:xfrm>
                    <a:prstGeom prst="rect">
                      <a:avLst/>
                    </a:prstGeom>
                    <a:noFill/>
                    <a:ln w="2540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041216C5" w14:textId="1BA4C97C" w:rsidR="00DB579C" w:rsidRDefault="00626C97" w:rsidP="00DD20BC">
      <w:pPr>
        <w:tabs>
          <w:tab w:val="left" w:pos="9155"/>
        </w:tabs>
        <w:spacing w:after="120" w:line="276" w:lineRule="auto"/>
        <w:ind w:right="-29"/>
        <w:rPr>
          <w:rFonts w:asciiTheme="majorHAnsi" w:hAnsiTheme="majorHAnsi"/>
          <w:color w:val="000000" w:themeColor="text1"/>
        </w:rPr>
      </w:pPr>
      <w:r>
        <w:rPr>
          <w:rFonts w:asciiTheme="majorHAnsi" w:hAnsiTheme="majorHAnsi"/>
          <w:color w:val="000000" w:themeColor="text1"/>
        </w:rPr>
        <w:t xml:space="preserve">CMS Sloan students and directors met Margot Lee Shetterly the author of “Hidden Figures,” which reached number one in </w:t>
      </w:r>
      <w:r w:rsidRPr="00626C97">
        <w:rPr>
          <w:rFonts w:asciiTheme="majorHAnsi" w:hAnsiTheme="majorHAnsi"/>
          <w:i/>
          <w:color w:val="000000" w:themeColor="text1"/>
        </w:rPr>
        <w:t>The New York Times</w:t>
      </w:r>
      <w:r>
        <w:rPr>
          <w:rFonts w:asciiTheme="majorHAnsi" w:hAnsiTheme="majorHAnsi"/>
          <w:color w:val="000000" w:themeColor="text1"/>
        </w:rPr>
        <w:t xml:space="preserve"> Non-Fiction Best Sellers list.  This book was partly funded by the Sloan Foundation and was eventually made into a film.  Sloan provided autographed books to Sloan students, scholars and directors at the Institute on Teaching and Mentoring.</w:t>
      </w:r>
    </w:p>
    <w:p w14:paraId="0DF32399" w14:textId="34F6EA47" w:rsidR="00C407A7" w:rsidRPr="00626C97" w:rsidRDefault="00C407A7" w:rsidP="00DD20BC">
      <w:pPr>
        <w:tabs>
          <w:tab w:val="left" w:pos="9155"/>
        </w:tabs>
        <w:spacing w:after="120" w:line="276" w:lineRule="auto"/>
        <w:ind w:right="-29"/>
        <w:rPr>
          <w:rFonts w:asciiTheme="majorHAnsi" w:hAnsiTheme="majorHAnsi"/>
          <w:color w:val="000000" w:themeColor="text1"/>
        </w:rPr>
      </w:pPr>
    </w:p>
    <w:p w14:paraId="68AAB3A4" w14:textId="49F36D5F" w:rsidR="00515E80" w:rsidRDefault="00477279" w:rsidP="00515E80">
      <w:pPr>
        <w:tabs>
          <w:tab w:val="left" w:pos="9155"/>
        </w:tabs>
        <w:spacing w:after="120" w:line="276" w:lineRule="auto"/>
        <w:ind w:right="-29"/>
        <w:rPr>
          <w:rFonts w:asciiTheme="majorHAnsi" w:hAnsiTheme="majorHAnsi"/>
          <w:color w:val="000000" w:themeColor="text1"/>
        </w:rPr>
      </w:pPr>
      <w:r>
        <w:rPr>
          <w:noProof/>
          <w:lang w:eastAsia="en-US"/>
        </w:rPr>
        <w:drawing>
          <wp:anchor distT="0" distB="0" distL="114300" distR="114300" simplePos="0" relativeHeight="255026688" behindDoc="0" locked="0" layoutInCell="1" allowOverlap="1" wp14:anchorId="36AD4A14" wp14:editId="14D195BB">
            <wp:simplePos x="0" y="0"/>
            <wp:positionH relativeFrom="column">
              <wp:posOffset>18415</wp:posOffset>
            </wp:positionH>
            <wp:positionV relativeFrom="paragraph">
              <wp:posOffset>384175</wp:posOffset>
            </wp:positionV>
            <wp:extent cx="2738120" cy="1399540"/>
            <wp:effectExtent l="19050" t="19050" r="24130" b="10160"/>
            <wp:wrapSquare wrapText="bothSides"/>
            <wp:docPr id="28" name="Picture 28" descr="http://www.marine.usf.edu/media/k2/items/cache/8d7346542ffded93378375d0c10efb4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marine.usf.edu/media/k2/items/cache/8d7346542ffded93378375d0c10efb4f_XL.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8120" cy="1399540"/>
                    </a:xfrm>
                    <a:prstGeom prst="rect">
                      <a:avLst/>
                    </a:prstGeom>
                    <a:noFill/>
                    <a:ln w="25400">
                      <a:solidFill>
                        <a:srgbClr val="006600"/>
                      </a:solidFill>
                    </a:ln>
                  </pic:spPr>
                </pic:pic>
              </a:graphicData>
            </a:graphic>
            <wp14:sizeRelH relativeFrom="page">
              <wp14:pctWidth>0</wp14:pctWidth>
            </wp14:sizeRelH>
            <wp14:sizeRelV relativeFrom="page">
              <wp14:pctHeight>0</wp14:pctHeight>
            </wp14:sizeRelV>
          </wp:anchor>
        </w:drawing>
      </w:r>
      <w:r w:rsidR="00626C97">
        <w:rPr>
          <w:rFonts w:asciiTheme="majorHAnsi" w:hAnsiTheme="majorHAnsi"/>
          <w:color w:val="000000" w:themeColor="text1"/>
        </w:rPr>
        <w:t xml:space="preserve">The annual </w:t>
      </w:r>
      <w:r w:rsidR="00982EF6" w:rsidRPr="009F2BC3">
        <w:rPr>
          <w:rFonts w:asciiTheme="majorHAnsi" w:hAnsiTheme="majorHAnsi"/>
          <w:b/>
          <w:color w:val="006747"/>
          <w:sz w:val="24"/>
          <w:szCs w:val="24"/>
        </w:rPr>
        <w:t>GRADUATE STUDENT SYMPOSIUM</w:t>
      </w:r>
      <w:r w:rsidR="00982EF6" w:rsidRPr="009F2BC3">
        <w:rPr>
          <w:rFonts w:asciiTheme="majorHAnsi" w:hAnsiTheme="majorHAnsi"/>
          <w:color w:val="006747"/>
        </w:rPr>
        <w:t xml:space="preserve"> </w:t>
      </w:r>
      <w:r w:rsidR="00626C97">
        <w:rPr>
          <w:rFonts w:asciiTheme="majorHAnsi" w:hAnsiTheme="majorHAnsi"/>
          <w:color w:val="000000" w:themeColor="text1"/>
        </w:rPr>
        <w:t xml:space="preserve">held on January 13, </w:t>
      </w:r>
      <w:r w:rsidR="00F7364A">
        <w:rPr>
          <w:rFonts w:asciiTheme="majorHAnsi" w:hAnsiTheme="majorHAnsi"/>
          <w:color w:val="000000" w:themeColor="text1"/>
        </w:rPr>
        <w:t xml:space="preserve">2017 in the MSL Conference Room with 16 oral presentations and eight poster presentations. </w:t>
      </w:r>
    </w:p>
    <w:p w14:paraId="3A53EBFB" w14:textId="556E0D69" w:rsidR="00F7364A" w:rsidRPr="00B2334D" w:rsidRDefault="00F7364A" w:rsidP="00982EF6">
      <w:pPr>
        <w:numPr>
          <w:ilvl w:val="0"/>
          <w:numId w:val="18"/>
        </w:numPr>
        <w:spacing w:before="100" w:beforeAutospacing="1" w:after="100" w:afterAutospacing="1" w:line="240" w:lineRule="auto"/>
        <w:rPr>
          <w:rFonts w:asciiTheme="majorHAnsi" w:hAnsiTheme="majorHAnsi"/>
          <w:color w:val="auto"/>
          <w:kern w:val="0"/>
          <w:lang w:eastAsia="en-US"/>
        </w:rPr>
      </w:pPr>
      <w:r w:rsidRPr="00B2334D">
        <w:rPr>
          <w:rFonts w:asciiTheme="majorHAnsi" w:hAnsiTheme="majorHAnsi"/>
        </w:rPr>
        <w:t>First Place Oral Presentation: Jon Sharp</w:t>
      </w:r>
    </w:p>
    <w:p w14:paraId="4090CE4E" w14:textId="77777777" w:rsidR="00F7364A" w:rsidRPr="00B2334D" w:rsidRDefault="00F7364A" w:rsidP="00982EF6">
      <w:pPr>
        <w:numPr>
          <w:ilvl w:val="0"/>
          <w:numId w:val="18"/>
        </w:numPr>
        <w:spacing w:before="100" w:beforeAutospacing="1" w:after="100" w:afterAutospacing="1" w:line="240" w:lineRule="auto"/>
        <w:rPr>
          <w:rFonts w:asciiTheme="majorHAnsi" w:hAnsiTheme="majorHAnsi"/>
        </w:rPr>
      </w:pPr>
      <w:r w:rsidRPr="00B2334D">
        <w:rPr>
          <w:rFonts w:asciiTheme="majorHAnsi" w:hAnsiTheme="majorHAnsi"/>
        </w:rPr>
        <w:t xml:space="preserve">Second Place </w:t>
      </w:r>
      <w:r w:rsidRPr="00B2334D">
        <w:rPr>
          <w:rFonts w:asciiTheme="majorHAnsi" w:hAnsiTheme="majorHAnsi"/>
          <w:color w:val="auto"/>
        </w:rPr>
        <w:t>Oral</w:t>
      </w:r>
      <w:r w:rsidRPr="00B2334D">
        <w:rPr>
          <w:rFonts w:asciiTheme="majorHAnsi" w:hAnsiTheme="majorHAnsi"/>
        </w:rPr>
        <w:t xml:space="preserve"> Presentation: Susan Snyder</w:t>
      </w:r>
    </w:p>
    <w:p w14:paraId="0E47632D" w14:textId="4DB83ED2" w:rsidR="00F7364A" w:rsidRPr="00B2334D" w:rsidRDefault="00F7364A" w:rsidP="00982EF6">
      <w:pPr>
        <w:numPr>
          <w:ilvl w:val="0"/>
          <w:numId w:val="18"/>
        </w:numPr>
        <w:spacing w:before="100" w:beforeAutospacing="1" w:after="100" w:afterAutospacing="1" w:line="240" w:lineRule="auto"/>
        <w:rPr>
          <w:rFonts w:asciiTheme="majorHAnsi" w:hAnsiTheme="majorHAnsi"/>
        </w:rPr>
      </w:pPr>
      <w:r w:rsidRPr="00B2334D">
        <w:rPr>
          <w:rFonts w:asciiTheme="majorHAnsi" w:hAnsiTheme="majorHAnsi"/>
        </w:rPr>
        <w:t>Third Place Oral Presentation: Katie Bruder</w:t>
      </w:r>
    </w:p>
    <w:p w14:paraId="63B46AD8" w14:textId="0E62392D" w:rsidR="00F7364A" w:rsidRPr="00B2334D" w:rsidRDefault="00F7364A" w:rsidP="00982EF6">
      <w:pPr>
        <w:numPr>
          <w:ilvl w:val="0"/>
          <w:numId w:val="18"/>
        </w:numPr>
        <w:spacing w:before="100" w:beforeAutospacing="1" w:after="100" w:afterAutospacing="1" w:line="240" w:lineRule="auto"/>
        <w:rPr>
          <w:rFonts w:asciiTheme="majorHAnsi" w:hAnsiTheme="majorHAnsi"/>
        </w:rPr>
      </w:pPr>
      <w:r w:rsidRPr="00B2334D">
        <w:rPr>
          <w:rFonts w:asciiTheme="majorHAnsi" w:hAnsiTheme="majorHAnsi"/>
        </w:rPr>
        <w:t xml:space="preserve">Best Poster (a really close call between two): </w:t>
      </w:r>
    </w:p>
    <w:p w14:paraId="1B73D4D6" w14:textId="2B239AEE" w:rsidR="00F7364A" w:rsidRPr="00B2334D" w:rsidRDefault="00F7364A" w:rsidP="00982EF6">
      <w:pPr>
        <w:numPr>
          <w:ilvl w:val="1"/>
          <w:numId w:val="18"/>
        </w:numPr>
        <w:spacing w:before="100" w:beforeAutospacing="1" w:after="100" w:afterAutospacing="1" w:line="240" w:lineRule="auto"/>
        <w:rPr>
          <w:rFonts w:asciiTheme="majorHAnsi" w:hAnsiTheme="majorHAnsi"/>
        </w:rPr>
      </w:pPr>
      <w:r w:rsidRPr="00B2334D">
        <w:rPr>
          <w:rFonts w:asciiTheme="majorHAnsi" w:hAnsiTheme="majorHAnsi"/>
        </w:rPr>
        <w:t>First Place: Alyssa Andres</w:t>
      </w:r>
    </w:p>
    <w:p w14:paraId="45B8CC97" w14:textId="2FA02B41" w:rsidR="00F7364A" w:rsidRPr="00B2334D" w:rsidRDefault="00F7364A" w:rsidP="00982EF6">
      <w:pPr>
        <w:numPr>
          <w:ilvl w:val="1"/>
          <w:numId w:val="18"/>
        </w:numPr>
        <w:spacing w:before="100" w:beforeAutospacing="1" w:after="100" w:afterAutospacing="1" w:line="240" w:lineRule="auto"/>
        <w:rPr>
          <w:rFonts w:asciiTheme="majorHAnsi" w:hAnsiTheme="majorHAnsi"/>
        </w:rPr>
      </w:pPr>
      <w:r w:rsidRPr="00B2334D">
        <w:rPr>
          <w:rFonts w:asciiTheme="majorHAnsi" w:hAnsiTheme="majorHAnsi"/>
        </w:rPr>
        <w:t>Runner-up: Kara Vadman</w:t>
      </w:r>
    </w:p>
    <w:p w14:paraId="127CB18F" w14:textId="128798F9" w:rsidR="00626C97" w:rsidRDefault="00CA709E" w:rsidP="00515E80">
      <w:pPr>
        <w:tabs>
          <w:tab w:val="left" w:pos="9155"/>
        </w:tabs>
        <w:spacing w:after="120" w:line="276" w:lineRule="auto"/>
        <w:ind w:right="-29"/>
        <w:rPr>
          <w:rFonts w:asciiTheme="majorHAnsi" w:hAnsiTheme="majorHAnsi"/>
          <w:color w:val="000000" w:themeColor="text1"/>
        </w:rPr>
      </w:pPr>
      <w:r w:rsidRPr="00F62978">
        <w:rPr>
          <w:rFonts w:ascii="Calibri" w:hAnsi="Calibri" w:cs="Calibri"/>
          <w:noProof/>
          <w:lang w:eastAsia="en-US"/>
        </w:rPr>
        <mc:AlternateContent>
          <mc:Choice Requires="wpg">
            <w:drawing>
              <wp:anchor distT="0" distB="0" distL="114300" distR="114300" simplePos="0" relativeHeight="255089152" behindDoc="1" locked="0" layoutInCell="1" allowOverlap="1" wp14:anchorId="49EC30A5" wp14:editId="071304C5">
                <wp:simplePos x="0" y="0"/>
                <wp:positionH relativeFrom="column">
                  <wp:posOffset>348371</wp:posOffset>
                </wp:positionH>
                <wp:positionV relativeFrom="paragraph">
                  <wp:posOffset>242369</wp:posOffset>
                </wp:positionV>
                <wp:extent cx="5189220" cy="1297305"/>
                <wp:effectExtent l="0" t="0" r="0" b="0"/>
                <wp:wrapTopAndBottom/>
                <wp:docPr id="120" name="Group 120"/>
                <wp:cNvGraphicFramePr/>
                <a:graphic xmlns:a="http://schemas.openxmlformats.org/drawingml/2006/main">
                  <a:graphicData uri="http://schemas.microsoft.com/office/word/2010/wordprocessingGroup">
                    <wpg:wgp>
                      <wpg:cNvGrpSpPr/>
                      <wpg:grpSpPr>
                        <a:xfrm>
                          <a:off x="0" y="0"/>
                          <a:ext cx="5189220" cy="1297305"/>
                          <a:chOff x="0" y="0"/>
                          <a:chExt cx="5189220" cy="1297745"/>
                        </a:xfrm>
                      </wpg:grpSpPr>
                      <pic:pic xmlns:pic="http://schemas.openxmlformats.org/drawingml/2006/picture">
                        <pic:nvPicPr>
                          <pic:cNvPr id="122" name="il_fi" descr="http://www.marine.usf.edu/images/Laura_Lorenzoni.JP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5862"/>
                            <a:ext cx="941705" cy="1261745"/>
                          </a:xfrm>
                          <a:prstGeom prst="rect">
                            <a:avLst/>
                          </a:prstGeom>
                          <a:noFill/>
                          <a:ln w="9525">
                            <a:noFill/>
                            <a:miter lim="800000"/>
                            <a:headEnd/>
                            <a:tailEnd/>
                          </a:ln>
                        </pic:spPr>
                      </pic:pic>
                      <pic:pic xmlns:pic="http://schemas.openxmlformats.org/drawingml/2006/picture">
                        <pic:nvPicPr>
                          <pic:cNvPr id="123" name="Picture 10"/>
                          <pic:cNvPicPr/>
                        </pic:nvPicPr>
                        <pic:blipFill rotWithShape="1">
                          <a:blip r:embed="rId96" cstate="print">
                            <a:extLst>
                              <a:ext uri="{28A0092B-C50C-407E-A947-70E740481C1C}">
                                <a14:useLocalDpi xmlns:a14="http://schemas.microsoft.com/office/drawing/2010/main" val="0"/>
                              </a:ext>
                            </a:extLst>
                          </a:blip>
                          <a:srcRect t="5198"/>
                          <a:stretch/>
                        </pic:blipFill>
                        <pic:spPr bwMode="auto">
                          <a:xfrm>
                            <a:off x="3130061" y="0"/>
                            <a:ext cx="941705" cy="1282700"/>
                          </a:xfrm>
                          <a:prstGeom prst="roundRect">
                            <a:avLst>
                              <a:gd name="adj" fmla="val 783"/>
                            </a:avLst>
                          </a:prstGeom>
                          <a:solidFill>
                            <a:schemeClr val="bg2"/>
                          </a:solidFill>
                          <a:ln>
                            <a:noFill/>
                          </a:ln>
                          <a:effectLst/>
                          <a:extLst>
                            <a:ext uri="{53640926-AAD7-44D8-BBD7-CCE9431645EC}">
                              <a14:shadowObscured xmlns:a14="http://schemas.microsoft.com/office/drawing/2010/main"/>
                            </a:ext>
                          </a:extLst>
                        </pic:spPr>
                      </pic:pic>
                      <pic:pic xmlns:pic="http://schemas.openxmlformats.org/drawingml/2006/picture">
                        <pic:nvPicPr>
                          <pic:cNvPr id="124" name="Picture 18" descr="Photo of Regina Easley."/>
                          <pic:cNvPicPr>
                            <a:picLocks noChangeAspect="1"/>
                          </pic:cNvPicPr>
                        </pic:nvPicPr>
                        <pic:blipFill rotWithShape="1">
                          <a:blip r:embed="rId97" cstate="print">
                            <a:extLst>
                              <a:ext uri="{28A0092B-C50C-407E-A947-70E740481C1C}">
                                <a14:useLocalDpi xmlns:a14="http://schemas.microsoft.com/office/drawing/2010/main" val="0"/>
                              </a:ext>
                            </a:extLst>
                          </a:blip>
                          <a:srcRect l="48120" t="-421" r="284" b="37"/>
                          <a:stretch/>
                        </pic:blipFill>
                        <pic:spPr bwMode="auto">
                          <a:xfrm>
                            <a:off x="978877" y="0"/>
                            <a:ext cx="980440" cy="1271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12" descr="PICT0105.JPG"/>
                          <pic:cNvPicPr>
                            <a:picLocks noChangeAspect="1"/>
                          </pic:cNvPicPr>
                        </pic:nvPicPr>
                        <pic:blipFill rotWithShape="1">
                          <a:blip r:embed="rId98" cstate="print">
                            <a:extLst>
                              <a:ext uri="{28A0092B-C50C-407E-A947-70E740481C1C}">
                                <a14:useLocalDpi xmlns:a14="http://schemas.microsoft.com/office/drawing/2010/main" val="0"/>
                              </a:ext>
                            </a:extLst>
                          </a:blip>
                          <a:srcRect l="20551" t="1182" r="18686" b="3003"/>
                          <a:stretch/>
                        </pic:blipFill>
                        <pic:spPr bwMode="auto">
                          <a:xfrm>
                            <a:off x="2004646" y="5862"/>
                            <a:ext cx="1080770" cy="1280160"/>
                          </a:xfrm>
                          <a:prstGeom prst="roundRect">
                            <a:avLst>
                              <a:gd name="adj" fmla="val 0"/>
                            </a:avLst>
                          </a:prstGeom>
                          <a:solidFill>
                            <a:schemeClr val="bg2"/>
                          </a:solidFill>
                          <a:ln>
                            <a:noFill/>
                          </a:ln>
                          <a:effectLst/>
                          <a:extLst>
                            <a:ext uri="{53640926-AAD7-44D8-BBD7-CCE9431645EC}">
                              <a14:shadowObscured xmlns:a14="http://schemas.microsoft.com/office/drawing/2010/main"/>
                            </a:ext>
                          </a:extLst>
                        </pic:spPr>
                      </pic:pic>
                      <pic:pic xmlns:pic="http://schemas.openxmlformats.org/drawingml/2006/picture">
                        <pic:nvPicPr>
                          <pic:cNvPr id="126" name="il_fi" descr="http://www.marine.usf.edu/images/MSAC/Julie%20Galkiewicz%202009.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4114800" y="17585"/>
                            <a:ext cx="1074420" cy="1280160"/>
                          </a:xfrm>
                          <a:prstGeom prst="rect">
                            <a:avLst/>
                          </a:prstGeom>
                          <a:noFill/>
                          <a:ln w="9525">
                            <a:noFill/>
                            <a:miter lim="800000"/>
                            <a:headEnd/>
                            <a:tailEnd/>
                          </a:ln>
                        </pic:spPr>
                      </pic:pic>
                    </wpg:wgp>
                  </a:graphicData>
                </a:graphic>
              </wp:anchor>
            </w:drawing>
          </mc:Choice>
          <mc:Fallback>
            <w:pict>
              <v:group w14:anchorId="5A9A44DB" id="Group 120" o:spid="_x0000_s1026" style="position:absolute;margin-left:27.45pt;margin-top:19.1pt;width:408.6pt;height:102.15pt;z-index:-248227328" coordsize="51892,12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l_fi" o:spid="_x0000_s1027" type="#_x0000_t75" alt="http://www.marine.usf.edu/images/Laura_Lorenzoni.JPG" style="position:absolute;top:58;width:9417;height:1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">
                  <v:imagedata r:id="rId100" o:title="Laura_Lorenzoni"/>
                  <v:path arrowok="t"/>
                </v:shape>
                <v:shape id="Picture 10" o:spid="_x0000_s1028" type="#_x0000_t75" style="position:absolute;left:31300;width:9417;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" adj="169" filled="t" fillcolor="#eeece1 [3214]">
                  <v:imagedata r:id="rId101" o:title="" croptop="3407f"/>
                </v:shape>
                <v:shape id="Picture 18" o:spid="_x0000_s1029" type="#_x0000_t75" alt="Photo of Regina Easley." style="position:absolute;left:9788;width:9805;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">
                  <v:imagedata r:id="rId102" o:title="Photo of Regina Easley" croptop="-276f" cropbottom="24f" cropleft="31536f" cropright="186f"/>
                  <v:path arrowok="t"/>
                </v:shape>
                <v:shape id="Picture 12" o:spid="_x0000_s1030" type="#_x0000_t75" alt="PICT0105.JPG" style="position:absolute;left:20046;top:58;width:10808;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" filled="t" fillcolor="#eeece1 [3214]">
                  <v:imagedata r:id="rId103" o:title="PICT0105" croptop="775f" cropbottom="1968f" cropleft="13468f" cropright="12246f"/>
                  <v:path arrowok="t"/>
                </v:shape>
                <v:shape id="il_fi" o:spid="_x0000_s1031" type="#_x0000_t75" alt="http://www.marine.usf.edu/images/MSAC/Julie%20Galkiewicz%202009.jpg" style="position:absolute;left:41148;top:175;width:10744;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">
                  <v:imagedata r:id="rId104" o:title="Julie%20Galkiewicz%202009"/>
                  <v:path arrowok="t"/>
                </v:shape>
                <w10:wrap type="topAndBottom"/>
              </v:group>
            </w:pict>
          </mc:Fallback>
        </mc:AlternateContent>
      </w:r>
    </w:p>
    <w:p w14:paraId="7A0BAE79" w14:textId="48F5A354" w:rsidR="00626C97" w:rsidRDefault="00626C97" w:rsidP="00515E80">
      <w:pPr>
        <w:tabs>
          <w:tab w:val="left" w:pos="9155"/>
        </w:tabs>
        <w:spacing w:after="120" w:line="276" w:lineRule="auto"/>
        <w:ind w:right="-29"/>
        <w:rPr>
          <w:rFonts w:asciiTheme="majorHAnsi" w:hAnsiTheme="majorHAnsi"/>
          <w:color w:val="000000" w:themeColor="text1"/>
        </w:rPr>
      </w:pPr>
    </w:p>
    <w:p w14:paraId="75FBB809" w14:textId="24D69B0B" w:rsidR="00F7364A" w:rsidRPr="00C407A7" w:rsidRDefault="00AD6D1B" w:rsidP="000027C6">
      <w:pPr>
        <w:spacing w:after="0" w:line="276" w:lineRule="auto"/>
        <w:outlineLvl w:val="1"/>
        <w:rPr>
          <w:rFonts w:asciiTheme="majorHAnsi" w:eastAsia="Times New Roman" w:hAnsiTheme="majorHAnsi"/>
          <w:color w:val="006747"/>
          <w:sz w:val="24"/>
          <w:szCs w:val="24"/>
        </w:rPr>
      </w:pPr>
      <w:r w:rsidRPr="009F2BC3">
        <w:rPr>
          <w:b/>
          <w:noProof/>
          <w:color w:val="006747"/>
          <w:lang w:eastAsia="en-US"/>
        </w:rPr>
        <w:lastRenderedPageBreak/>
        <w:drawing>
          <wp:anchor distT="0" distB="0" distL="114300" distR="114300" simplePos="0" relativeHeight="255031808" behindDoc="1" locked="0" layoutInCell="1" allowOverlap="1" wp14:anchorId="1FEC39BD" wp14:editId="41509BF1">
            <wp:simplePos x="0" y="0"/>
            <wp:positionH relativeFrom="column">
              <wp:posOffset>3780790</wp:posOffset>
            </wp:positionH>
            <wp:positionV relativeFrom="paragraph">
              <wp:posOffset>19294</wp:posOffset>
            </wp:positionV>
            <wp:extent cx="2007235" cy="1751965"/>
            <wp:effectExtent l="19050" t="19050" r="12065" b="19685"/>
            <wp:wrapTight wrapText="bothSides">
              <wp:wrapPolygon edited="0">
                <wp:start x="-205" y="-235"/>
                <wp:lineTo x="-205" y="21608"/>
                <wp:lineTo x="21525" y="21608"/>
                <wp:lineTo x="21525" y="-235"/>
                <wp:lineTo x="-205" y="-235"/>
              </wp:wrapPolygon>
            </wp:wrapTight>
            <wp:docPr id="32" name="Picture 32" descr="http://www.marine.usf.edu/media/k2/items/cache/24c01e452493eba0f9e741ef09a2d61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ine.usf.edu/media/k2/items/cache/24c01e452493eba0f9e741ef09a2d61a_XL.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631" r="20814"/>
                    <a:stretch/>
                  </pic:blipFill>
                  <pic:spPr bwMode="auto">
                    <a:xfrm>
                      <a:off x="0" y="0"/>
                      <a:ext cx="2007235" cy="1751965"/>
                    </a:xfrm>
                    <a:prstGeom prst="rect">
                      <a:avLst/>
                    </a:prstGeom>
                    <a:noFill/>
                    <a:ln w="2540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2BC3" w:rsidRPr="009F2BC3">
        <w:rPr>
          <w:rFonts w:asciiTheme="majorHAnsi" w:eastAsia="Times New Roman" w:hAnsiTheme="majorHAnsi"/>
          <w:b/>
          <w:color w:val="006747"/>
          <w:sz w:val="24"/>
          <w:szCs w:val="24"/>
        </w:rPr>
        <w:t>INSPIRATIONAL COMMENCEMENT SPEECH DELIVERED BY JOSHUA P. KILBORN, PHD</w:t>
      </w:r>
      <w:r w:rsidR="009F2BC3" w:rsidRPr="009F2BC3">
        <w:rPr>
          <w:rFonts w:asciiTheme="majorHAnsi" w:eastAsia="Times New Roman" w:hAnsiTheme="majorHAnsi"/>
          <w:color w:val="006747"/>
          <w:sz w:val="24"/>
          <w:szCs w:val="24"/>
        </w:rPr>
        <w:t xml:space="preserve"> </w:t>
      </w:r>
      <w:r w:rsidR="00C407A7">
        <w:rPr>
          <w:rFonts w:asciiTheme="majorHAnsi" w:eastAsia="Times New Roman" w:hAnsiTheme="majorHAnsi"/>
          <w:color w:val="auto"/>
        </w:rPr>
        <w:t>o</w:t>
      </w:r>
      <w:r w:rsidR="00F7364A" w:rsidRPr="0076692D">
        <w:rPr>
          <w:rFonts w:asciiTheme="majorHAnsi" w:eastAsia="Times New Roman" w:hAnsiTheme="majorHAnsi"/>
          <w:color w:val="auto"/>
        </w:rPr>
        <w:t>n</w:t>
      </w:r>
      <w:r w:rsidR="00C407A7">
        <w:rPr>
          <w:rFonts w:asciiTheme="majorHAnsi" w:eastAsia="Times New Roman" w:hAnsiTheme="majorHAnsi"/>
          <w:color w:val="auto"/>
        </w:rPr>
        <w:t xml:space="preserve"> Saturday, December 9, 2017, </w:t>
      </w:r>
      <w:r w:rsidR="00F7364A" w:rsidRPr="0076692D">
        <w:rPr>
          <w:rFonts w:asciiTheme="majorHAnsi" w:eastAsia="Times New Roman" w:hAnsiTheme="majorHAnsi"/>
          <w:color w:val="auto"/>
        </w:rPr>
        <w:t xml:space="preserve">delivered an </w:t>
      </w:r>
      <w:r w:rsidR="00C407A7">
        <w:rPr>
          <w:rFonts w:asciiTheme="majorHAnsi" w:eastAsia="Times New Roman" w:hAnsiTheme="majorHAnsi"/>
          <w:color w:val="auto"/>
        </w:rPr>
        <w:t>impactful commencement speech and received a standing ovation from the crowd.</w:t>
      </w:r>
    </w:p>
    <w:p w14:paraId="62EFEEFD" w14:textId="18070E2B" w:rsidR="00626C97" w:rsidRDefault="00626C97" w:rsidP="00515E80">
      <w:pPr>
        <w:tabs>
          <w:tab w:val="left" w:pos="9155"/>
        </w:tabs>
        <w:spacing w:after="120" w:line="276" w:lineRule="auto"/>
        <w:ind w:right="-29"/>
        <w:rPr>
          <w:rFonts w:asciiTheme="majorHAnsi" w:hAnsiTheme="majorHAnsi"/>
          <w:color w:val="000000" w:themeColor="text1"/>
        </w:rPr>
      </w:pPr>
    </w:p>
    <w:p w14:paraId="61B747AF" w14:textId="340C13EF" w:rsidR="003D6B1C" w:rsidRDefault="003D6B1C" w:rsidP="00515E80">
      <w:pPr>
        <w:tabs>
          <w:tab w:val="left" w:pos="9155"/>
        </w:tabs>
        <w:spacing w:after="120" w:line="276" w:lineRule="auto"/>
        <w:ind w:right="-29"/>
        <w:rPr>
          <w:rFonts w:asciiTheme="majorHAnsi" w:hAnsiTheme="majorHAnsi"/>
          <w:color w:val="000000" w:themeColor="text1"/>
        </w:rPr>
      </w:pPr>
    </w:p>
    <w:p w14:paraId="4E659064" w14:textId="3472F13D" w:rsidR="003D6B1C" w:rsidRDefault="003D6B1C" w:rsidP="00515E80">
      <w:pPr>
        <w:tabs>
          <w:tab w:val="left" w:pos="9155"/>
        </w:tabs>
        <w:spacing w:after="120" w:line="276" w:lineRule="auto"/>
        <w:ind w:right="-29"/>
        <w:rPr>
          <w:rFonts w:asciiTheme="majorHAnsi" w:hAnsiTheme="majorHAnsi"/>
          <w:color w:val="000000" w:themeColor="text1"/>
        </w:rPr>
      </w:pPr>
    </w:p>
    <w:p w14:paraId="389D8C33" w14:textId="20FEB235" w:rsidR="003D6B1C" w:rsidRDefault="003D6B1C" w:rsidP="00515E80">
      <w:pPr>
        <w:tabs>
          <w:tab w:val="left" w:pos="9155"/>
        </w:tabs>
        <w:spacing w:after="120" w:line="276" w:lineRule="auto"/>
        <w:ind w:right="-29"/>
        <w:rPr>
          <w:rFonts w:asciiTheme="majorHAnsi" w:hAnsiTheme="majorHAnsi"/>
          <w:color w:val="000000" w:themeColor="text1"/>
        </w:rPr>
      </w:pPr>
    </w:p>
    <w:p w14:paraId="66076415" w14:textId="58C2A926" w:rsidR="003D6B1C" w:rsidRDefault="003D6B1C" w:rsidP="00515E80">
      <w:pPr>
        <w:tabs>
          <w:tab w:val="left" w:pos="9155"/>
        </w:tabs>
        <w:spacing w:after="120" w:line="276" w:lineRule="auto"/>
        <w:ind w:right="-29"/>
        <w:rPr>
          <w:rFonts w:asciiTheme="majorHAnsi" w:hAnsiTheme="majorHAnsi"/>
          <w:color w:val="000000" w:themeColor="text1"/>
        </w:rPr>
      </w:pPr>
    </w:p>
    <w:p w14:paraId="3EE00BEB" w14:textId="77777777" w:rsidR="003D6B1C" w:rsidRDefault="003D6B1C" w:rsidP="00515E80">
      <w:pPr>
        <w:tabs>
          <w:tab w:val="left" w:pos="9155"/>
        </w:tabs>
        <w:spacing w:after="120" w:line="276" w:lineRule="auto"/>
        <w:ind w:right="-29"/>
        <w:rPr>
          <w:rFonts w:asciiTheme="majorHAnsi" w:hAnsiTheme="majorHAnsi"/>
          <w:color w:val="000000" w:themeColor="text1"/>
        </w:rPr>
      </w:pPr>
    </w:p>
    <w:p w14:paraId="46D2F68E" w14:textId="2E4AA015" w:rsidR="00F7364A" w:rsidRDefault="00477279" w:rsidP="00515E80">
      <w:pPr>
        <w:tabs>
          <w:tab w:val="left" w:pos="9155"/>
        </w:tabs>
        <w:spacing w:after="120" w:line="276" w:lineRule="auto"/>
        <w:ind w:right="-29"/>
        <w:rPr>
          <w:rFonts w:asciiTheme="majorHAnsi" w:hAnsiTheme="majorHAnsi"/>
          <w:color w:val="000000" w:themeColor="text1"/>
        </w:rPr>
      </w:pPr>
      <w:r>
        <w:rPr>
          <w:noProof/>
          <w:lang w:eastAsia="en-US"/>
        </w:rPr>
        <w:drawing>
          <wp:inline distT="0" distB="0" distL="0" distR="0" wp14:anchorId="7FEC0098" wp14:editId="40346919">
            <wp:extent cx="5711190" cy="2919095"/>
            <wp:effectExtent l="19050" t="19050" r="22860" b="14605"/>
            <wp:docPr id="49" name="Picture 49" descr="http://www.marine.usf.edu/media/k2/items/cache/4fbac1ae9814b22f440e824a6b16532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arine.usf.edu/media/k2/items/cache/4fbac1ae9814b22f440e824a6b165325_XL.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1190" cy="2919095"/>
                    </a:xfrm>
                    <a:prstGeom prst="rect">
                      <a:avLst/>
                    </a:prstGeom>
                    <a:noFill/>
                    <a:ln w="25400">
                      <a:solidFill>
                        <a:srgbClr val="006600"/>
                      </a:solidFill>
                    </a:ln>
                  </pic:spPr>
                </pic:pic>
              </a:graphicData>
            </a:graphic>
          </wp:inline>
        </w:drawing>
      </w:r>
    </w:p>
    <w:p w14:paraId="755F7721" w14:textId="19454FE9" w:rsidR="00477279" w:rsidRPr="009F2BC3" w:rsidRDefault="009F2BC3" w:rsidP="00477279">
      <w:pPr>
        <w:spacing w:after="0" w:line="363" w:lineRule="atLeast"/>
        <w:outlineLvl w:val="1"/>
        <w:rPr>
          <w:rFonts w:asciiTheme="majorHAnsi" w:eastAsia="Times New Roman" w:hAnsiTheme="majorHAnsi"/>
          <w:b/>
          <w:color w:val="006747"/>
          <w:sz w:val="24"/>
          <w:szCs w:val="24"/>
        </w:rPr>
      </w:pPr>
      <w:r w:rsidRPr="009F2BC3">
        <w:rPr>
          <w:rFonts w:asciiTheme="majorHAnsi" w:eastAsia="Times New Roman" w:hAnsiTheme="majorHAnsi"/>
          <w:b/>
          <w:color w:val="006747"/>
          <w:sz w:val="24"/>
          <w:szCs w:val="24"/>
        </w:rPr>
        <w:t>STUDENTS PARTICIPATED IN THE BLUE VISION SUMMIT HEALTHY OCEANS HILL DAY IN WASHINGTON D.C</w:t>
      </w:r>
    </w:p>
    <w:p w14:paraId="6A6A1FC7" w14:textId="1066C8DB" w:rsidR="00477279" w:rsidRPr="00C83E6C" w:rsidRDefault="00477279" w:rsidP="000027C6">
      <w:pPr>
        <w:spacing w:after="150" w:line="276" w:lineRule="auto"/>
        <w:rPr>
          <w:rFonts w:asciiTheme="majorHAnsi" w:eastAsia="Times New Roman" w:hAnsiTheme="majorHAnsi"/>
          <w:color w:val="auto"/>
        </w:rPr>
      </w:pPr>
      <w:r w:rsidRPr="00C83E6C">
        <w:rPr>
          <w:rFonts w:asciiTheme="majorHAnsi" w:eastAsia="Times New Roman" w:hAnsiTheme="majorHAnsi"/>
          <w:color w:val="auto"/>
        </w:rPr>
        <w:t xml:space="preserve">Thanks to Dean Dixon's generous support, Marcy Cockrell, Megan Hepner, Kate Dubickas, and Alex Ilich participated in the Blue Vision Summit Healthy Oceans Hill Day in Washington, D.C on May 10. </w:t>
      </w:r>
      <w:r w:rsidRPr="00B2334D">
        <w:rPr>
          <w:rFonts w:asciiTheme="majorHAnsi" w:eastAsia="Times New Roman" w:hAnsiTheme="majorHAnsi"/>
          <w:color w:val="auto"/>
        </w:rPr>
        <w:t xml:space="preserve"> </w:t>
      </w:r>
      <w:r w:rsidRPr="00C83E6C">
        <w:rPr>
          <w:rFonts w:asciiTheme="majorHAnsi" w:eastAsia="Times New Roman" w:hAnsiTheme="majorHAnsi"/>
          <w:color w:val="auto"/>
        </w:rPr>
        <w:t xml:space="preserve">Constituents met with 24 Florida Congressional offices, and the CMS team met with 9 of the 24 offices, including Rep. Kathy Castor and Sen. Bill Nelson. </w:t>
      </w:r>
      <w:r w:rsidRPr="00B2334D">
        <w:rPr>
          <w:rFonts w:asciiTheme="majorHAnsi" w:eastAsia="Times New Roman" w:hAnsiTheme="majorHAnsi"/>
          <w:color w:val="auto"/>
        </w:rPr>
        <w:t xml:space="preserve"> </w:t>
      </w:r>
      <w:r w:rsidRPr="00C83E6C">
        <w:rPr>
          <w:rFonts w:asciiTheme="majorHAnsi" w:eastAsia="Times New Roman" w:hAnsiTheme="majorHAnsi"/>
          <w:color w:val="auto"/>
        </w:rPr>
        <w:t xml:space="preserve">They lobbied for efforts to reduce marine debris, maintain federal funding for Florida's coastal resiliency and ocean water quality monitoring programs, and to uphold the moratorium on oil and gas drilling off Florida's coasts. </w:t>
      </w:r>
      <w:r w:rsidRPr="00B2334D">
        <w:rPr>
          <w:rFonts w:asciiTheme="majorHAnsi" w:eastAsia="Times New Roman" w:hAnsiTheme="majorHAnsi"/>
          <w:color w:val="auto"/>
        </w:rPr>
        <w:t xml:space="preserve"> </w:t>
      </w:r>
      <w:r w:rsidRPr="00C83E6C">
        <w:rPr>
          <w:rFonts w:asciiTheme="majorHAnsi" w:eastAsia="Times New Roman" w:hAnsiTheme="majorHAnsi"/>
          <w:color w:val="auto"/>
        </w:rPr>
        <w:t>The offices were very receptive and encouraged all students and concerned citizens to reach out to their elected officials, from local to federal, for resolutions of these and other ocean and coastal issues.</w:t>
      </w:r>
    </w:p>
    <w:p w14:paraId="09BFA932" w14:textId="3641989D" w:rsidR="00F7364A" w:rsidRDefault="00F7364A" w:rsidP="00515E80">
      <w:pPr>
        <w:tabs>
          <w:tab w:val="left" w:pos="9155"/>
        </w:tabs>
        <w:spacing w:after="120" w:line="276" w:lineRule="auto"/>
        <w:ind w:right="-29"/>
        <w:rPr>
          <w:rFonts w:asciiTheme="majorHAnsi" w:hAnsiTheme="majorHAnsi"/>
          <w:color w:val="000000" w:themeColor="text1"/>
        </w:rPr>
      </w:pPr>
    </w:p>
    <w:p w14:paraId="27781F82" w14:textId="77777777" w:rsidR="00B2334D" w:rsidRPr="00813DF7" w:rsidRDefault="00B2334D" w:rsidP="00B2334D">
      <w:pPr>
        <w:pStyle w:val="Heading1"/>
        <w:rPr>
          <w:sz w:val="24"/>
          <w:szCs w:val="24"/>
        </w:rPr>
      </w:pPr>
      <w:r w:rsidRPr="003D6B1C">
        <w:rPr>
          <w:color w:val="808285"/>
          <w:w w:val="115"/>
          <w:sz w:val="24"/>
          <w:szCs w:val="24"/>
        </w:rPr>
        <w:lastRenderedPageBreak/>
        <w:t>STUDENT PERSPECTIVE</w:t>
      </w:r>
    </w:p>
    <w:p w14:paraId="1DFA4301" w14:textId="6D3E7187" w:rsidR="00B2334D" w:rsidRPr="003D6B1C" w:rsidRDefault="00354B28" w:rsidP="000027C6">
      <w:pPr>
        <w:spacing w:before="86" w:after="0" w:line="567" w:lineRule="exact"/>
        <w:rPr>
          <w:rFonts w:asciiTheme="majorHAnsi" w:hAnsiTheme="majorHAnsi"/>
          <w:b/>
          <w:color w:val="006747"/>
          <w:sz w:val="24"/>
          <w:szCs w:val="24"/>
        </w:rPr>
      </w:pPr>
      <w:r w:rsidRPr="003D6B1C">
        <w:rPr>
          <w:rFonts w:asciiTheme="majorHAnsi" w:hAnsiTheme="majorHAnsi"/>
          <w:b/>
          <w:color w:val="006747"/>
          <w:sz w:val="24"/>
          <w:szCs w:val="24"/>
        </w:rPr>
        <w:t>BECOMING AN OCEAN ADVOCATE</w:t>
      </w:r>
      <w:r>
        <w:rPr>
          <w:rFonts w:asciiTheme="majorHAnsi" w:hAnsiTheme="majorHAnsi"/>
          <w:b/>
          <w:color w:val="006747"/>
          <w:sz w:val="24"/>
          <w:szCs w:val="24"/>
        </w:rPr>
        <w:t xml:space="preserve"> </w:t>
      </w:r>
      <w:r w:rsidRPr="003D6B1C">
        <w:rPr>
          <w:rFonts w:asciiTheme="majorHAnsi" w:hAnsiTheme="majorHAnsi"/>
          <w:b/>
          <w:color w:val="006747"/>
          <w:spacing w:val="-5"/>
          <w:sz w:val="24"/>
          <w:szCs w:val="24"/>
        </w:rPr>
        <w:t>THROUGH</w:t>
      </w:r>
      <w:r>
        <w:rPr>
          <w:rFonts w:asciiTheme="majorHAnsi" w:hAnsiTheme="majorHAnsi"/>
          <w:b/>
          <w:color w:val="006747"/>
          <w:spacing w:val="-5"/>
          <w:sz w:val="24"/>
          <w:szCs w:val="24"/>
        </w:rPr>
        <w:t xml:space="preserve"> </w:t>
      </w:r>
      <w:r w:rsidRPr="003D6B1C">
        <w:rPr>
          <w:rFonts w:asciiTheme="majorHAnsi" w:hAnsiTheme="majorHAnsi"/>
          <w:b/>
          <w:color w:val="006747"/>
          <w:spacing w:val="-68"/>
          <w:sz w:val="24"/>
          <w:szCs w:val="24"/>
        </w:rPr>
        <w:t xml:space="preserve"> </w:t>
      </w:r>
      <w:r>
        <w:rPr>
          <w:rFonts w:asciiTheme="majorHAnsi" w:hAnsiTheme="majorHAnsi"/>
          <w:b/>
          <w:color w:val="006747"/>
          <w:spacing w:val="-68"/>
          <w:sz w:val="24"/>
          <w:szCs w:val="24"/>
        </w:rPr>
        <w:t xml:space="preserve">        </w:t>
      </w:r>
      <w:r w:rsidRPr="003D6B1C">
        <w:rPr>
          <w:rFonts w:asciiTheme="majorHAnsi" w:hAnsiTheme="majorHAnsi"/>
          <w:b/>
          <w:color w:val="006747"/>
          <w:spacing w:val="-4"/>
          <w:sz w:val="24"/>
          <w:szCs w:val="24"/>
        </w:rPr>
        <w:t>EXPERIENTIAL</w:t>
      </w:r>
      <w:r>
        <w:rPr>
          <w:rFonts w:asciiTheme="majorHAnsi" w:hAnsiTheme="majorHAnsi"/>
          <w:b/>
          <w:color w:val="006747"/>
          <w:spacing w:val="-4"/>
          <w:sz w:val="24"/>
          <w:szCs w:val="24"/>
        </w:rPr>
        <w:t xml:space="preserve"> </w:t>
      </w:r>
      <w:r w:rsidRPr="003D6B1C">
        <w:rPr>
          <w:rFonts w:asciiTheme="majorHAnsi" w:hAnsiTheme="majorHAnsi"/>
          <w:b/>
          <w:color w:val="006747"/>
          <w:spacing w:val="-68"/>
          <w:sz w:val="24"/>
          <w:szCs w:val="24"/>
        </w:rPr>
        <w:t xml:space="preserve"> </w:t>
      </w:r>
      <w:r w:rsidRPr="003D6B1C">
        <w:rPr>
          <w:rFonts w:asciiTheme="majorHAnsi" w:hAnsiTheme="majorHAnsi"/>
          <w:b/>
          <w:color w:val="006747"/>
          <w:spacing w:val="-5"/>
          <w:sz w:val="24"/>
          <w:szCs w:val="24"/>
        </w:rPr>
        <w:t>LEARNING</w:t>
      </w:r>
    </w:p>
    <w:p w14:paraId="0E2FA668" w14:textId="0A286918" w:rsidR="00B2334D" w:rsidRPr="000027C6" w:rsidRDefault="00AD6D1B" w:rsidP="000027C6">
      <w:pPr>
        <w:spacing w:before="0" w:after="0" w:line="276" w:lineRule="auto"/>
        <w:rPr>
          <w:rFonts w:asciiTheme="majorHAnsi" w:hAnsiTheme="majorHAnsi"/>
          <w:b/>
        </w:rPr>
      </w:pPr>
      <w:r w:rsidRPr="000027C6">
        <w:rPr>
          <w:rFonts w:asciiTheme="majorHAnsi" w:hAnsiTheme="majorHAnsi"/>
          <w:noProof/>
          <w:lang w:eastAsia="en-US"/>
        </w:rPr>
        <w:drawing>
          <wp:anchor distT="0" distB="0" distL="114300" distR="114300" simplePos="0" relativeHeight="255030784" behindDoc="0" locked="0" layoutInCell="1" allowOverlap="1" wp14:anchorId="1CD713E2" wp14:editId="056EEF5F">
            <wp:simplePos x="0" y="0"/>
            <wp:positionH relativeFrom="column">
              <wp:posOffset>2664460</wp:posOffset>
            </wp:positionH>
            <wp:positionV relativeFrom="paragraph">
              <wp:posOffset>84259</wp:posOffset>
            </wp:positionV>
            <wp:extent cx="3036570" cy="2170430"/>
            <wp:effectExtent l="19050" t="19050" r="11430" b="20320"/>
            <wp:wrapSquare wrapText="bothSides"/>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36570" cy="2170430"/>
                    </a:xfrm>
                    <a:prstGeom prst="rect">
                      <a:avLst/>
                    </a:prstGeom>
                    <a:ln w="25400">
                      <a:solidFill>
                        <a:srgbClr val="9BBB59">
                          <a:lumMod val="50000"/>
                        </a:srgbClr>
                      </a:solidFill>
                    </a:ln>
                  </pic:spPr>
                </pic:pic>
              </a:graphicData>
            </a:graphic>
            <wp14:sizeRelH relativeFrom="page">
              <wp14:pctWidth>0</wp14:pctWidth>
            </wp14:sizeRelH>
            <wp14:sizeRelV relativeFrom="page">
              <wp14:pctHeight>0</wp14:pctHeight>
            </wp14:sizeRelV>
          </wp:anchor>
        </w:drawing>
      </w:r>
      <w:r w:rsidR="00B2334D" w:rsidRPr="000027C6">
        <w:rPr>
          <w:rFonts w:asciiTheme="majorHAnsi" w:hAnsiTheme="majorHAnsi"/>
          <w:b/>
          <w:color w:val="005C83"/>
          <w:spacing w:val="-83"/>
        </w:rPr>
        <w:t xml:space="preserve"> </w:t>
      </w:r>
      <w:r w:rsidR="00B2334D" w:rsidRPr="000027C6">
        <w:rPr>
          <w:rFonts w:asciiTheme="majorHAnsi" w:hAnsiTheme="majorHAnsi"/>
          <w:b/>
          <w:color w:val="808285"/>
        </w:rPr>
        <w:t>By Kate Dubickas and Alex Ilich</w:t>
      </w:r>
    </w:p>
    <w:p w14:paraId="550F8D37" w14:textId="68D3386C" w:rsidR="00B2334D" w:rsidRPr="000027C6" w:rsidRDefault="00B2334D" w:rsidP="000027C6">
      <w:pPr>
        <w:pStyle w:val="BodyText"/>
        <w:spacing w:after="0" w:line="276" w:lineRule="auto"/>
        <w:rPr>
          <w:rFonts w:asciiTheme="majorHAnsi" w:hAnsiTheme="majorHAnsi"/>
          <w:b/>
        </w:rPr>
      </w:pPr>
    </w:p>
    <w:p w14:paraId="50A961FA" w14:textId="3BD2D57E" w:rsidR="00B2334D" w:rsidRPr="000027C6" w:rsidRDefault="00B2334D" w:rsidP="000027C6">
      <w:pPr>
        <w:pStyle w:val="BodyText"/>
        <w:spacing w:before="0" w:line="276" w:lineRule="auto"/>
        <w:rPr>
          <w:rFonts w:asciiTheme="majorHAnsi" w:hAnsiTheme="majorHAnsi"/>
          <w:color w:val="auto"/>
        </w:rPr>
      </w:pPr>
      <w:r w:rsidRPr="000027C6">
        <w:rPr>
          <w:rFonts w:asciiTheme="majorHAnsi" w:hAnsiTheme="majorHAnsi"/>
          <w:noProof/>
          <w:color w:val="auto"/>
          <w:lang w:eastAsia="en-US"/>
        </w:rPr>
        <mc:AlternateContent>
          <mc:Choice Requires="wps">
            <w:drawing>
              <wp:anchor distT="45720" distB="45720" distL="114300" distR="114300" simplePos="0" relativeHeight="255029760" behindDoc="0" locked="0" layoutInCell="1" allowOverlap="1" wp14:anchorId="312DD5D8" wp14:editId="39CE68EA">
                <wp:simplePos x="0" y="0"/>
                <wp:positionH relativeFrom="column">
                  <wp:posOffset>2606675</wp:posOffset>
                </wp:positionH>
                <wp:positionV relativeFrom="paragraph">
                  <wp:posOffset>1959610</wp:posOffset>
                </wp:positionV>
                <wp:extent cx="3150870" cy="808355"/>
                <wp:effectExtent l="0" t="0" r="0" b="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870" cy="808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71920A" w14:textId="77777777" w:rsidR="00A62978" w:rsidRPr="000A6481" w:rsidRDefault="00A62978" w:rsidP="000A6481">
                            <w:pPr>
                              <w:spacing w:line="276" w:lineRule="auto"/>
                              <w:rPr>
                                <w:rFonts w:asciiTheme="majorHAnsi" w:hAnsiTheme="majorHAnsi"/>
                                <w:color w:val="auto"/>
                              </w:rPr>
                            </w:pPr>
                            <w:r w:rsidRPr="000A6481">
                              <w:rPr>
                                <w:rFonts w:asciiTheme="majorHAnsi" w:hAnsiTheme="majorHAnsi"/>
                                <w:color w:val="auto"/>
                                <w:w w:val="110"/>
                              </w:rPr>
                              <w:t>From</w:t>
                            </w:r>
                            <w:r w:rsidRPr="000A6481">
                              <w:rPr>
                                <w:rFonts w:asciiTheme="majorHAnsi" w:hAnsiTheme="majorHAnsi"/>
                                <w:color w:val="auto"/>
                                <w:spacing w:val="-6"/>
                                <w:w w:val="110"/>
                              </w:rPr>
                              <w:t xml:space="preserve"> </w:t>
                            </w:r>
                            <w:r w:rsidRPr="000A6481">
                              <w:rPr>
                                <w:rFonts w:asciiTheme="majorHAnsi" w:hAnsiTheme="majorHAnsi"/>
                                <w:color w:val="auto"/>
                                <w:w w:val="110"/>
                              </w:rPr>
                              <w:t>left</w:t>
                            </w:r>
                            <w:r w:rsidRPr="000A6481">
                              <w:rPr>
                                <w:rFonts w:asciiTheme="majorHAnsi" w:hAnsiTheme="majorHAnsi"/>
                                <w:color w:val="auto"/>
                                <w:spacing w:val="-6"/>
                                <w:w w:val="110"/>
                              </w:rPr>
                              <w:t xml:space="preserve"> </w:t>
                            </w:r>
                            <w:r w:rsidRPr="000A6481">
                              <w:rPr>
                                <w:rFonts w:asciiTheme="majorHAnsi" w:hAnsiTheme="majorHAnsi"/>
                                <w:color w:val="auto"/>
                                <w:w w:val="110"/>
                              </w:rPr>
                              <w:t>to</w:t>
                            </w:r>
                            <w:r w:rsidRPr="000A6481">
                              <w:rPr>
                                <w:rFonts w:asciiTheme="majorHAnsi" w:hAnsiTheme="majorHAnsi"/>
                                <w:color w:val="auto"/>
                                <w:spacing w:val="-6"/>
                                <w:w w:val="110"/>
                              </w:rPr>
                              <w:t xml:space="preserve"> </w:t>
                            </w:r>
                            <w:r w:rsidRPr="000A6481">
                              <w:rPr>
                                <w:rFonts w:asciiTheme="majorHAnsi" w:hAnsiTheme="majorHAnsi"/>
                                <w:color w:val="auto"/>
                                <w:w w:val="110"/>
                              </w:rPr>
                              <w:t>right</w:t>
                            </w:r>
                            <w:r w:rsidRPr="000A6481">
                              <w:rPr>
                                <w:rFonts w:asciiTheme="majorHAnsi" w:hAnsiTheme="majorHAnsi"/>
                                <w:color w:val="auto"/>
                                <w:spacing w:val="-6"/>
                                <w:w w:val="110"/>
                              </w:rPr>
                              <w:t xml:space="preserve"> </w:t>
                            </w:r>
                            <w:r w:rsidRPr="000A6481">
                              <w:rPr>
                                <w:rFonts w:asciiTheme="majorHAnsi" w:hAnsiTheme="majorHAnsi"/>
                                <w:color w:val="auto"/>
                                <w:w w:val="110"/>
                              </w:rPr>
                              <w:t>our</w:t>
                            </w:r>
                            <w:r w:rsidRPr="000A6481">
                              <w:rPr>
                                <w:rFonts w:asciiTheme="majorHAnsi" w:hAnsiTheme="majorHAnsi"/>
                                <w:color w:val="auto"/>
                                <w:spacing w:val="-6"/>
                                <w:w w:val="110"/>
                              </w:rPr>
                              <w:t xml:space="preserve"> </w:t>
                            </w:r>
                            <w:r w:rsidRPr="000A6481">
                              <w:rPr>
                                <w:rFonts w:asciiTheme="majorHAnsi" w:hAnsiTheme="majorHAnsi"/>
                                <w:color w:val="auto"/>
                                <w:w w:val="110"/>
                              </w:rPr>
                              <w:t>class</w:t>
                            </w:r>
                            <w:r w:rsidRPr="000A6481">
                              <w:rPr>
                                <w:rFonts w:asciiTheme="majorHAnsi" w:hAnsiTheme="majorHAnsi"/>
                                <w:color w:val="auto"/>
                                <w:spacing w:val="-6"/>
                                <w:w w:val="110"/>
                              </w:rPr>
                              <w:t xml:space="preserve"> </w:t>
                            </w:r>
                            <w:r w:rsidRPr="000A6481">
                              <w:rPr>
                                <w:rFonts w:asciiTheme="majorHAnsi" w:hAnsiTheme="majorHAnsi"/>
                                <w:color w:val="auto"/>
                                <w:w w:val="110"/>
                              </w:rPr>
                              <w:t>members:</w:t>
                            </w:r>
                            <w:r w:rsidRPr="000A6481">
                              <w:rPr>
                                <w:rFonts w:asciiTheme="majorHAnsi" w:hAnsiTheme="majorHAnsi"/>
                                <w:color w:val="auto"/>
                                <w:spacing w:val="-6"/>
                                <w:w w:val="110"/>
                              </w:rPr>
                              <w:t xml:space="preserve"> </w:t>
                            </w:r>
                            <w:r w:rsidRPr="000A6481">
                              <w:rPr>
                                <w:rFonts w:asciiTheme="majorHAnsi" w:hAnsiTheme="majorHAnsi"/>
                                <w:color w:val="auto"/>
                                <w:w w:val="110"/>
                              </w:rPr>
                              <w:t>Megan</w:t>
                            </w:r>
                            <w:r w:rsidRPr="000A6481">
                              <w:rPr>
                                <w:rFonts w:asciiTheme="majorHAnsi" w:hAnsiTheme="majorHAnsi"/>
                                <w:color w:val="auto"/>
                                <w:spacing w:val="-6"/>
                                <w:w w:val="110"/>
                              </w:rPr>
                              <w:t xml:space="preserve"> </w:t>
                            </w:r>
                            <w:r w:rsidRPr="000A6481">
                              <w:rPr>
                                <w:rFonts w:asciiTheme="majorHAnsi" w:hAnsiTheme="majorHAnsi"/>
                                <w:color w:val="auto"/>
                                <w:w w:val="110"/>
                              </w:rPr>
                              <w:t>Hepner,</w:t>
                            </w:r>
                            <w:r w:rsidRPr="000A6481">
                              <w:rPr>
                                <w:rFonts w:asciiTheme="majorHAnsi" w:hAnsiTheme="majorHAnsi"/>
                                <w:color w:val="auto"/>
                                <w:spacing w:val="-6"/>
                                <w:w w:val="110"/>
                              </w:rPr>
                              <w:t xml:space="preserve"> </w:t>
                            </w:r>
                            <w:r w:rsidRPr="000A6481">
                              <w:rPr>
                                <w:rFonts w:asciiTheme="majorHAnsi" w:hAnsiTheme="majorHAnsi"/>
                                <w:color w:val="auto"/>
                                <w:w w:val="110"/>
                              </w:rPr>
                              <w:t>Ileana</w:t>
                            </w:r>
                            <w:r w:rsidRPr="000A6481">
                              <w:rPr>
                                <w:rFonts w:asciiTheme="majorHAnsi" w:hAnsiTheme="majorHAnsi"/>
                                <w:color w:val="auto"/>
                                <w:spacing w:val="-6"/>
                                <w:w w:val="110"/>
                              </w:rPr>
                              <w:t xml:space="preserve"> </w:t>
                            </w:r>
                            <w:r w:rsidRPr="000A6481">
                              <w:rPr>
                                <w:rFonts w:asciiTheme="majorHAnsi" w:hAnsiTheme="majorHAnsi"/>
                                <w:color w:val="auto"/>
                                <w:w w:val="110"/>
                              </w:rPr>
                              <w:t>Freytes- Ortiz,</w:t>
                            </w:r>
                            <w:r w:rsidRPr="000A6481">
                              <w:rPr>
                                <w:rFonts w:asciiTheme="majorHAnsi" w:hAnsiTheme="majorHAnsi"/>
                                <w:color w:val="auto"/>
                                <w:spacing w:val="-18"/>
                                <w:w w:val="110"/>
                              </w:rPr>
                              <w:t xml:space="preserve"> </w:t>
                            </w:r>
                            <w:r w:rsidRPr="000A6481">
                              <w:rPr>
                                <w:rFonts w:asciiTheme="majorHAnsi" w:hAnsiTheme="majorHAnsi"/>
                                <w:color w:val="auto"/>
                                <w:w w:val="110"/>
                              </w:rPr>
                              <w:t>Stephanie</w:t>
                            </w:r>
                            <w:r w:rsidRPr="000A6481">
                              <w:rPr>
                                <w:rFonts w:asciiTheme="majorHAnsi" w:hAnsiTheme="majorHAnsi"/>
                                <w:color w:val="auto"/>
                                <w:spacing w:val="-18"/>
                                <w:w w:val="110"/>
                              </w:rPr>
                              <w:t xml:space="preserve"> </w:t>
                            </w:r>
                            <w:r w:rsidRPr="000A6481">
                              <w:rPr>
                                <w:rFonts w:asciiTheme="majorHAnsi" w:hAnsiTheme="majorHAnsi"/>
                                <w:color w:val="auto"/>
                                <w:w w:val="110"/>
                              </w:rPr>
                              <w:t>Mills,</w:t>
                            </w:r>
                            <w:r w:rsidRPr="000A6481">
                              <w:rPr>
                                <w:rFonts w:asciiTheme="majorHAnsi" w:hAnsiTheme="majorHAnsi"/>
                                <w:color w:val="auto"/>
                                <w:spacing w:val="-18"/>
                                <w:w w:val="110"/>
                              </w:rPr>
                              <w:t xml:space="preserve"> </w:t>
                            </w:r>
                            <w:r w:rsidRPr="000A6481">
                              <w:rPr>
                                <w:rFonts w:asciiTheme="majorHAnsi" w:hAnsiTheme="majorHAnsi"/>
                                <w:color w:val="auto"/>
                                <w:w w:val="110"/>
                              </w:rPr>
                              <w:t>Kate</w:t>
                            </w:r>
                            <w:r w:rsidRPr="000A6481">
                              <w:rPr>
                                <w:rFonts w:asciiTheme="majorHAnsi" w:hAnsiTheme="majorHAnsi"/>
                                <w:color w:val="auto"/>
                                <w:spacing w:val="-18"/>
                                <w:w w:val="110"/>
                              </w:rPr>
                              <w:t xml:space="preserve"> </w:t>
                            </w:r>
                            <w:r w:rsidRPr="000A6481">
                              <w:rPr>
                                <w:rFonts w:asciiTheme="majorHAnsi" w:hAnsiTheme="majorHAnsi"/>
                                <w:color w:val="auto"/>
                                <w:w w:val="110"/>
                              </w:rPr>
                              <w:t>Dubickas,</w:t>
                            </w:r>
                            <w:r w:rsidRPr="000A6481">
                              <w:rPr>
                                <w:rFonts w:asciiTheme="majorHAnsi" w:hAnsiTheme="majorHAnsi"/>
                                <w:color w:val="auto"/>
                                <w:spacing w:val="-18"/>
                                <w:w w:val="110"/>
                              </w:rPr>
                              <w:t xml:space="preserve"> </w:t>
                            </w:r>
                            <w:r w:rsidRPr="000A6481">
                              <w:rPr>
                                <w:rFonts w:asciiTheme="majorHAnsi" w:hAnsiTheme="majorHAnsi"/>
                                <w:color w:val="auto"/>
                                <w:spacing w:val="-5"/>
                                <w:w w:val="110"/>
                              </w:rPr>
                              <w:t>Dr.</w:t>
                            </w:r>
                            <w:r w:rsidRPr="000A6481">
                              <w:rPr>
                                <w:rFonts w:asciiTheme="majorHAnsi" w:hAnsiTheme="majorHAnsi"/>
                                <w:color w:val="auto"/>
                                <w:spacing w:val="-18"/>
                                <w:w w:val="110"/>
                              </w:rPr>
                              <w:t xml:space="preserve"> </w:t>
                            </w:r>
                            <w:r w:rsidRPr="000A6481">
                              <w:rPr>
                                <w:rFonts w:asciiTheme="majorHAnsi" w:hAnsiTheme="majorHAnsi"/>
                                <w:color w:val="auto"/>
                                <w:w w:val="110"/>
                              </w:rPr>
                              <w:t>Mark</w:t>
                            </w:r>
                            <w:r w:rsidRPr="000A6481">
                              <w:rPr>
                                <w:rFonts w:asciiTheme="majorHAnsi" w:hAnsiTheme="majorHAnsi"/>
                                <w:color w:val="auto"/>
                                <w:spacing w:val="-18"/>
                                <w:w w:val="110"/>
                              </w:rPr>
                              <w:t xml:space="preserve"> </w:t>
                            </w:r>
                            <w:r w:rsidRPr="000A6481">
                              <w:rPr>
                                <w:rFonts w:asciiTheme="majorHAnsi" w:hAnsiTheme="majorHAnsi"/>
                                <w:color w:val="auto"/>
                                <w:spacing w:val="-3"/>
                                <w:w w:val="110"/>
                              </w:rPr>
                              <w:t>Luther,</w:t>
                            </w:r>
                            <w:r w:rsidRPr="000A6481">
                              <w:rPr>
                                <w:rFonts w:asciiTheme="majorHAnsi" w:hAnsiTheme="majorHAnsi"/>
                                <w:color w:val="auto"/>
                                <w:spacing w:val="-18"/>
                                <w:w w:val="110"/>
                              </w:rPr>
                              <w:t xml:space="preserve"> </w:t>
                            </w:r>
                            <w:r w:rsidRPr="000A6481">
                              <w:rPr>
                                <w:rFonts w:asciiTheme="majorHAnsi" w:hAnsiTheme="majorHAnsi"/>
                                <w:color w:val="auto"/>
                                <w:w w:val="110"/>
                              </w:rPr>
                              <w:t>Kelly</w:t>
                            </w:r>
                            <w:r w:rsidRPr="000A6481">
                              <w:rPr>
                                <w:rFonts w:asciiTheme="majorHAnsi" w:hAnsiTheme="majorHAnsi"/>
                                <w:color w:val="auto"/>
                                <w:spacing w:val="-18"/>
                                <w:w w:val="110"/>
                              </w:rPr>
                              <w:t xml:space="preserve"> </w:t>
                            </w:r>
                            <w:r w:rsidRPr="000A6481">
                              <w:rPr>
                                <w:rFonts w:asciiTheme="majorHAnsi" w:hAnsiTheme="majorHAnsi"/>
                                <w:color w:val="auto"/>
                                <w:spacing w:val="-3"/>
                                <w:w w:val="110"/>
                              </w:rPr>
                              <w:t xml:space="preserve">Vasbinder, </w:t>
                            </w:r>
                            <w:r w:rsidRPr="000A6481">
                              <w:rPr>
                                <w:rFonts w:asciiTheme="majorHAnsi" w:hAnsiTheme="majorHAnsi"/>
                                <w:color w:val="auto"/>
                                <w:w w:val="110"/>
                              </w:rPr>
                              <w:t>Matthew McCarthy, and Alex</w:t>
                            </w:r>
                            <w:r w:rsidRPr="000A6481">
                              <w:rPr>
                                <w:rFonts w:asciiTheme="majorHAnsi" w:hAnsiTheme="majorHAnsi"/>
                                <w:color w:val="auto"/>
                                <w:spacing w:val="-3"/>
                                <w:w w:val="110"/>
                              </w:rPr>
                              <w:t xml:space="preserve"> </w:t>
                            </w:r>
                            <w:r w:rsidRPr="000A6481">
                              <w:rPr>
                                <w:rFonts w:asciiTheme="majorHAnsi" w:hAnsiTheme="majorHAnsi"/>
                                <w:color w:val="auto"/>
                                <w:w w:val="110"/>
                              </w:rPr>
                              <w:t>Ilich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DD5D8" id="Text Box 58" o:spid="_x0000_s1041" type="#_x0000_t202" style="position:absolute;margin-left:205.25pt;margin-top:154.3pt;width:248.1pt;height:63.65pt;z-index:25502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" stroked="f">
                <v:textbox>
                  <w:txbxContent>
                    <w:p w14:paraId="4671920A" w14:textId="77777777" w:rsidR="00A62978" w:rsidRPr="000A6481" w:rsidRDefault="00A62978" w:rsidP="000A6481">
                      <w:pPr>
                        <w:spacing w:line="276" w:lineRule="auto"/>
                        <w:rPr>
                          <w:rFonts w:asciiTheme="majorHAnsi" w:hAnsiTheme="majorHAnsi"/>
                          <w:color w:val="auto"/>
                        </w:rPr>
                      </w:pPr>
                      <w:r w:rsidRPr="000A6481">
                        <w:rPr>
                          <w:rFonts w:asciiTheme="majorHAnsi" w:hAnsiTheme="majorHAnsi"/>
                          <w:color w:val="auto"/>
                          <w:w w:val="110"/>
                        </w:rPr>
                        <w:t>From</w:t>
                      </w:r>
                      <w:r w:rsidRPr="000A6481">
                        <w:rPr>
                          <w:rFonts w:asciiTheme="majorHAnsi" w:hAnsiTheme="majorHAnsi"/>
                          <w:color w:val="auto"/>
                          <w:spacing w:val="-6"/>
                          <w:w w:val="110"/>
                        </w:rPr>
                        <w:t xml:space="preserve"> </w:t>
                      </w:r>
                      <w:r w:rsidRPr="000A6481">
                        <w:rPr>
                          <w:rFonts w:asciiTheme="majorHAnsi" w:hAnsiTheme="majorHAnsi"/>
                          <w:color w:val="auto"/>
                          <w:w w:val="110"/>
                        </w:rPr>
                        <w:t>left</w:t>
                      </w:r>
                      <w:r w:rsidRPr="000A6481">
                        <w:rPr>
                          <w:rFonts w:asciiTheme="majorHAnsi" w:hAnsiTheme="majorHAnsi"/>
                          <w:color w:val="auto"/>
                          <w:spacing w:val="-6"/>
                          <w:w w:val="110"/>
                        </w:rPr>
                        <w:t xml:space="preserve"> </w:t>
                      </w:r>
                      <w:r w:rsidRPr="000A6481">
                        <w:rPr>
                          <w:rFonts w:asciiTheme="majorHAnsi" w:hAnsiTheme="majorHAnsi"/>
                          <w:color w:val="auto"/>
                          <w:w w:val="110"/>
                        </w:rPr>
                        <w:t>to</w:t>
                      </w:r>
                      <w:r w:rsidRPr="000A6481">
                        <w:rPr>
                          <w:rFonts w:asciiTheme="majorHAnsi" w:hAnsiTheme="majorHAnsi"/>
                          <w:color w:val="auto"/>
                          <w:spacing w:val="-6"/>
                          <w:w w:val="110"/>
                        </w:rPr>
                        <w:t xml:space="preserve"> </w:t>
                      </w:r>
                      <w:r w:rsidRPr="000A6481">
                        <w:rPr>
                          <w:rFonts w:asciiTheme="majorHAnsi" w:hAnsiTheme="majorHAnsi"/>
                          <w:color w:val="auto"/>
                          <w:w w:val="110"/>
                        </w:rPr>
                        <w:t>right</w:t>
                      </w:r>
                      <w:r w:rsidRPr="000A6481">
                        <w:rPr>
                          <w:rFonts w:asciiTheme="majorHAnsi" w:hAnsiTheme="majorHAnsi"/>
                          <w:color w:val="auto"/>
                          <w:spacing w:val="-6"/>
                          <w:w w:val="110"/>
                        </w:rPr>
                        <w:t xml:space="preserve"> </w:t>
                      </w:r>
                      <w:r w:rsidRPr="000A6481">
                        <w:rPr>
                          <w:rFonts w:asciiTheme="majorHAnsi" w:hAnsiTheme="majorHAnsi"/>
                          <w:color w:val="auto"/>
                          <w:w w:val="110"/>
                        </w:rPr>
                        <w:t>our</w:t>
                      </w:r>
                      <w:r w:rsidRPr="000A6481">
                        <w:rPr>
                          <w:rFonts w:asciiTheme="majorHAnsi" w:hAnsiTheme="majorHAnsi"/>
                          <w:color w:val="auto"/>
                          <w:spacing w:val="-6"/>
                          <w:w w:val="110"/>
                        </w:rPr>
                        <w:t xml:space="preserve"> </w:t>
                      </w:r>
                      <w:r w:rsidRPr="000A6481">
                        <w:rPr>
                          <w:rFonts w:asciiTheme="majorHAnsi" w:hAnsiTheme="majorHAnsi"/>
                          <w:color w:val="auto"/>
                          <w:w w:val="110"/>
                        </w:rPr>
                        <w:t>class</w:t>
                      </w:r>
                      <w:r w:rsidRPr="000A6481">
                        <w:rPr>
                          <w:rFonts w:asciiTheme="majorHAnsi" w:hAnsiTheme="majorHAnsi"/>
                          <w:color w:val="auto"/>
                          <w:spacing w:val="-6"/>
                          <w:w w:val="110"/>
                        </w:rPr>
                        <w:t xml:space="preserve"> </w:t>
                      </w:r>
                      <w:r w:rsidRPr="000A6481">
                        <w:rPr>
                          <w:rFonts w:asciiTheme="majorHAnsi" w:hAnsiTheme="majorHAnsi"/>
                          <w:color w:val="auto"/>
                          <w:w w:val="110"/>
                        </w:rPr>
                        <w:t>members:</w:t>
                      </w:r>
                      <w:r w:rsidRPr="000A6481">
                        <w:rPr>
                          <w:rFonts w:asciiTheme="majorHAnsi" w:hAnsiTheme="majorHAnsi"/>
                          <w:color w:val="auto"/>
                          <w:spacing w:val="-6"/>
                          <w:w w:val="110"/>
                        </w:rPr>
                        <w:t xml:space="preserve"> </w:t>
                      </w:r>
                      <w:r w:rsidRPr="000A6481">
                        <w:rPr>
                          <w:rFonts w:asciiTheme="majorHAnsi" w:hAnsiTheme="majorHAnsi"/>
                          <w:color w:val="auto"/>
                          <w:w w:val="110"/>
                        </w:rPr>
                        <w:t>Megan</w:t>
                      </w:r>
                      <w:r w:rsidRPr="000A6481">
                        <w:rPr>
                          <w:rFonts w:asciiTheme="majorHAnsi" w:hAnsiTheme="majorHAnsi"/>
                          <w:color w:val="auto"/>
                          <w:spacing w:val="-6"/>
                          <w:w w:val="110"/>
                        </w:rPr>
                        <w:t xml:space="preserve"> </w:t>
                      </w:r>
                      <w:r w:rsidRPr="000A6481">
                        <w:rPr>
                          <w:rFonts w:asciiTheme="majorHAnsi" w:hAnsiTheme="majorHAnsi"/>
                          <w:color w:val="auto"/>
                          <w:w w:val="110"/>
                        </w:rPr>
                        <w:t>Hepner,</w:t>
                      </w:r>
                      <w:r w:rsidRPr="000A6481">
                        <w:rPr>
                          <w:rFonts w:asciiTheme="majorHAnsi" w:hAnsiTheme="majorHAnsi"/>
                          <w:color w:val="auto"/>
                          <w:spacing w:val="-6"/>
                          <w:w w:val="110"/>
                        </w:rPr>
                        <w:t xml:space="preserve"> </w:t>
                      </w:r>
                      <w:r w:rsidRPr="000A6481">
                        <w:rPr>
                          <w:rFonts w:asciiTheme="majorHAnsi" w:hAnsiTheme="majorHAnsi"/>
                          <w:color w:val="auto"/>
                          <w:w w:val="110"/>
                        </w:rPr>
                        <w:t>Ileana</w:t>
                      </w:r>
                      <w:r w:rsidRPr="000A6481">
                        <w:rPr>
                          <w:rFonts w:asciiTheme="majorHAnsi" w:hAnsiTheme="majorHAnsi"/>
                          <w:color w:val="auto"/>
                          <w:spacing w:val="-6"/>
                          <w:w w:val="110"/>
                        </w:rPr>
                        <w:t xml:space="preserve"> </w:t>
                      </w:r>
                      <w:r w:rsidRPr="000A6481">
                        <w:rPr>
                          <w:rFonts w:asciiTheme="majorHAnsi" w:hAnsiTheme="majorHAnsi"/>
                          <w:color w:val="auto"/>
                          <w:w w:val="110"/>
                        </w:rPr>
                        <w:t>Freytes- Ortiz,</w:t>
                      </w:r>
                      <w:r w:rsidRPr="000A6481">
                        <w:rPr>
                          <w:rFonts w:asciiTheme="majorHAnsi" w:hAnsiTheme="majorHAnsi"/>
                          <w:color w:val="auto"/>
                          <w:spacing w:val="-18"/>
                          <w:w w:val="110"/>
                        </w:rPr>
                        <w:t xml:space="preserve"> </w:t>
                      </w:r>
                      <w:r w:rsidRPr="000A6481">
                        <w:rPr>
                          <w:rFonts w:asciiTheme="majorHAnsi" w:hAnsiTheme="majorHAnsi"/>
                          <w:color w:val="auto"/>
                          <w:w w:val="110"/>
                        </w:rPr>
                        <w:t>Stephanie</w:t>
                      </w:r>
                      <w:r w:rsidRPr="000A6481">
                        <w:rPr>
                          <w:rFonts w:asciiTheme="majorHAnsi" w:hAnsiTheme="majorHAnsi"/>
                          <w:color w:val="auto"/>
                          <w:spacing w:val="-18"/>
                          <w:w w:val="110"/>
                        </w:rPr>
                        <w:t xml:space="preserve"> </w:t>
                      </w:r>
                      <w:r w:rsidRPr="000A6481">
                        <w:rPr>
                          <w:rFonts w:asciiTheme="majorHAnsi" w:hAnsiTheme="majorHAnsi"/>
                          <w:color w:val="auto"/>
                          <w:w w:val="110"/>
                        </w:rPr>
                        <w:t>Mills,</w:t>
                      </w:r>
                      <w:r w:rsidRPr="000A6481">
                        <w:rPr>
                          <w:rFonts w:asciiTheme="majorHAnsi" w:hAnsiTheme="majorHAnsi"/>
                          <w:color w:val="auto"/>
                          <w:spacing w:val="-18"/>
                          <w:w w:val="110"/>
                        </w:rPr>
                        <w:t xml:space="preserve"> </w:t>
                      </w:r>
                      <w:r w:rsidRPr="000A6481">
                        <w:rPr>
                          <w:rFonts w:asciiTheme="majorHAnsi" w:hAnsiTheme="majorHAnsi"/>
                          <w:color w:val="auto"/>
                          <w:w w:val="110"/>
                        </w:rPr>
                        <w:t>Kate</w:t>
                      </w:r>
                      <w:r w:rsidRPr="000A6481">
                        <w:rPr>
                          <w:rFonts w:asciiTheme="majorHAnsi" w:hAnsiTheme="majorHAnsi"/>
                          <w:color w:val="auto"/>
                          <w:spacing w:val="-18"/>
                          <w:w w:val="110"/>
                        </w:rPr>
                        <w:t xml:space="preserve"> </w:t>
                      </w:r>
                      <w:r w:rsidRPr="000A6481">
                        <w:rPr>
                          <w:rFonts w:asciiTheme="majorHAnsi" w:hAnsiTheme="majorHAnsi"/>
                          <w:color w:val="auto"/>
                          <w:w w:val="110"/>
                        </w:rPr>
                        <w:t>Dubickas,</w:t>
                      </w:r>
                      <w:r w:rsidRPr="000A6481">
                        <w:rPr>
                          <w:rFonts w:asciiTheme="majorHAnsi" w:hAnsiTheme="majorHAnsi"/>
                          <w:color w:val="auto"/>
                          <w:spacing w:val="-18"/>
                          <w:w w:val="110"/>
                        </w:rPr>
                        <w:t xml:space="preserve"> </w:t>
                      </w:r>
                      <w:r w:rsidRPr="000A6481">
                        <w:rPr>
                          <w:rFonts w:asciiTheme="majorHAnsi" w:hAnsiTheme="majorHAnsi"/>
                          <w:color w:val="auto"/>
                          <w:spacing w:val="-5"/>
                          <w:w w:val="110"/>
                        </w:rPr>
                        <w:t>Dr.</w:t>
                      </w:r>
                      <w:r w:rsidRPr="000A6481">
                        <w:rPr>
                          <w:rFonts w:asciiTheme="majorHAnsi" w:hAnsiTheme="majorHAnsi"/>
                          <w:color w:val="auto"/>
                          <w:spacing w:val="-18"/>
                          <w:w w:val="110"/>
                        </w:rPr>
                        <w:t xml:space="preserve"> </w:t>
                      </w:r>
                      <w:r w:rsidRPr="000A6481">
                        <w:rPr>
                          <w:rFonts w:asciiTheme="majorHAnsi" w:hAnsiTheme="majorHAnsi"/>
                          <w:color w:val="auto"/>
                          <w:w w:val="110"/>
                        </w:rPr>
                        <w:t>Mark</w:t>
                      </w:r>
                      <w:r w:rsidRPr="000A6481">
                        <w:rPr>
                          <w:rFonts w:asciiTheme="majorHAnsi" w:hAnsiTheme="majorHAnsi"/>
                          <w:color w:val="auto"/>
                          <w:spacing w:val="-18"/>
                          <w:w w:val="110"/>
                        </w:rPr>
                        <w:t xml:space="preserve"> </w:t>
                      </w:r>
                      <w:r w:rsidRPr="000A6481">
                        <w:rPr>
                          <w:rFonts w:asciiTheme="majorHAnsi" w:hAnsiTheme="majorHAnsi"/>
                          <w:color w:val="auto"/>
                          <w:spacing w:val="-3"/>
                          <w:w w:val="110"/>
                        </w:rPr>
                        <w:t>Luther,</w:t>
                      </w:r>
                      <w:r w:rsidRPr="000A6481">
                        <w:rPr>
                          <w:rFonts w:asciiTheme="majorHAnsi" w:hAnsiTheme="majorHAnsi"/>
                          <w:color w:val="auto"/>
                          <w:spacing w:val="-18"/>
                          <w:w w:val="110"/>
                        </w:rPr>
                        <w:t xml:space="preserve"> </w:t>
                      </w:r>
                      <w:r w:rsidRPr="000A6481">
                        <w:rPr>
                          <w:rFonts w:asciiTheme="majorHAnsi" w:hAnsiTheme="majorHAnsi"/>
                          <w:color w:val="auto"/>
                          <w:w w:val="110"/>
                        </w:rPr>
                        <w:t>Kelly</w:t>
                      </w:r>
                      <w:r w:rsidRPr="000A6481">
                        <w:rPr>
                          <w:rFonts w:asciiTheme="majorHAnsi" w:hAnsiTheme="majorHAnsi"/>
                          <w:color w:val="auto"/>
                          <w:spacing w:val="-18"/>
                          <w:w w:val="110"/>
                        </w:rPr>
                        <w:t xml:space="preserve"> </w:t>
                      </w:r>
                      <w:r w:rsidRPr="000A6481">
                        <w:rPr>
                          <w:rFonts w:asciiTheme="majorHAnsi" w:hAnsiTheme="majorHAnsi"/>
                          <w:color w:val="auto"/>
                          <w:spacing w:val="-3"/>
                          <w:w w:val="110"/>
                        </w:rPr>
                        <w:t xml:space="preserve">Vasbinder, </w:t>
                      </w:r>
                      <w:r w:rsidRPr="000A6481">
                        <w:rPr>
                          <w:rFonts w:asciiTheme="majorHAnsi" w:hAnsiTheme="majorHAnsi"/>
                          <w:color w:val="auto"/>
                          <w:w w:val="110"/>
                        </w:rPr>
                        <w:t>Matthew McCarthy, and Alex</w:t>
                      </w:r>
                      <w:r w:rsidRPr="000A6481">
                        <w:rPr>
                          <w:rFonts w:asciiTheme="majorHAnsi" w:hAnsiTheme="majorHAnsi"/>
                          <w:color w:val="auto"/>
                          <w:spacing w:val="-3"/>
                          <w:w w:val="110"/>
                        </w:rPr>
                        <w:t xml:space="preserve"> </w:t>
                      </w:r>
                      <w:r w:rsidRPr="000A6481">
                        <w:rPr>
                          <w:rFonts w:asciiTheme="majorHAnsi" w:hAnsiTheme="majorHAnsi"/>
                          <w:color w:val="auto"/>
                          <w:w w:val="110"/>
                        </w:rPr>
                        <w:t>Ilich</w:t>
                      </w:r>
                    </w:p>
                  </w:txbxContent>
                </v:textbox>
                <w10:wrap type="square"/>
              </v:shape>
            </w:pict>
          </mc:Fallback>
        </mc:AlternateContent>
      </w:r>
      <w:r w:rsidRPr="000027C6">
        <w:rPr>
          <w:rFonts w:asciiTheme="majorHAnsi" w:hAnsiTheme="majorHAnsi"/>
          <w:color w:val="auto"/>
          <w:spacing w:val="-4"/>
        </w:rPr>
        <w:t xml:space="preserve">How </w:t>
      </w:r>
      <w:r w:rsidRPr="000027C6">
        <w:rPr>
          <w:rFonts w:asciiTheme="majorHAnsi" w:hAnsiTheme="majorHAnsi"/>
          <w:color w:val="auto"/>
        </w:rPr>
        <w:t>can scientists most effectively</w:t>
      </w:r>
      <w:r w:rsidRPr="000027C6">
        <w:rPr>
          <w:rFonts w:asciiTheme="majorHAnsi" w:hAnsiTheme="majorHAnsi"/>
          <w:color w:val="auto"/>
          <w:spacing w:val="-14"/>
        </w:rPr>
        <w:t xml:space="preserve"> </w:t>
      </w:r>
      <w:r w:rsidRPr="000027C6">
        <w:rPr>
          <w:rFonts w:asciiTheme="majorHAnsi" w:hAnsiTheme="majorHAnsi"/>
          <w:color w:val="auto"/>
        </w:rPr>
        <w:t>introduce</w:t>
      </w:r>
      <w:r w:rsidRPr="000027C6">
        <w:rPr>
          <w:rFonts w:asciiTheme="majorHAnsi" w:hAnsiTheme="majorHAnsi"/>
          <w:color w:val="auto"/>
          <w:spacing w:val="-14"/>
        </w:rPr>
        <w:t xml:space="preserve"> </w:t>
      </w:r>
      <w:r w:rsidRPr="000027C6">
        <w:rPr>
          <w:rFonts w:asciiTheme="majorHAnsi" w:hAnsiTheme="majorHAnsi"/>
          <w:color w:val="auto"/>
        </w:rPr>
        <w:t>scientific</w:t>
      </w:r>
      <w:r w:rsidRPr="000027C6">
        <w:rPr>
          <w:rFonts w:asciiTheme="majorHAnsi" w:hAnsiTheme="majorHAnsi"/>
          <w:color w:val="auto"/>
          <w:spacing w:val="-14"/>
        </w:rPr>
        <w:t xml:space="preserve"> </w:t>
      </w:r>
      <w:r w:rsidRPr="000027C6">
        <w:rPr>
          <w:rFonts w:asciiTheme="majorHAnsi" w:hAnsiTheme="majorHAnsi"/>
          <w:color w:val="auto"/>
        </w:rPr>
        <w:t>ideas to a broader audience</w:t>
      </w:r>
      <w:r w:rsidRPr="000027C6">
        <w:rPr>
          <w:rFonts w:asciiTheme="majorHAnsi" w:hAnsiTheme="majorHAnsi"/>
          <w:color w:val="auto"/>
          <w:spacing w:val="33"/>
        </w:rPr>
        <w:t xml:space="preserve"> </w:t>
      </w:r>
      <w:r w:rsidRPr="000027C6">
        <w:rPr>
          <w:rFonts w:asciiTheme="majorHAnsi" w:hAnsiTheme="majorHAnsi"/>
          <w:color w:val="auto"/>
        </w:rPr>
        <w:t xml:space="preserve">and influence political action? </w:t>
      </w:r>
      <w:r w:rsidR="00E83EA3" w:rsidRPr="000027C6">
        <w:rPr>
          <w:rFonts w:asciiTheme="majorHAnsi" w:hAnsiTheme="majorHAnsi"/>
          <w:color w:val="auto"/>
        </w:rPr>
        <w:t xml:space="preserve"> </w:t>
      </w:r>
      <w:r w:rsidRPr="000027C6">
        <w:rPr>
          <w:rFonts w:asciiTheme="majorHAnsi" w:hAnsiTheme="majorHAnsi"/>
          <w:color w:val="auto"/>
          <w:spacing w:val="-5"/>
        </w:rPr>
        <w:t xml:space="preserve">As </w:t>
      </w:r>
      <w:r w:rsidRPr="000027C6">
        <w:rPr>
          <w:rFonts w:asciiTheme="majorHAnsi" w:hAnsiTheme="majorHAnsi"/>
          <w:color w:val="auto"/>
        </w:rPr>
        <w:t>the culmination of a semester- long</w:t>
      </w:r>
      <w:r w:rsidRPr="000027C6">
        <w:rPr>
          <w:rFonts w:asciiTheme="majorHAnsi" w:hAnsiTheme="majorHAnsi"/>
          <w:color w:val="auto"/>
          <w:spacing w:val="-18"/>
        </w:rPr>
        <w:t xml:space="preserve"> </w:t>
      </w:r>
      <w:r w:rsidRPr="000027C6">
        <w:rPr>
          <w:rFonts w:asciiTheme="majorHAnsi" w:hAnsiTheme="majorHAnsi"/>
          <w:color w:val="auto"/>
        </w:rPr>
        <w:t>ocean</w:t>
      </w:r>
      <w:r w:rsidRPr="000027C6">
        <w:rPr>
          <w:rFonts w:asciiTheme="majorHAnsi" w:hAnsiTheme="majorHAnsi"/>
          <w:color w:val="auto"/>
          <w:spacing w:val="-18"/>
        </w:rPr>
        <w:t xml:space="preserve"> </w:t>
      </w:r>
      <w:r w:rsidRPr="000027C6">
        <w:rPr>
          <w:rFonts w:asciiTheme="majorHAnsi" w:hAnsiTheme="majorHAnsi"/>
          <w:color w:val="auto"/>
        </w:rPr>
        <w:t>policy</w:t>
      </w:r>
      <w:r w:rsidRPr="000027C6">
        <w:rPr>
          <w:rFonts w:asciiTheme="majorHAnsi" w:hAnsiTheme="majorHAnsi"/>
          <w:color w:val="auto"/>
          <w:spacing w:val="-18"/>
        </w:rPr>
        <w:t xml:space="preserve"> </w:t>
      </w:r>
      <w:r w:rsidRPr="000027C6">
        <w:rPr>
          <w:rFonts w:asciiTheme="majorHAnsi" w:hAnsiTheme="majorHAnsi"/>
          <w:color w:val="auto"/>
        </w:rPr>
        <w:t>course</w:t>
      </w:r>
      <w:r w:rsidRPr="000027C6">
        <w:rPr>
          <w:rFonts w:asciiTheme="majorHAnsi" w:hAnsiTheme="majorHAnsi"/>
          <w:color w:val="auto"/>
          <w:spacing w:val="-18"/>
        </w:rPr>
        <w:t xml:space="preserve"> </w:t>
      </w:r>
      <w:r w:rsidRPr="000027C6">
        <w:rPr>
          <w:rFonts w:asciiTheme="majorHAnsi" w:hAnsiTheme="majorHAnsi"/>
          <w:color w:val="auto"/>
          <w:spacing w:val="-3"/>
        </w:rPr>
        <w:t>at</w:t>
      </w:r>
      <w:r w:rsidRPr="000027C6">
        <w:rPr>
          <w:rFonts w:asciiTheme="majorHAnsi" w:hAnsiTheme="majorHAnsi"/>
          <w:color w:val="auto"/>
          <w:spacing w:val="-18"/>
        </w:rPr>
        <w:t xml:space="preserve"> </w:t>
      </w:r>
      <w:r w:rsidRPr="000027C6">
        <w:rPr>
          <w:rFonts w:asciiTheme="majorHAnsi" w:hAnsiTheme="majorHAnsi"/>
          <w:color w:val="auto"/>
        </w:rPr>
        <w:t xml:space="preserve">The </w:t>
      </w:r>
      <w:r w:rsidRPr="000027C6">
        <w:rPr>
          <w:rFonts w:asciiTheme="majorHAnsi" w:hAnsiTheme="majorHAnsi"/>
          <w:color w:val="auto"/>
          <w:spacing w:val="-3"/>
        </w:rPr>
        <w:t xml:space="preserve">University </w:t>
      </w:r>
      <w:r w:rsidRPr="000027C6">
        <w:rPr>
          <w:rFonts w:asciiTheme="majorHAnsi" w:hAnsiTheme="majorHAnsi"/>
          <w:color w:val="auto"/>
        </w:rPr>
        <w:t>of South Florida College</w:t>
      </w:r>
      <w:r w:rsidRPr="000027C6">
        <w:rPr>
          <w:rFonts w:asciiTheme="majorHAnsi" w:hAnsiTheme="majorHAnsi"/>
          <w:color w:val="auto"/>
          <w:spacing w:val="-13"/>
        </w:rPr>
        <w:t xml:space="preserve"> </w:t>
      </w:r>
      <w:r w:rsidRPr="000027C6">
        <w:rPr>
          <w:rFonts w:asciiTheme="majorHAnsi" w:hAnsiTheme="majorHAnsi"/>
          <w:color w:val="auto"/>
        </w:rPr>
        <w:t>of</w:t>
      </w:r>
      <w:r w:rsidRPr="000027C6">
        <w:rPr>
          <w:rFonts w:asciiTheme="majorHAnsi" w:hAnsiTheme="majorHAnsi"/>
          <w:color w:val="auto"/>
          <w:spacing w:val="-13"/>
        </w:rPr>
        <w:t xml:space="preserve"> </w:t>
      </w:r>
      <w:r w:rsidRPr="000027C6">
        <w:rPr>
          <w:rFonts w:asciiTheme="majorHAnsi" w:hAnsiTheme="majorHAnsi"/>
          <w:color w:val="auto"/>
        </w:rPr>
        <w:t>Marine</w:t>
      </w:r>
      <w:r w:rsidRPr="000027C6">
        <w:rPr>
          <w:rFonts w:asciiTheme="majorHAnsi" w:hAnsiTheme="majorHAnsi"/>
          <w:color w:val="auto"/>
          <w:spacing w:val="-13"/>
        </w:rPr>
        <w:t xml:space="preserve"> </w:t>
      </w:r>
      <w:r w:rsidRPr="000027C6">
        <w:rPr>
          <w:rFonts w:asciiTheme="majorHAnsi" w:hAnsiTheme="majorHAnsi"/>
          <w:color w:val="auto"/>
        </w:rPr>
        <w:t>Science,</w:t>
      </w:r>
      <w:r w:rsidRPr="000027C6">
        <w:rPr>
          <w:rFonts w:asciiTheme="majorHAnsi" w:hAnsiTheme="majorHAnsi"/>
          <w:color w:val="auto"/>
          <w:spacing w:val="-13"/>
        </w:rPr>
        <w:t xml:space="preserve"> </w:t>
      </w:r>
      <w:r w:rsidRPr="000027C6">
        <w:rPr>
          <w:rFonts w:asciiTheme="majorHAnsi" w:hAnsiTheme="majorHAnsi"/>
          <w:color w:val="auto"/>
        </w:rPr>
        <w:t xml:space="preserve">students in the course, including the </w:t>
      </w:r>
      <w:r w:rsidRPr="000027C6">
        <w:rPr>
          <w:rFonts w:asciiTheme="majorHAnsi" w:hAnsiTheme="majorHAnsi"/>
          <w:color w:val="auto"/>
          <w:spacing w:val="-3"/>
        </w:rPr>
        <w:t xml:space="preserve">authors, </w:t>
      </w:r>
      <w:r w:rsidRPr="000027C6">
        <w:rPr>
          <w:rFonts w:asciiTheme="majorHAnsi" w:hAnsiTheme="majorHAnsi"/>
          <w:color w:val="auto"/>
        </w:rPr>
        <w:t>traveled to</w:t>
      </w:r>
      <w:r w:rsidRPr="000027C6">
        <w:rPr>
          <w:rFonts w:asciiTheme="majorHAnsi" w:hAnsiTheme="majorHAnsi"/>
          <w:color w:val="auto"/>
          <w:spacing w:val="-11"/>
        </w:rPr>
        <w:t xml:space="preserve"> </w:t>
      </w:r>
      <w:r w:rsidRPr="000027C6">
        <w:rPr>
          <w:rFonts w:asciiTheme="majorHAnsi" w:hAnsiTheme="majorHAnsi"/>
          <w:color w:val="auto"/>
          <w:spacing w:val="-3"/>
        </w:rPr>
        <w:t xml:space="preserve">Capitol </w:t>
      </w:r>
      <w:r w:rsidRPr="000027C6">
        <w:rPr>
          <w:rFonts w:asciiTheme="majorHAnsi" w:hAnsiTheme="majorHAnsi"/>
          <w:color w:val="auto"/>
        </w:rPr>
        <w:t xml:space="preserve">Hill in </w:t>
      </w:r>
      <w:r w:rsidRPr="000027C6">
        <w:rPr>
          <w:rFonts w:asciiTheme="majorHAnsi" w:hAnsiTheme="majorHAnsi"/>
          <w:color w:val="auto"/>
          <w:spacing w:val="-3"/>
        </w:rPr>
        <w:t xml:space="preserve">June </w:t>
      </w:r>
      <w:r w:rsidRPr="000027C6">
        <w:rPr>
          <w:rFonts w:asciiTheme="majorHAnsi" w:hAnsiTheme="majorHAnsi"/>
          <w:color w:val="auto"/>
        </w:rPr>
        <w:t xml:space="preserve">2016 to visit the offices of several US representatives and </w:t>
      </w:r>
      <w:r w:rsidRPr="000027C6">
        <w:rPr>
          <w:rFonts w:asciiTheme="majorHAnsi" w:hAnsiTheme="majorHAnsi"/>
          <w:color w:val="auto"/>
          <w:spacing w:val="-3"/>
        </w:rPr>
        <w:t xml:space="preserve">senators </w:t>
      </w:r>
      <w:r w:rsidRPr="000027C6">
        <w:rPr>
          <w:rFonts w:asciiTheme="majorHAnsi" w:hAnsiTheme="majorHAnsi"/>
          <w:color w:val="auto"/>
        </w:rPr>
        <w:t>to advo</w:t>
      </w:r>
      <w:r w:rsidRPr="000027C6">
        <w:rPr>
          <w:rFonts w:asciiTheme="majorHAnsi" w:hAnsiTheme="majorHAnsi"/>
          <w:color w:val="auto"/>
          <w:spacing w:val="-3"/>
        </w:rPr>
        <w:t xml:space="preserve">cate for </w:t>
      </w:r>
      <w:r w:rsidRPr="000027C6">
        <w:rPr>
          <w:rFonts w:asciiTheme="majorHAnsi" w:hAnsiTheme="majorHAnsi"/>
          <w:color w:val="auto"/>
        </w:rPr>
        <w:t xml:space="preserve">ecosystem-based fisheries </w:t>
      </w:r>
      <w:r w:rsidRPr="000027C6">
        <w:rPr>
          <w:rFonts w:asciiTheme="majorHAnsi" w:hAnsiTheme="majorHAnsi"/>
          <w:color w:val="auto"/>
          <w:spacing w:val="-3"/>
        </w:rPr>
        <w:t xml:space="preserve">management </w:t>
      </w:r>
      <w:r w:rsidRPr="000027C6">
        <w:rPr>
          <w:rFonts w:asciiTheme="majorHAnsi" w:hAnsiTheme="majorHAnsi"/>
          <w:color w:val="auto"/>
        </w:rPr>
        <w:t xml:space="preserve">(EBFM). </w:t>
      </w:r>
      <w:r w:rsidR="00E83EA3" w:rsidRPr="000027C6">
        <w:rPr>
          <w:rFonts w:asciiTheme="majorHAnsi" w:hAnsiTheme="majorHAnsi"/>
          <w:color w:val="auto"/>
        </w:rPr>
        <w:t xml:space="preserve"> </w:t>
      </w:r>
      <w:r w:rsidRPr="000027C6">
        <w:rPr>
          <w:rFonts w:asciiTheme="majorHAnsi" w:hAnsiTheme="majorHAnsi"/>
          <w:color w:val="auto"/>
        </w:rPr>
        <w:t xml:space="preserve">During the meetings, we </w:t>
      </w:r>
      <w:r w:rsidRPr="000027C6">
        <w:rPr>
          <w:rFonts w:asciiTheme="majorHAnsi" w:hAnsiTheme="majorHAnsi"/>
          <w:color w:val="auto"/>
          <w:spacing w:val="-3"/>
        </w:rPr>
        <w:t xml:space="preserve">employed </w:t>
      </w:r>
      <w:r w:rsidRPr="000027C6">
        <w:rPr>
          <w:rFonts w:asciiTheme="majorHAnsi" w:hAnsiTheme="majorHAnsi"/>
          <w:color w:val="auto"/>
        </w:rPr>
        <w:t>knowledge and</w:t>
      </w:r>
      <w:r w:rsidRPr="000027C6">
        <w:rPr>
          <w:rFonts w:asciiTheme="majorHAnsi" w:hAnsiTheme="majorHAnsi"/>
          <w:color w:val="auto"/>
          <w:spacing w:val="-26"/>
        </w:rPr>
        <w:t xml:space="preserve"> </w:t>
      </w:r>
      <w:r w:rsidRPr="000027C6">
        <w:rPr>
          <w:rFonts w:asciiTheme="majorHAnsi" w:hAnsiTheme="majorHAnsi"/>
          <w:color w:val="auto"/>
        </w:rPr>
        <w:t xml:space="preserve">tactics we gained from the course and from advocacy </w:t>
      </w:r>
      <w:r w:rsidRPr="000027C6">
        <w:rPr>
          <w:rFonts w:asciiTheme="majorHAnsi" w:hAnsiTheme="majorHAnsi"/>
          <w:color w:val="auto"/>
          <w:spacing w:val="-3"/>
        </w:rPr>
        <w:t xml:space="preserve">at </w:t>
      </w:r>
      <w:r w:rsidRPr="000027C6">
        <w:rPr>
          <w:rFonts w:asciiTheme="majorHAnsi" w:hAnsiTheme="majorHAnsi"/>
          <w:color w:val="auto"/>
        </w:rPr>
        <w:t xml:space="preserve">the local level. </w:t>
      </w:r>
      <w:r w:rsidR="00E83EA3" w:rsidRPr="000027C6">
        <w:rPr>
          <w:rFonts w:asciiTheme="majorHAnsi" w:hAnsiTheme="majorHAnsi"/>
          <w:color w:val="auto"/>
        </w:rPr>
        <w:t xml:space="preserve"> </w:t>
      </w:r>
      <w:r w:rsidRPr="000027C6">
        <w:rPr>
          <w:rFonts w:asciiTheme="majorHAnsi" w:hAnsiTheme="majorHAnsi"/>
          <w:color w:val="auto"/>
          <w:spacing w:val="-3"/>
        </w:rPr>
        <w:t xml:space="preserve">In </w:t>
      </w:r>
      <w:r w:rsidRPr="000027C6">
        <w:rPr>
          <w:rFonts w:asciiTheme="majorHAnsi" w:hAnsiTheme="majorHAnsi"/>
          <w:color w:val="auto"/>
        </w:rPr>
        <w:t xml:space="preserve">our classes, we covered a variety of landmark legislation and frameworks that guide management of our ocean, including the Law of the Sea, the </w:t>
      </w:r>
      <w:r w:rsidRPr="000027C6">
        <w:rPr>
          <w:rFonts w:asciiTheme="majorHAnsi" w:hAnsiTheme="majorHAnsi"/>
          <w:color w:val="auto"/>
          <w:spacing w:val="-3"/>
        </w:rPr>
        <w:t xml:space="preserve">National </w:t>
      </w:r>
      <w:r w:rsidRPr="000027C6">
        <w:rPr>
          <w:rFonts w:asciiTheme="majorHAnsi" w:hAnsiTheme="majorHAnsi"/>
          <w:color w:val="auto"/>
        </w:rPr>
        <w:t xml:space="preserve">Environmental Policy Act, and the </w:t>
      </w:r>
      <w:r w:rsidRPr="000027C6">
        <w:rPr>
          <w:rFonts w:asciiTheme="majorHAnsi" w:hAnsiTheme="majorHAnsi"/>
          <w:color w:val="auto"/>
          <w:spacing w:val="-3"/>
        </w:rPr>
        <w:t xml:space="preserve">Magnuson-Stevens </w:t>
      </w:r>
      <w:r w:rsidRPr="000027C6">
        <w:rPr>
          <w:rFonts w:asciiTheme="majorHAnsi" w:hAnsiTheme="majorHAnsi"/>
          <w:color w:val="auto"/>
        </w:rPr>
        <w:t xml:space="preserve">Fishery Conservation and </w:t>
      </w:r>
      <w:r w:rsidRPr="000027C6">
        <w:rPr>
          <w:rFonts w:asciiTheme="majorHAnsi" w:hAnsiTheme="majorHAnsi"/>
          <w:color w:val="auto"/>
          <w:spacing w:val="-3"/>
        </w:rPr>
        <w:t xml:space="preserve">Management </w:t>
      </w:r>
      <w:r w:rsidRPr="000027C6">
        <w:rPr>
          <w:rFonts w:asciiTheme="majorHAnsi" w:hAnsiTheme="majorHAnsi"/>
          <w:color w:val="auto"/>
        </w:rPr>
        <w:t xml:space="preserve">Act. </w:t>
      </w:r>
      <w:r w:rsidR="00E83EA3" w:rsidRPr="000027C6">
        <w:rPr>
          <w:rFonts w:asciiTheme="majorHAnsi" w:hAnsiTheme="majorHAnsi"/>
          <w:color w:val="auto"/>
        </w:rPr>
        <w:t xml:space="preserve"> </w:t>
      </w:r>
      <w:r w:rsidRPr="000027C6">
        <w:rPr>
          <w:rFonts w:asciiTheme="majorHAnsi" w:hAnsiTheme="majorHAnsi"/>
          <w:color w:val="auto"/>
          <w:spacing w:val="-3"/>
        </w:rPr>
        <w:t xml:space="preserve">Throughout </w:t>
      </w:r>
      <w:r w:rsidRPr="000027C6">
        <w:rPr>
          <w:rFonts w:asciiTheme="majorHAnsi" w:hAnsiTheme="majorHAnsi"/>
          <w:color w:val="auto"/>
        </w:rPr>
        <w:t xml:space="preserve">the class and while in </w:t>
      </w:r>
      <w:r w:rsidRPr="000027C6">
        <w:rPr>
          <w:rFonts w:asciiTheme="majorHAnsi" w:hAnsiTheme="majorHAnsi"/>
          <w:color w:val="auto"/>
          <w:spacing w:val="-4"/>
        </w:rPr>
        <w:t xml:space="preserve">Washington, </w:t>
      </w:r>
      <w:r w:rsidRPr="000027C6">
        <w:rPr>
          <w:rFonts w:asciiTheme="majorHAnsi" w:hAnsiTheme="majorHAnsi"/>
          <w:color w:val="auto"/>
        </w:rPr>
        <w:t xml:space="preserve">we honed our policy advocacy skills </w:t>
      </w:r>
      <w:r w:rsidRPr="000027C6">
        <w:rPr>
          <w:rFonts w:asciiTheme="majorHAnsi" w:hAnsiTheme="majorHAnsi"/>
          <w:color w:val="auto"/>
          <w:spacing w:val="-3"/>
        </w:rPr>
        <w:t xml:space="preserve">by </w:t>
      </w:r>
      <w:r w:rsidRPr="000027C6">
        <w:rPr>
          <w:rFonts w:asciiTheme="majorHAnsi" w:hAnsiTheme="majorHAnsi"/>
          <w:color w:val="auto"/>
        </w:rPr>
        <w:t xml:space="preserve">meeting with legislative staffers as well as lobbyists and experts from the </w:t>
      </w:r>
      <w:r w:rsidRPr="000027C6">
        <w:rPr>
          <w:rFonts w:asciiTheme="majorHAnsi" w:hAnsiTheme="majorHAnsi"/>
          <w:color w:val="auto"/>
          <w:spacing w:val="-3"/>
        </w:rPr>
        <w:t xml:space="preserve">Pew </w:t>
      </w:r>
      <w:r w:rsidRPr="000027C6">
        <w:rPr>
          <w:rFonts w:asciiTheme="majorHAnsi" w:hAnsiTheme="majorHAnsi"/>
          <w:color w:val="auto"/>
        </w:rPr>
        <w:t xml:space="preserve">Charitable </w:t>
      </w:r>
      <w:r w:rsidRPr="000027C6">
        <w:rPr>
          <w:rFonts w:asciiTheme="majorHAnsi" w:hAnsiTheme="majorHAnsi"/>
          <w:color w:val="auto"/>
          <w:spacing w:val="-4"/>
        </w:rPr>
        <w:t xml:space="preserve">Trust, </w:t>
      </w:r>
      <w:r w:rsidRPr="000027C6">
        <w:rPr>
          <w:rFonts w:asciiTheme="majorHAnsi" w:hAnsiTheme="majorHAnsi"/>
          <w:color w:val="auto"/>
        </w:rPr>
        <w:t>the</w:t>
      </w:r>
      <w:r w:rsidRPr="000027C6">
        <w:rPr>
          <w:rFonts w:asciiTheme="majorHAnsi" w:hAnsiTheme="majorHAnsi"/>
          <w:color w:val="auto"/>
          <w:spacing w:val="-32"/>
        </w:rPr>
        <w:t xml:space="preserve"> </w:t>
      </w:r>
      <w:r w:rsidRPr="000027C6">
        <w:rPr>
          <w:rFonts w:asciiTheme="majorHAnsi" w:hAnsiTheme="majorHAnsi"/>
          <w:color w:val="auto"/>
        </w:rPr>
        <w:t xml:space="preserve">Ocean </w:t>
      </w:r>
      <w:r w:rsidRPr="000027C6">
        <w:rPr>
          <w:rFonts w:asciiTheme="majorHAnsi" w:hAnsiTheme="majorHAnsi"/>
          <w:color w:val="auto"/>
          <w:spacing w:val="-3"/>
        </w:rPr>
        <w:t xml:space="preserve">Conservancy, </w:t>
      </w:r>
      <w:r w:rsidRPr="000027C6">
        <w:rPr>
          <w:rFonts w:asciiTheme="majorHAnsi" w:hAnsiTheme="majorHAnsi"/>
          <w:color w:val="auto"/>
        </w:rPr>
        <w:t xml:space="preserve">and an </w:t>
      </w:r>
      <w:r w:rsidRPr="000027C6">
        <w:rPr>
          <w:rFonts w:asciiTheme="majorHAnsi" w:hAnsiTheme="majorHAnsi"/>
          <w:color w:val="auto"/>
          <w:spacing w:val="-3"/>
        </w:rPr>
        <w:t xml:space="preserve">environmental </w:t>
      </w:r>
      <w:r w:rsidRPr="000027C6">
        <w:rPr>
          <w:rFonts w:asciiTheme="majorHAnsi" w:hAnsiTheme="majorHAnsi"/>
          <w:color w:val="auto"/>
        </w:rPr>
        <w:t xml:space="preserve">law firm. </w:t>
      </w:r>
      <w:r w:rsidR="00E83EA3" w:rsidRPr="000027C6">
        <w:rPr>
          <w:rFonts w:asciiTheme="majorHAnsi" w:hAnsiTheme="majorHAnsi"/>
          <w:color w:val="auto"/>
        </w:rPr>
        <w:t xml:space="preserve"> </w:t>
      </w:r>
      <w:r w:rsidRPr="000027C6">
        <w:rPr>
          <w:rFonts w:asciiTheme="majorHAnsi" w:hAnsiTheme="majorHAnsi"/>
          <w:color w:val="auto"/>
        </w:rPr>
        <w:t>These meetings taught us the efficacy</w:t>
      </w:r>
      <w:r w:rsidRPr="000027C6">
        <w:rPr>
          <w:rFonts w:asciiTheme="majorHAnsi" w:hAnsiTheme="majorHAnsi"/>
          <w:color w:val="auto"/>
          <w:spacing w:val="-12"/>
        </w:rPr>
        <w:t xml:space="preserve"> </w:t>
      </w:r>
      <w:r w:rsidRPr="000027C6">
        <w:rPr>
          <w:rFonts w:asciiTheme="majorHAnsi" w:hAnsiTheme="majorHAnsi"/>
          <w:color w:val="auto"/>
        </w:rPr>
        <w:t>of</w:t>
      </w:r>
      <w:r w:rsidRPr="000027C6">
        <w:rPr>
          <w:rFonts w:asciiTheme="majorHAnsi" w:hAnsiTheme="majorHAnsi"/>
          <w:color w:val="auto"/>
          <w:spacing w:val="-12"/>
        </w:rPr>
        <w:t xml:space="preserve"> </w:t>
      </w:r>
      <w:r w:rsidRPr="000027C6">
        <w:rPr>
          <w:rFonts w:asciiTheme="majorHAnsi" w:hAnsiTheme="majorHAnsi"/>
          <w:color w:val="auto"/>
        </w:rPr>
        <w:t>working</w:t>
      </w:r>
      <w:r w:rsidRPr="000027C6">
        <w:rPr>
          <w:rFonts w:asciiTheme="majorHAnsi" w:hAnsiTheme="majorHAnsi"/>
          <w:color w:val="auto"/>
          <w:spacing w:val="-12"/>
        </w:rPr>
        <w:t xml:space="preserve"> </w:t>
      </w:r>
      <w:r w:rsidRPr="000027C6">
        <w:rPr>
          <w:rFonts w:asciiTheme="majorHAnsi" w:hAnsiTheme="majorHAnsi"/>
          <w:color w:val="auto"/>
          <w:spacing w:val="-3"/>
        </w:rPr>
        <w:t>at</w:t>
      </w:r>
      <w:r w:rsidRPr="000027C6">
        <w:rPr>
          <w:rFonts w:asciiTheme="majorHAnsi" w:hAnsiTheme="majorHAnsi"/>
          <w:color w:val="auto"/>
          <w:spacing w:val="-12"/>
        </w:rPr>
        <w:t xml:space="preserve"> </w:t>
      </w:r>
      <w:r w:rsidRPr="000027C6">
        <w:rPr>
          <w:rFonts w:asciiTheme="majorHAnsi" w:hAnsiTheme="majorHAnsi"/>
          <w:color w:val="auto"/>
        </w:rPr>
        <w:t>the</w:t>
      </w:r>
      <w:r w:rsidRPr="000027C6">
        <w:rPr>
          <w:rFonts w:asciiTheme="majorHAnsi" w:hAnsiTheme="majorHAnsi"/>
          <w:color w:val="auto"/>
          <w:spacing w:val="-12"/>
        </w:rPr>
        <w:t xml:space="preserve"> </w:t>
      </w:r>
      <w:r w:rsidRPr="000027C6">
        <w:rPr>
          <w:rFonts w:asciiTheme="majorHAnsi" w:hAnsiTheme="majorHAnsi"/>
          <w:color w:val="auto"/>
        </w:rPr>
        <w:t>local</w:t>
      </w:r>
      <w:r w:rsidRPr="000027C6">
        <w:rPr>
          <w:rFonts w:asciiTheme="majorHAnsi" w:hAnsiTheme="majorHAnsi"/>
          <w:color w:val="auto"/>
          <w:spacing w:val="-12"/>
        </w:rPr>
        <w:t xml:space="preserve"> </w:t>
      </w:r>
      <w:r w:rsidRPr="000027C6">
        <w:rPr>
          <w:rFonts w:asciiTheme="majorHAnsi" w:hAnsiTheme="majorHAnsi"/>
          <w:color w:val="auto"/>
        </w:rPr>
        <w:t>level,</w:t>
      </w:r>
      <w:r w:rsidRPr="000027C6">
        <w:rPr>
          <w:rFonts w:asciiTheme="majorHAnsi" w:hAnsiTheme="majorHAnsi"/>
          <w:color w:val="auto"/>
          <w:spacing w:val="-12"/>
        </w:rPr>
        <w:t xml:space="preserve"> </w:t>
      </w:r>
      <w:r w:rsidRPr="000027C6">
        <w:rPr>
          <w:rFonts w:asciiTheme="majorHAnsi" w:hAnsiTheme="majorHAnsi"/>
          <w:color w:val="auto"/>
        </w:rPr>
        <w:t>focusing a</w:t>
      </w:r>
      <w:r w:rsidRPr="000027C6">
        <w:rPr>
          <w:rFonts w:asciiTheme="majorHAnsi" w:hAnsiTheme="majorHAnsi"/>
          <w:color w:val="auto"/>
          <w:spacing w:val="-11"/>
        </w:rPr>
        <w:t xml:space="preserve"> </w:t>
      </w:r>
      <w:r w:rsidRPr="000027C6">
        <w:rPr>
          <w:rFonts w:asciiTheme="majorHAnsi" w:hAnsiTheme="majorHAnsi"/>
          <w:color w:val="auto"/>
        </w:rPr>
        <w:t>message</w:t>
      </w:r>
      <w:r w:rsidRPr="000027C6">
        <w:rPr>
          <w:rFonts w:asciiTheme="majorHAnsi" w:hAnsiTheme="majorHAnsi"/>
          <w:color w:val="auto"/>
          <w:spacing w:val="-11"/>
        </w:rPr>
        <w:t xml:space="preserve"> </w:t>
      </w:r>
      <w:r w:rsidRPr="000027C6">
        <w:rPr>
          <w:rFonts w:asciiTheme="majorHAnsi" w:hAnsiTheme="majorHAnsi"/>
          <w:color w:val="auto"/>
        </w:rPr>
        <w:t>on</w:t>
      </w:r>
      <w:r w:rsidRPr="000027C6">
        <w:rPr>
          <w:rFonts w:asciiTheme="majorHAnsi" w:hAnsiTheme="majorHAnsi"/>
          <w:color w:val="auto"/>
          <w:spacing w:val="-11"/>
        </w:rPr>
        <w:t xml:space="preserve"> </w:t>
      </w:r>
      <w:r w:rsidRPr="000027C6">
        <w:rPr>
          <w:rFonts w:asciiTheme="majorHAnsi" w:hAnsiTheme="majorHAnsi"/>
          <w:color w:val="auto"/>
          <w:spacing w:val="-2"/>
        </w:rPr>
        <w:t>one</w:t>
      </w:r>
      <w:r w:rsidRPr="000027C6">
        <w:rPr>
          <w:rFonts w:asciiTheme="majorHAnsi" w:hAnsiTheme="majorHAnsi"/>
          <w:color w:val="auto"/>
          <w:spacing w:val="-11"/>
        </w:rPr>
        <w:t xml:space="preserve"> </w:t>
      </w:r>
      <w:r w:rsidRPr="000027C6">
        <w:rPr>
          <w:rFonts w:asciiTheme="majorHAnsi" w:hAnsiTheme="majorHAnsi"/>
          <w:color w:val="auto"/>
        </w:rPr>
        <w:t>to</w:t>
      </w:r>
      <w:r w:rsidRPr="000027C6">
        <w:rPr>
          <w:rFonts w:asciiTheme="majorHAnsi" w:hAnsiTheme="majorHAnsi"/>
          <w:color w:val="auto"/>
          <w:spacing w:val="-11"/>
        </w:rPr>
        <w:t xml:space="preserve"> </w:t>
      </w:r>
      <w:r w:rsidRPr="000027C6">
        <w:rPr>
          <w:rFonts w:asciiTheme="majorHAnsi" w:hAnsiTheme="majorHAnsi"/>
          <w:color w:val="auto"/>
        </w:rPr>
        <w:t>three</w:t>
      </w:r>
      <w:r w:rsidRPr="000027C6">
        <w:rPr>
          <w:rFonts w:asciiTheme="majorHAnsi" w:hAnsiTheme="majorHAnsi"/>
          <w:color w:val="auto"/>
          <w:spacing w:val="-11"/>
        </w:rPr>
        <w:t xml:space="preserve"> </w:t>
      </w:r>
      <w:r w:rsidRPr="000027C6">
        <w:rPr>
          <w:rFonts w:asciiTheme="majorHAnsi" w:hAnsiTheme="majorHAnsi"/>
          <w:color w:val="auto"/>
        </w:rPr>
        <w:t>succinct</w:t>
      </w:r>
      <w:r w:rsidRPr="000027C6">
        <w:rPr>
          <w:rFonts w:asciiTheme="majorHAnsi" w:hAnsiTheme="majorHAnsi"/>
          <w:color w:val="auto"/>
          <w:spacing w:val="-11"/>
        </w:rPr>
        <w:t xml:space="preserve"> </w:t>
      </w:r>
      <w:r w:rsidRPr="000027C6">
        <w:rPr>
          <w:rFonts w:asciiTheme="majorHAnsi" w:hAnsiTheme="majorHAnsi"/>
          <w:color w:val="auto"/>
        </w:rPr>
        <w:t xml:space="preserve">points, and delivering a message in a </w:t>
      </w:r>
      <w:r w:rsidRPr="000027C6">
        <w:rPr>
          <w:rFonts w:asciiTheme="majorHAnsi" w:hAnsiTheme="majorHAnsi"/>
          <w:color w:val="auto"/>
          <w:spacing w:val="-3"/>
        </w:rPr>
        <w:t xml:space="preserve">“problem- solution-ask” </w:t>
      </w:r>
      <w:r w:rsidRPr="000027C6">
        <w:rPr>
          <w:rFonts w:asciiTheme="majorHAnsi" w:hAnsiTheme="majorHAnsi"/>
          <w:color w:val="auto"/>
        </w:rPr>
        <w:t xml:space="preserve">framework—clearly </w:t>
      </w:r>
      <w:r w:rsidRPr="000027C6">
        <w:rPr>
          <w:rFonts w:asciiTheme="majorHAnsi" w:hAnsiTheme="majorHAnsi"/>
          <w:color w:val="auto"/>
          <w:spacing w:val="-3"/>
        </w:rPr>
        <w:t>pre</w:t>
      </w:r>
      <w:r w:rsidRPr="000027C6">
        <w:rPr>
          <w:rFonts w:asciiTheme="majorHAnsi" w:hAnsiTheme="majorHAnsi"/>
          <w:color w:val="auto"/>
        </w:rPr>
        <w:t xml:space="preserve">senting a problem, </w:t>
      </w:r>
      <w:r w:rsidRPr="000027C6">
        <w:rPr>
          <w:rFonts w:asciiTheme="majorHAnsi" w:hAnsiTheme="majorHAnsi"/>
          <w:color w:val="auto"/>
          <w:spacing w:val="-2"/>
        </w:rPr>
        <w:t xml:space="preserve">proposing </w:t>
      </w:r>
      <w:r w:rsidRPr="000027C6">
        <w:rPr>
          <w:rFonts w:asciiTheme="majorHAnsi" w:hAnsiTheme="majorHAnsi"/>
          <w:color w:val="auto"/>
        </w:rPr>
        <w:t>a tangible solution, and directly asking the listener to commit to a specific</w:t>
      </w:r>
      <w:r w:rsidRPr="000027C6">
        <w:rPr>
          <w:rFonts w:asciiTheme="majorHAnsi" w:hAnsiTheme="majorHAnsi"/>
          <w:color w:val="auto"/>
          <w:spacing w:val="-17"/>
        </w:rPr>
        <w:t xml:space="preserve"> </w:t>
      </w:r>
      <w:r w:rsidRPr="000027C6">
        <w:rPr>
          <w:rFonts w:asciiTheme="majorHAnsi" w:hAnsiTheme="majorHAnsi"/>
          <w:color w:val="auto"/>
        </w:rPr>
        <w:t>action.</w:t>
      </w:r>
    </w:p>
    <w:p w14:paraId="0D209C59" w14:textId="1293422B" w:rsidR="00B2334D" w:rsidRPr="000027C6" w:rsidRDefault="00B2334D" w:rsidP="000027C6">
      <w:pPr>
        <w:pStyle w:val="BodyText"/>
        <w:spacing w:before="4" w:line="276" w:lineRule="auto"/>
        <w:rPr>
          <w:rFonts w:asciiTheme="majorHAnsi" w:hAnsiTheme="majorHAnsi"/>
          <w:color w:val="auto"/>
        </w:rPr>
      </w:pPr>
      <w:r w:rsidRPr="000027C6">
        <w:rPr>
          <w:rFonts w:asciiTheme="majorHAnsi" w:hAnsiTheme="majorHAnsi"/>
          <w:color w:val="auto"/>
          <w:spacing w:val="-10"/>
        </w:rPr>
        <w:t xml:space="preserve">We </w:t>
      </w:r>
      <w:r w:rsidRPr="000027C6">
        <w:rPr>
          <w:rFonts w:asciiTheme="majorHAnsi" w:hAnsiTheme="majorHAnsi"/>
          <w:color w:val="auto"/>
        </w:rPr>
        <w:t xml:space="preserve">began our advocacy training at the local level. </w:t>
      </w:r>
      <w:r w:rsidR="00E83EA3" w:rsidRPr="000027C6">
        <w:rPr>
          <w:rFonts w:asciiTheme="majorHAnsi" w:hAnsiTheme="majorHAnsi"/>
          <w:color w:val="auto"/>
        </w:rPr>
        <w:t xml:space="preserve"> </w:t>
      </w:r>
      <w:r w:rsidRPr="000027C6">
        <w:rPr>
          <w:rFonts w:asciiTheme="majorHAnsi" w:hAnsiTheme="majorHAnsi"/>
          <w:color w:val="auto"/>
        </w:rPr>
        <w:t>As students in the class and as residents</w:t>
      </w:r>
      <w:r w:rsidRPr="000027C6">
        <w:rPr>
          <w:rFonts w:asciiTheme="majorHAnsi" w:hAnsiTheme="majorHAnsi"/>
          <w:color w:val="auto"/>
          <w:spacing w:val="-11"/>
        </w:rPr>
        <w:t xml:space="preserve"> </w:t>
      </w:r>
      <w:r w:rsidRPr="000027C6">
        <w:rPr>
          <w:rFonts w:asciiTheme="majorHAnsi" w:hAnsiTheme="majorHAnsi"/>
          <w:color w:val="auto"/>
        </w:rPr>
        <w:t>of</w:t>
      </w:r>
      <w:r w:rsidRPr="000027C6">
        <w:rPr>
          <w:rFonts w:asciiTheme="majorHAnsi" w:hAnsiTheme="majorHAnsi"/>
          <w:color w:val="auto"/>
          <w:spacing w:val="-11"/>
        </w:rPr>
        <w:t xml:space="preserve"> </w:t>
      </w:r>
      <w:r w:rsidRPr="000027C6">
        <w:rPr>
          <w:rFonts w:asciiTheme="majorHAnsi" w:hAnsiTheme="majorHAnsi"/>
          <w:color w:val="auto"/>
        </w:rPr>
        <w:t>the</w:t>
      </w:r>
      <w:r w:rsidRPr="000027C6">
        <w:rPr>
          <w:rFonts w:asciiTheme="majorHAnsi" w:hAnsiTheme="majorHAnsi"/>
          <w:color w:val="auto"/>
          <w:spacing w:val="-11"/>
        </w:rPr>
        <w:t xml:space="preserve"> </w:t>
      </w:r>
      <w:r w:rsidRPr="000027C6">
        <w:rPr>
          <w:rFonts w:asciiTheme="majorHAnsi" w:hAnsiTheme="majorHAnsi"/>
          <w:color w:val="auto"/>
          <w:spacing w:val="-5"/>
        </w:rPr>
        <w:t>Tampa</w:t>
      </w:r>
      <w:r w:rsidRPr="000027C6">
        <w:rPr>
          <w:rFonts w:asciiTheme="majorHAnsi" w:hAnsiTheme="majorHAnsi"/>
          <w:color w:val="auto"/>
          <w:spacing w:val="-11"/>
        </w:rPr>
        <w:t xml:space="preserve"> </w:t>
      </w:r>
      <w:r w:rsidRPr="000027C6">
        <w:rPr>
          <w:rFonts w:asciiTheme="majorHAnsi" w:hAnsiTheme="majorHAnsi"/>
          <w:color w:val="auto"/>
        </w:rPr>
        <w:t>Bay</w:t>
      </w:r>
      <w:r w:rsidRPr="000027C6">
        <w:rPr>
          <w:rFonts w:asciiTheme="majorHAnsi" w:hAnsiTheme="majorHAnsi"/>
          <w:color w:val="auto"/>
          <w:spacing w:val="-11"/>
        </w:rPr>
        <w:t xml:space="preserve"> </w:t>
      </w:r>
      <w:r w:rsidRPr="000027C6">
        <w:rPr>
          <w:rFonts w:asciiTheme="majorHAnsi" w:hAnsiTheme="majorHAnsi"/>
          <w:color w:val="auto"/>
        </w:rPr>
        <w:t>area,</w:t>
      </w:r>
      <w:r w:rsidRPr="000027C6">
        <w:rPr>
          <w:rFonts w:asciiTheme="majorHAnsi" w:hAnsiTheme="majorHAnsi"/>
          <w:color w:val="auto"/>
          <w:spacing w:val="-11"/>
        </w:rPr>
        <w:t xml:space="preserve"> </w:t>
      </w:r>
      <w:r w:rsidRPr="000027C6">
        <w:rPr>
          <w:rFonts w:asciiTheme="majorHAnsi" w:hAnsiTheme="majorHAnsi"/>
          <w:color w:val="auto"/>
        </w:rPr>
        <w:t>we</w:t>
      </w:r>
      <w:r w:rsidRPr="000027C6">
        <w:rPr>
          <w:rFonts w:asciiTheme="majorHAnsi" w:hAnsiTheme="majorHAnsi"/>
          <w:color w:val="auto"/>
          <w:spacing w:val="-11"/>
        </w:rPr>
        <w:t xml:space="preserve"> </w:t>
      </w:r>
      <w:r w:rsidRPr="000027C6">
        <w:rPr>
          <w:rFonts w:asciiTheme="majorHAnsi" w:hAnsiTheme="majorHAnsi"/>
          <w:color w:val="auto"/>
        </w:rPr>
        <w:t>wrote and</w:t>
      </w:r>
      <w:r w:rsidRPr="000027C6">
        <w:rPr>
          <w:rFonts w:asciiTheme="majorHAnsi" w:hAnsiTheme="majorHAnsi"/>
          <w:color w:val="auto"/>
          <w:spacing w:val="-16"/>
        </w:rPr>
        <w:t xml:space="preserve"> </w:t>
      </w:r>
      <w:r w:rsidRPr="000027C6">
        <w:rPr>
          <w:rFonts w:asciiTheme="majorHAnsi" w:hAnsiTheme="majorHAnsi"/>
          <w:color w:val="auto"/>
        </w:rPr>
        <w:t>submitted</w:t>
      </w:r>
      <w:r w:rsidRPr="000027C6">
        <w:rPr>
          <w:rFonts w:asciiTheme="majorHAnsi" w:hAnsiTheme="majorHAnsi"/>
          <w:color w:val="auto"/>
          <w:spacing w:val="-16"/>
        </w:rPr>
        <w:t xml:space="preserve"> </w:t>
      </w:r>
      <w:r w:rsidRPr="000027C6">
        <w:rPr>
          <w:rFonts w:asciiTheme="majorHAnsi" w:hAnsiTheme="majorHAnsi"/>
          <w:color w:val="auto"/>
        </w:rPr>
        <w:t>op-eds</w:t>
      </w:r>
      <w:r w:rsidRPr="000027C6">
        <w:rPr>
          <w:rFonts w:asciiTheme="majorHAnsi" w:hAnsiTheme="majorHAnsi"/>
          <w:color w:val="auto"/>
          <w:spacing w:val="-16"/>
        </w:rPr>
        <w:t xml:space="preserve"> </w:t>
      </w:r>
      <w:r w:rsidRPr="000027C6">
        <w:rPr>
          <w:rFonts w:asciiTheme="majorHAnsi" w:hAnsiTheme="majorHAnsi"/>
          <w:color w:val="auto"/>
        </w:rPr>
        <w:t>to</w:t>
      </w:r>
      <w:r w:rsidRPr="000027C6">
        <w:rPr>
          <w:rFonts w:asciiTheme="majorHAnsi" w:hAnsiTheme="majorHAnsi"/>
          <w:color w:val="auto"/>
          <w:spacing w:val="-16"/>
        </w:rPr>
        <w:t xml:space="preserve"> </w:t>
      </w:r>
      <w:r w:rsidRPr="000027C6">
        <w:rPr>
          <w:rFonts w:asciiTheme="majorHAnsi" w:hAnsiTheme="majorHAnsi"/>
          <w:color w:val="auto"/>
        </w:rPr>
        <w:t>local</w:t>
      </w:r>
      <w:r w:rsidRPr="000027C6">
        <w:rPr>
          <w:rFonts w:asciiTheme="majorHAnsi" w:hAnsiTheme="majorHAnsi"/>
          <w:color w:val="auto"/>
          <w:spacing w:val="-16"/>
        </w:rPr>
        <w:t xml:space="preserve"> </w:t>
      </w:r>
      <w:r w:rsidRPr="000027C6">
        <w:rPr>
          <w:rFonts w:asciiTheme="majorHAnsi" w:hAnsiTheme="majorHAnsi"/>
          <w:color w:val="auto"/>
        </w:rPr>
        <w:t xml:space="preserve">newspapers on ocean issues that directly affect our region, such as the impacts of large pier construction on the </w:t>
      </w:r>
      <w:r w:rsidRPr="000027C6">
        <w:rPr>
          <w:rFonts w:asciiTheme="majorHAnsi" w:hAnsiTheme="majorHAnsi"/>
          <w:color w:val="auto"/>
          <w:spacing w:val="-5"/>
        </w:rPr>
        <w:t xml:space="preserve">Tampa </w:t>
      </w:r>
      <w:r w:rsidRPr="000027C6">
        <w:rPr>
          <w:rFonts w:asciiTheme="majorHAnsi" w:hAnsiTheme="majorHAnsi"/>
          <w:color w:val="auto"/>
        </w:rPr>
        <w:t xml:space="preserve">Bay marine environment and the importance of purchasing sustainable seafood and how to identify it in restaurants and supermarkets. </w:t>
      </w:r>
      <w:r w:rsidR="00E83EA3" w:rsidRPr="000027C6">
        <w:rPr>
          <w:rFonts w:asciiTheme="majorHAnsi" w:hAnsiTheme="majorHAnsi"/>
          <w:color w:val="auto"/>
        </w:rPr>
        <w:t xml:space="preserve"> </w:t>
      </w:r>
      <w:r w:rsidRPr="000027C6">
        <w:rPr>
          <w:rFonts w:asciiTheme="majorHAnsi" w:hAnsiTheme="majorHAnsi"/>
          <w:color w:val="auto"/>
        </w:rPr>
        <w:t xml:space="preserve">This activity put us, the scientists, in charge of the narrative. </w:t>
      </w:r>
      <w:r w:rsidR="00E83EA3" w:rsidRPr="000027C6">
        <w:rPr>
          <w:rFonts w:asciiTheme="majorHAnsi" w:hAnsiTheme="majorHAnsi"/>
          <w:color w:val="auto"/>
        </w:rPr>
        <w:t xml:space="preserve"> </w:t>
      </w:r>
      <w:r w:rsidRPr="000027C6">
        <w:rPr>
          <w:rFonts w:asciiTheme="majorHAnsi" w:hAnsiTheme="majorHAnsi"/>
          <w:color w:val="auto"/>
          <w:spacing w:val="-4"/>
        </w:rPr>
        <w:t xml:space="preserve">Working </w:t>
      </w:r>
      <w:r w:rsidRPr="000027C6">
        <w:rPr>
          <w:rFonts w:asciiTheme="majorHAnsi" w:hAnsiTheme="majorHAnsi"/>
          <w:color w:val="auto"/>
        </w:rPr>
        <w:t>with</w:t>
      </w:r>
      <w:r w:rsidRPr="000027C6">
        <w:rPr>
          <w:rFonts w:asciiTheme="majorHAnsi" w:hAnsiTheme="majorHAnsi"/>
          <w:color w:val="auto"/>
          <w:spacing w:val="-11"/>
        </w:rPr>
        <w:t xml:space="preserve"> </w:t>
      </w:r>
      <w:r w:rsidRPr="000027C6">
        <w:rPr>
          <w:rFonts w:asciiTheme="majorHAnsi" w:hAnsiTheme="majorHAnsi"/>
          <w:color w:val="auto"/>
        </w:rPr>
        <w:t>the</w:t>
      </w:r>
      <w:r w:rsidRPr="000027C6">
        <w:rPr>
          <w:rFonts w:asciiTheme="majorHAnsi" w:hAnsiTheme="majorHAnsi"/>
          <w:color w:val="auto"/>
          <w:spacing w:val="-11"/>
        </w:rPr>
        <w:t xml:space="preserve"> </w:t>
      </w:r>
      <w:r w:rsidRPr="000027C6">
        <w:rPr>
          <w:rFonts w:asciiTheme="majorHAnsi" w:hAnsiTheme="majorHAnsi"/>
          <w:color w:val="auto"/>
        </w:rPr>
        <w:t>newspaper</w:t>
      </w:r>
      <w:r w:rsidRPr="000027C6">
        <w:rPr>
          <w:rFonts w:asciiTheme="majorHAnsi" w:hAnsiTheme="majorHAnsi"/>
          <w:color w:val="auto"/>
          <w:spacing w:val="-11"/>
        </w:rPr>
        <w:t xml:space="preserve"> </w:t>
      </w:r>
      <w:r w:rsidRPr="000027C6">
        <w:rPr>
          <w:rFonts w:asciiTheme="majorHAnsi" w:hAnsiTheme="majorHAnsi"/>
          <w:color w:val="auto"/>
        </w:rPr>
        <w:t>editors</w:t>
      </w:r>
      <w:r w:rsidRPr="000027C6">
        <w:rPr>
          <w:rFonts w:asciiTheme="majorHAnsi" w:hAnsiTheme="majorHAnsi"/>
          <w:color w:val="auto"/>
          <w:spacing w:val="-11"/>
        </w:rPr>
        <w:t xml:space="preserve"> </w:t>
      </w:r>
      <w:r w:rsidRPr="000027C6">
        <w:rPr>
          <w:rFonts w:asciiTheme="majorHAnsi" w:hAnsiTheme="majorHAnsi"/>
          <w:color w:val="auto"/>
        </w:rPr>
        <w:t>taught</w:t>
      </w:r>
      <w:r w:rsidRPr="000027C6">
        <w:rPr>
          <w:rFonts w:asciiTheme="majorHAnsi" w:hAnsiTheme="majorHAnsi"/>
          <w:color w:val="auto"/>
          <w:spacing w:val="-11"/>
        </w:rPr>
        <w:t xml:space="preserve"> </w:t>
      </w:r>
      <w:r w:rsidRPr="000027C6">
        <w:rPr>
          <w:rFonts w:asciiTheme="majorHAnsi" w:hAnsiTheme="majorHAnsi"/>
          <w:color w:val="auto"/>
        </w:rPr>
        <w:t>us</w:t>
      </w:r>
      <w:r w:rsidRPr="000027C6">
        <w:rPr>
          <w:rFonts w:asciiTheme="majorHAnsi" w:hAnsiTheme="majorHAnsi"/>
          <w:color w:val="auto"/>
          <w:spacing w:val="-11"/>
        </w:rPr>
        <w:t xml:space="preserve"> </w:t>
      </w:r>
      <w:r w:rsidRPr="000027C6">
        <w:rPr>
          <w:rFonts w:asciiTheme="majorHAnsi" w:hAnsiTheme="majorHAnsi"/>
          <w:color w:val="auto"/>
        </w:rPr>
        <w:t>how to navigate the press world and make</w:t>
      </w:r>
      <w:r w:rsidRPr="000027C6">
        <w:rPr>
          <w:rFonts w:asciiTheme="majorHAnsi" w:hAnsiTheme="majorHAnsi"/>
          <w:color w:val="auto"/>
          <w:spacing w:val="-29"/>
        </w:rPr>
        <w:t xml:space="preserve"> </w:t>
      </w:r>
      <w:r w:rsidRPr="000027C6">
        <w:rPr>
          <w:rFonts w:asciiTheme="majorHAnsi" w:hAnsiTheme="majorHAnsi"/>
          <w:color w:val="auto"/>
        </w:rPr>
        <w:t>scientific</w:t>
      </w:r>
      <w:r w:rsidRPr="000027C6">
        <w:rPr>
          <w:rFonts w:asciiTheme="majorHAnsi" w:hAnsiTheme="majorHAnsi"/>
          <w:color w:val="auto"/>
          <w:spacing w:val="-8"/>
        </w:rPr>
        <w:t xml:space="preserve"> </w:t>
      </w:r>
      <w:r w:rsidRPr="000027C6">
        <w:rPr>
          <w:rFonts w:asciiTheme="majorHAnsi" w:hAnsiTheme="majorHAnsi"/>
          <w:color w:val="auto"/>
        </w:rPr>
        <w:t>abstractions</w:t>
      </w:r>
      <w:r w:rsidRPr="000027C6">
        <w:rPr>
          <w:rFonts w:asciiTheme="majorHAnsi" w:hAnsiTheme="majorHAnsi"/>
          <w:color w:val="auto"/>
          <w:spacing w:val="-8"/>
        </w:rPr>
        <w:t xml:space="preserve"> </w:t>
      </w:r>
      <w:r w:rsidRPr="000027C6">
        <w:rPr>
          <w:rFonts w:asciiTheme="majorHAnsi" w:hAnsiTheme="majorHAnsi"/>
          <w:color w:val="auto"/>
        </w:rPr>
        <w:t>accessible</w:t>
      </w:r>
      <w:r w:rsidRPr="000027C6">
        <w:rPr>
          <w:rFonts w:asciiTheme="majorHAnsi" w:hAnsiTheme="majorHAnsi"/>
          <w:color w:val="auto"/>
          <w:spacing w:val="-8"/>
        </w:rPr>
        <w:t xml:space="preserve"> </w:t>
      </w:r>
      <w:r w:rsidRPr="000027C6">
        <w:rPr>
          <w:rFonts w:asciiTheme="majorHAnsi" w:hAnsiTheme="majorHAnsi"/>
          <w:color w:val="auto"/>
        </w:rPr>
        <w:t>to</w:t>
      </w:r>
      <w:r w:rsidRPr="000027C6">
        <w:rPr>
          <w:rFonts w:asciiTheme="majorHAnsi" w:hAnsiTheme="majorHAnsi"/>
          <w:color w:val="auto"/>
          <w:spacing w:val="-8"/>
        </w:rPr>
        <w:t xml:space="preserve"> </w:t>
      </w:r>
      <w:r w:rsidRPr="000027C6">
        <w:rPr>
          <w:rFonts w:asciiTheme="majorHAnsi" w:hAnsiTheme="majorHAnsi"/>
          <w:color w:val="auto"/>
        </w:rPr>
        <w:t>a</w:t>
      </w:r>
      <w:r w:rsidRPr="000027C6">
        <w:rPr>
          <w:rFonts w:asciiTheme="majorHAnsi" w:hAnsiTheme="majorHAnsi"/>
          <w:color w:val="auto"/>
          <w:spacing w:val="-8"/>
        </w:rPr>
        <w:t xml:space="preserve"> </w:t>
      </w:r>
      <w:r w:rsidRPr="000027C6">
        <w:rPr>
          <w:rFonts w:asciiTheme="majorHAnsi" w:hAnsiTheme="majorHAnsi"/>
          <w:color w:val="auto"/>
        </w:rPr>
        <w:t>general audience</w:t>
      </w:r>
      <w:r w:rsidRPr="000027C6">
        <w:rPr>
          <w:rFonts w:asciiTheme="majorHAnsi" w:hAnsiTheme="majorHAnsi"/>
          <w:color w:val="auto"/>
          <w:spacing w:val="-13"/>
        </w:rPr>
        <w:t xml:space="preserve"> </w:t>
      </w:r>
      <w:r w:rsidRPr="000027C6">
        <w:rPr>
          <w:rFonts w:asciiTheme="majorHAnsi" w:hAnsiTheme="majorHAnsi"/>
          <w:color w:val="auto"/>
        </w:rPr>
        <w:t>through</w:t>
      </w:r>
      <w:r w:rsidRPr="000027C6">
        <w:rPr>
          <w:rFonts w:asciiTheme="majorHAnsi" w:hAnsiTheme="majorHAnsi"/>
          <w:color w:val="auto"/>
          <w:spacing w:val="-13"/>
        </w:rPr>
        <w:t xml:space="preserve"> </w:t>
      </w:r>
      <w:r w:rsidRPr="000027C6">
        <w:rPr>
          <w:rFonts w:asciiTheme="majorHAnsi" w:hAnsiTheme="majorHAnsi"/>
          <w:color w:val="auto"/>
        </w:rPr>
        <w:t>techniques</w:t>
      </w:r>
      <w:r w:rsidRPr="000027C6">
        <w:rPr>
          <w:rFonts w:asciiTheme="majorHAnsi" w:hAnsiTheme="majorHAnsi"/>
          <w:color w:val="auto"/>
          <w:spacing w:val="-13"/>
        </w:rPr>
        <w:t xml:space="preserve"> </w:t>
      </w:r>
      <w:r w:rsidRPr="000027C6">
        <w:rPr>
          <w:rFonts w:asciiTheme="majorHAnsi" w:hAnsiTheme="majorHAnsi"/>
          <w:color w:val="auto"/>
        </w:rPr>
        <w:t>such</w:t>
      </w:r>
      <w:r w:rsidRPr="000027C6">
        <w:rPr>
          <w:rFonts w:asciiTheme="majorHAnsi" w:hAnsiTheme="majorHAnsi"/>
          <w:color w:val="auto"/>
          <w:spacing w:val="-13"/>
        </w:rPr>
        <w:t xml:space="preserve"> </w:t>
      </w:r>
      <w:r w:rsidRPr="000027C6">
        <w:rPr>
          <w:rFonts w:asciiTheme="majorHAnsi" w:hAnsiTheme="majorHAnsi"/>
          <w:color w:val="auto"/>
        </w:rPr>
        <w:t>as</w:t>
      </w:r>
      <w:r w:rsidRPr="000027C6">
        <w:rPr>
          <w:rFonts w:asciiTheme="majorHAnsi" w:hAnsiTheme="majorHAnsi"/>
          <w:color w:val="auto"/>
          <w:spacing w:val="-13"/>
        </w:rPr>
        <w:t xml:space="preserve"> </w:t>
      </w:r>
      <w:r w:rsidRPr="000027C6">
        <w:rPr>
          <w:rFonts w:asciiTheme="majorHAnsi" w:hAnsiTheme="majorHAnsi"/>
          <w:color w:val="auto"/>
        </w:rPr>
        <w:t>providing understandable metaphors rather than presenting lengthy technical explanations of complex concepts.</w:t>
      </w:r>
      <w:r w:rsidR="00E83EA3" w:rsidRPr="000027C6">
        <w:rPr>
          <w:rFonts w:asciiTheme="majorHAnsi" w:hAnsiTheme="majorHAnsi"/>
          <w:color w:val="auto"/>
        </w:rPr>
        <w:t xml:space="preserve"> </w:t>
      </w:r>
      <w:r w:rsidRPr="000027C6">
        <w:rPr>
          <w:rFonts w:asciiTheme="majorHAnsi" w:hAnsiTheme="majorHAnsi"/>
          <w:color w:val="auto"/>
        </w:rPr>
        <w:t xml:space="preserve"> As a result of</w:t>
      </w:r>
      <w:r w:rsidRPr="000027C6">
        <w:rPr>
          <w:rFonts w:asciiTheme="majorHAnsi" w:hAnsiTheme="majorHAnsi"/>
          <w:color w:val="auto"/>
          <w:spacing w:val="-7"/>
        </w:rPr>
        <w:t xml:space="preserve"> </w:t>
      </w:r>
      <w:r w:rsidRPr="000027C6">
        <w:rPr>
          <w:rFonts w:asciiTheme="majorHAnsi" w:hAnsiTheme="majorHAnsi"/>
          <w:color w:val="auto"/>
        </w:rPr>
        <w:t>this</w:t>
      </w:r>
      <w:r w:rsidRPr="000027C6">
        <w:rPr>
          <w:rFonts w:asciiTheme="majorHAnsi" w:hAnsiTheme="majorHAnsi"/>
          <w:color w:val="auto"/>
          <w:spacing w:val="-7"/>
        </w:rPr>
        <w:t xml:space="preserve"> </w:t>
      </w:r>
      <w:r w:rsidRPr="000027C6">
        <w:rPr>
          <w:rFonts w:asciiTheme="majorHAnsi" w:hAnsiTheme="majorHAnsi"/>
          <w:color w:val="auto"/>
        </w:rPr>
        <w:t>course,</w:t>
      </w:r>
      <w:r w:rsidRPr="000027C6">
        <w:rPr>
          <w:rFonts w:asciiTheme="majorHAnsi" w:hAnsiTheme="majorHAnsi"/>
          <w:color w:val="auto"/>
          <w:spacing w:val="-7"/>
        </w:rPr>
        <w:t xml:space="preserve"> </w:t>
      </w:r>
      <w:r w:rsidRPr="000027C6">
        <w:rPr>
          <w:rFonts w:asciiTheme="majorHAnsi" w:hAnsiTheme="majorHAnsi"/>
          <w:color w:val="auto"/>
        </w:rPr>
        <w:t>a</w:t>
      </w:r>
      <w:r w:rsidRPr="000027C6">
        <w:rPr>
          <w:rFonts w:asciiTheme="majorHAnsi" w:hAnsiTheme="majorHAnsi"/>
          <w:color w:val="auto"/>
          <w:spacing w:val="-7"/>
        </w:rPr>
        <w:t xml:space="preserve"> </w:t>
      </w:r>
      <w:r w:rsidRPr="000027C6">
        <w:rPr>
          <w:rFonts w:asciiTheme="majorHAnsi" w:hAnsiTheme="majorHAnsi"/>
          <w:color w:val="auto"/>
        </w:rPr>
        <w:t>classmate</w:t>
      </w:r>
      <w:r w:rsidRPr="000027C6">
        <w:rPr>
          <w:rFonts w:asciiTheme="majorHAnsi" w:hAnsiTheme="majorHAnsi"/>
          <w:color w:val="auto"/>
          <w:spacing w:val="-7"/>
        </w:rPr>
        <w:t xml:space="preserve"> </w:t>
      </w:r>
      <w:r w:rsidRPr="000027C6">
        <w:rPr>
          <w:rFonts w:asciiTheme="majorHAnsi" w:hAnsiTheme="majorHAnsi"/>
          <w:color w:val="auto"/>
        </w:rPr>
        <w:t>of</w:t>
      </w:r>
      <w:r w:rsidRPr="000027C6">
        <w:rPr>
          <w:rFonts w:asciiTheme="majorHAnsi" w:hAnsiTheme="majorHAnsi"/>
          <w:color w:val="auto"/>
          <w:spacing w:val="-7"/>
        </w:rPr>
        <w:t xml:space="preserve"> </w:t>
      </w:r>
      <w:r w:rsidRPr="000027C6">
        <w:rPr>
          <w:rFonts w:asciiTheme="majorHAnsi" w:hAnsiTheme="majorHAnsi"/>
          <w:color w:val="auto"/>
        </w:rPr>
        <w:t>ours</w:t>
      </w:r>
      <w:r w:rsidRPr="000027C6">
        <w:rPr>
          <w:rFonts w:asciiTheme="majorHAnsi" w:hAnsiTheme="majorHAnsi"/>
          <w:color w:val="auto"/>
          <w:spacing w:val="-7"/>
        </w:rPr>
        <w:t xml:space="preserve"> </w:t>
      </w:r>
      <w:r w:rsidRPr="000027C6">
        <w:rPr>
          <w:rFonts w:asciiTheme="majorHAnsi" w:hAnsiTheme="majorHAnsi"/>
          <w:color w:val="auto"/>
        </w:rPr>
        <w:t>has</w:t>
      </w:r>
      <w:r w:rsidRPr="000027C6">
        <w:rPr>
          <w:rFonts w:asciiTheme="majorHAnsi" w:hAnsiTheme="majorHAnsi"/>
          <w:color w:val="auto"/>
          <w:spacing w:val="-7"/>
        </w:rPr>
        <w:t xml:space="preserve"> </w:t>
      </w:r>
      <w:r w:rsidRPr="000027C6">
        <w:rPr>
          <w:rFonts w:asciiTheme="majorHAnsi" w:hAnsiTheme="majorHAnsi"/>
          <w:color w:val="auto"/>
        </w:rPr>
        <w:t xml:space="preserve">had several op-eds published in the </w:t>
      </w:r>
      <w:r w:rsidRPr="000027C6">
        <w:rPr>
          <w:rFonts w:asciiTheme="majorHAnsi" w:hAnsiTheme="majorHAnsi"/>
          <w:i/>
          <w:color w:val="auto"/>
          <w:spacing w:val="-6"/>
        </w:rPr>
        <w:t xml:space="preserve">Tampa </w:t>
      </w:r>
      <w:r w:rsidRPr="000027C6">
        <w:rPr>
          <w:rFonts w:asciiTheme="majorHAnsi" w:hAnsiTheme="majorHAnsi"/>
          <w:i/>
          <w:color w:val="auto"/>
        </w:rPr>
        <w:t xml:space="preserve">Bay </w:t>
      </w:r>
      <w:r w:rsidRPr="000027C6">
        <w:rPr>
          <w:rFonts w:asciiTheme="majorHAnsi" w:hAnsiTheme="majorHAnsi"/>
          <w:i/>
          <w:color w:val="auto"/>
          <w:spacing w:val="-3"/>
        </w:rPr>
        <w:t>Times</w:t>
      </w:r>
      <w:r w:rsidRPr="000027C6">
        <w:rPr>
          <w:rFonts w:asciiTheme="majorHAnsi" w:hAnsiTheme="majorHAnsi"/>
          <w:color w:val="auto"/>
          <w:spacing w:val="-3"/>
        </w:rPr>
        <w:t xml:space="preserve">, </w:t>
      </w:r>
      <w:r w:rsidRPr="000027C6">
        <w:rPr>
          <w:rFonts w:asciiTheme="majorHAnsi" w:hAnsiTheme="majorHAnsi"/>
          <w:color w:val="auto"/>
        </w:rPr>
        <w:t xml:space="preserve">including “Establish trust fund for coastal </w:t>
      </w:r>
      <w:r w:rsidRPr="000027C6">
        <w:rPr>
          <w:rFonts w:asciiTheme="majorHAnsi" w:hAnsiTheme="majorHAnsi"/>
          <w:color w:val="auto"/>
          <w:spacing w:val="-5"/>
        </w:rPr>
        <w:t xml:space="preserve">recovery,” </w:t>
      </w:r>
      <w:r w:rsidRPr="000027C6">
        <w:rPr>
          <w:rFonts w:asciiTheme="majorHAnsi" w:hAnsiTheme="majorHAnsi"/>
          <w:color w:val="auto"/>
        </w:rPr>
        <w:t>and has continued to contribute to the</w:t>
      </w:r>
      <w:r w:rsidRPr="000027C6">
        <w:rPr>
          <w:rFonts w:asciiTheme="majorHAnsi" w:hAnsiTheme="majorHAnsi"/>
          <w:color w:val="auto"/>
          <w:spacing w:val="-18"/>
        </w:rPr>
        <w:t xml:space="preserve"> </w:t>
      </w:r>
      <w:r w:rsidRPr="000027C6">
        <w:rPr>
          <w:rFonts w:asciiTheme="majorHAnsi" w:hAnsiTheme="majorHAnsi"/>
          <w:color w:val="auto"/>
        </w:rPr>
        <w:t>newspaper.</w:t>
      </w:r>
    </w:p>
    <w:p w14:paraId="371AC4B8" w14:textId="21F90F5B" w:rsidR="00B2334D" w:rsidRPr="000027C6" w:rsidRDefault="00B2334D" w:rsidP="000027C6">
      <w:pPr>
        <w:pStyle w:val="BodyText"/>
        <w:spacing w:before="0" w:line="276" w:lineRule="auto"/>
        <w:rPr>
          <w:rFonts w:asciiTheme="majorHAnsi" w:hAnsiTheme="majorHAnsi"/>
          <w:color w:val="auto"/>
        </w:rPr>
      </w:pPr>
      <w:r w:rsidRPr="000027C6">
        <w:rPr>
          <w:rFonts w:asciiTheme="majorHAnsi" w:hAnsiTheme="majorHAnsi"/>
          <w:color w:val="auto"/>
        </w:rPr>
        <w:t>In addition to working with the local print media, we met with elected</w:t>
      </w:r>
      <w:r w:rsidRPr="000027C6">
        <w:rPr>
          <w:rFonts w:asciiTheme="majorHAnsi" w:hAnsiTheme="majorHAnsi"/>
          <w:color w:val="auto"/>
          <w:spacing w:val="-8"/>
        </w:rPr>
        <w:t xml:space="preserve"> </w:t>
      </w:r>
      <w:r w:rsidRPr="000027C6">
        <w:rPr>
          <w:rFonts w:asciiTheme="majorHAnsi" w:hAnsiTheme="majorHAnsi"/>
          <w:color w:val="auto"/>
        </w:rPr>
        <w:t>officials to</w:t>
      </w:r>
      <w:r w:rsidRPr="000027C6">
        <w:rPr>
          <w:rFonts w:asciiTheme="majorHAnsi" w:hAnsiTheme="majorHAnsi"/>
          <w:color w:val="auto"/>
          <w:spacing w:val="-8"/>
        </w:rPr>
        <w:t xml:space="preserve"> </w:t>
      </w:r>
      <w:r w:rsidRPr="000027C6">
        <w:rPr>
          <w:rFonts w:asciiTheme="majorHAnsi" w:hAnsiTheme="majorHAnsi"/>
          <w:color w:val="auto"/>
        </w:rPr>
        <w:t>discuss</w:t>
      </w:r>
      <w:r w:rsidRPr="000027C6">
        <w:rPr>
          <w:rFonts w:asciiTheme="majorHAnsi" w:hAnsiTheme="majorHAnsi"/>
          <w:color w:val="auto"/>
          <w:spacing w:val="-8"/>
        </w:rPr>
        <w:t xml:space="preserve"> </w:t>
      </w:r>
      <w:r w:rsidRPr="000027C6">
        <w:rPr>
          <w:rFonts w:asciiTheme="majorHAnsi" w:hAnsiTheme="majorHAnsi"/>
          <w:color w:val="auto"/>
        </w:rPr>
        <w:t>local</w:t>
      </w:r>
      <w:r w:rsidRPr="000027C6">
        <w:rPr>
          <w:rFonts w:asciiTheme="majorHAnsi" w:hAnsiTheme="majorHAnsi"/>
          <w:color w:val="auto"/>
          <w:spacing w:val="-8"/>
        </w:rPr>
        <w:t xml:space="preserve"> </w:t>
      </w:r>
      <w:r w:rsidRPr="000027C6">
        <w:rPr>
          <w:rFonts w:asciiTheme="majorHAnsi" w:hAnsiTheme="majorHAnsi"/>
          <w:color w:val="auto"/>
        </w:rPr>
        <w:t>politics.</w:t>
      </w:r>
      <w:r w:rsidRPr="000027C6">
        <w:rPr>
          <w:rFonts w:asciiTheme="majorHAnsi" w:hAnsiTheme="majorHAnsi"/>
          <w:color w:val="auto"/>
          <w:spacing w:val="-8"/>
        </w:rPr>
        <w:t xml:space="preserve"> </w:t>
      </w:r>
      <w:r w:rsidR="004A4F6D" w:rsidRPr="000027C6">
        <w:rPr>
          <w:rFonts w:asciiTheme="majorHAnsi" w:hAnsiTheme="majorHAnsi"/>
          <w:color w:val="auto"/>
          <w:spacing w:val="-8"/>
        </w:rPr>
        <w:t xml:space="preserve"> </w:t>
      </w:r>
      <w:r w:rsidRPr="000027C6">
        <w:rPr>
          <w:rFonts w:asciiTheme="majorHAnsi" w:hAnsiTheme="majorHAnsi"/>
          <w:color w:val="auto"/>
        </w:rPr>
        <w:t>In</w:t>
      </w:r>
      <w:r w:rsidRPr="000027C6">
        <w:rPr>
          <w:rFonts w:asciiTheme="majorHAnsi" w:hAnsiTheme="majorHAnsi"/>
          <w:color w:val="auto"/>
          <w:spacing w:val="-8"/>
        </w:rPr>
        <w:t xml:space="preserve"> </w:t>
      </w:r>
      <w:r w:rsidRPr="000027C6">
        <w:rPr>
          <w:rFonts w:asciiTheme="majorHAnsi" w:hAnsiTheme="majorHAnsi"/>
          <w:color w:val="auto"/>
        </w:rPr>
        <w:t>a</w:t>
      </w:r>
      <w:r w:rsidRPr="000027C6">
        <w:rPr>
          <w:rFonts w:asciiTheme="majorHAnsi" w:hAnsiTheme="majorHAnsi"/>
          <w:color w:val="auto"/>
          <w:spacing w:val="-8"/>
        </w:rPr>
        <w:t xml:space="preserve"> </w:t>
      </w:r>
      <w:r w:rsidRPr="000027C6">
        <w:rPr>
          <w:rFonts w:asciiTheme="majorHAnsi" w:hAnsiTheme="majorHAnsi"/>
          <w:color w:val="auto"/>
        </w:rPr>
        <w:t>meeting</w:t>
      </w:r>
      <w:r w:rsidRPr="000027C6">
        <w:rPr>
          <w:rFonts w:asciiTheme="majorHAnsi" w:hAnsiTheme="majorHAnsi"/>
          <w:color w:val="auto"/>
          <w:spacing w:val="-8"/>
        </w:rPr>
        <w:t xml:space="preserve"> </w:t>
      </w:r>
      <w:r w:rsidRPr="000027C6">
        <w:rPr>
          <w:rFonts w:asciiTheme="majorHAnsi" w:hAnsiTheme="majorHAnsi"/>
          <w:color w:val="auto"/>
        </w:rPr>
        <w:t xml:space="preserve">with </w:t>
      </w:r>
      <w:r w:rsidRPr="000027C6">
        <w:rPr>
          <w:rFonts w:asciiTheme="majorHAnsi" w:hAnsiTheme="majorHAnsi"/>
          <w:color w:val="auto"/>
          <w:spacing w:val="-3"/>
        </w:rPr>
        <w:t xml:space="preserve">Mayor </w:t>
      </w:r>
      <w:r w:rsidRPr="000027C6">
        <w:rPr>
          <w:rFonts w:asciiTheme="majorHAnsi" w:hAnsiTheme="majorHAnsi"/>
          <w:color w:val="auto"/>
        </w:rPr>
        <w:t>Rick Kriseman of St. Petersburg, we focused on what a coastal city and marine</w:t>
      </w:r>
      <w:r w:rsidRPr="000027C6">
        <w:rPr>
          <w:rFonts w:asciiTheme="majorHAnsi" w:hAnsiTheme="majorHAnsi"/>
          <w:color w:val="auto"/>
          <w:spacing w:val="15"/>
        </w:rPr>
        <w:t xml:space="preserve"> </w:t>
      </w:r>
      <w:r w:rsidRPr="000027C6">
        <w:rPr>
          <w:rFonts w:asciiTheme="majorHAnsi" w:hAnsiTheme="majorHAnsi"/>
          <w:color w:val="auto"/>
        </w:rPr>
        <w:t>science</w:t>
      </w:r>
      <w:r w:rsidRPr="000027C6">
        <w:rPr>
          <w:rFonts w:asciiTheme="majorHAnsi" w:hAnsiTheme="majorHAnsi"/>
          <w:color w:val="auto"/>
          <w:spacing w:val="15"/>
        </w:rPr>
        <w:t xml:space="preserve"> </w:t>
      </w:r>
      <w:r w:rsidRPr="000027C6">
        <w:rPr>
          <w:rFonts w:asciiTheme="majorHAnsi" w:hAnsiTheme="majorHAnsi"/>
          <w:color w:val="auto"/>
        </w:rPr>
        <w:t>hub</w:t>
      </w:r>
      <w:r w:rsidRPr="000027C6">
        <w:rPr>
          <w:rFonts w:asciiTheme="majorHAnsi" w:hAnsiTheme="majorHAnsi"/>
          <w:color w:val="auto"/>
          <w:spacing w:val="15"/>
        </w:rPr>
        <w:t xml:space="preserve"> </w:t>
      </w:r>
      <w:r w:rsidRPr="000027C6">
        <w:rPr>
          <w:rFonts w:asciiTheme="majorHAnsi" w:hAnsiTheme="majorHAnsi"/>
          <w:color w:val="auto"/>
        </w:rPr>
        <w:t>could</w:t>
      </w:r>
      <w:r w:rsidRPr="000027C6">
        <w:rPr>
          <w:rFonts w:asciiTheme="majorHAnsi" w:hAnsiTheme="majorHAnsi"/>
          <w:color w:val="auto"/>
          <w:spacing w:val="15"/>
        </w:rPr>
        <w:t xml:space="preserve"> </w:t>
      </w:r>
      <w:r w:rsidRPr="000027C6">
        <w:rPr>
          <w:rFonts w:asciiTheme="majorHAnsi" w:hAnsiTheme="majorHAnsi"/>
          <w:color w:val="auto"/>
        </w:rPr>
        <w:t>do</w:t>
      </w:r>
      <w:r w:rsidRPr="000027C6">
        <w:rPr>
          <w:rFonts w:asciiTheme="majorHAnsi" w:hAnsiTheme="majorHAnsi"/>
          <w:color w:val="auto"/>
          <w:spacing w:val="15"/>
        </w:rPr>
        <w:t xml:space="preserve"> </w:t>
      </w:r>
      <w:r w:rsidRPr="000027C6">
        <w:rPr>
          <w:rFonts w:asciiTheme="majorHAnsi" w:hAnsiTheme="majorHAnsi"/>
          <w:color w:val="auto"/>
        </w:rPr>
        <w:t>to</w:t>
      </w:r>
      <w:r w:rsidRPr="000027C6">
        <w:rPr>
          <w:rFonts w:asciiTheme="majorHAnsi" w:hAnsiTheme="majorHAnsi"/>
          <w:color w:val="auto"/>
          <w:spacing w:val="15"/>
        </w:rPr>
        <w:t xml:space="preserve"> </w:t>
      </w:r>
      <w:r w:rsidRPr="000027C6">
        <w:rPr>
          <w:rFonts w:asciiTheme="majorHAnsi" w:hAnsiTheme="majorHAnsi"/>
          <w:color w:val="auto"/>
        </w:rPr>
        <w:t xml:space="preserve">become a better steward for our ocean. </w:t>
      </w:r>
      <w:r w:rsidR="004A4F6D" w:rsidRPr="000027C6">
        <w:rPr>
          <w:rFonts w:asciiTheme="majorHAnsi" w:hAnsiTheme="majorHAnsi"/>
          <w:color w:val="auto"/>
        </w:rPr>
        <w:t xml:space="preserve"> </w:t>
      </w:r>
      <w:r w:rsidRPr="000027C6">
        <w:rPr>
          <w:rFonts w:asciiTheme="majorHAnsi" w:hAnsiTheme="majorHAnsi"/>
          <w:color w:val="auto"/>
          <w:spacing w:val="-3"/>
        </w:rPr>
        <w:t xml:space="preserve">Mayor </w:t>
      </w:r>
      <w:r w:rsidRPr="000027C6">
        <w:rPr>
          <w:rFonts w:asciiTheme="majorHAnsi" w:hAnsiTheme="majorHAnsi"/>
          <w:color w:val="auto"/>
        </w:rPr>
        <w:t xml:space="preserve">Kriseman was very receptive to our larger concerns about the marine environment, but we also worked on devising a creative solution to a specific issue—the negative impact of Styrofoam on the local environment. </w:t>
      </w:r>
      <w:r w:rsidR="004A4F6D" w:rsidRPr="000027C6">
        <w:rPr>
          <w:rFonts w:asciiTheme="majorHAnsi" w:hAnsiTheme="majorHAnsi"/>
          <w:color w:val="auto"/>
        </w:rPr>
        <w:t xml:space="preserve"> </w:t>
      </w:r>
      <w:r w:rsidRPr="000027C6">
        <w:rPr>
          <w:rFonts w:asciiTheme="majorHAnsi" w:hAnsiTheme="majorHAnsi"/>
          <w:color w:val="auto"/>
        </w:rPr>
        <w:t xml:space="preserve">Florida state law </w:t>
      </w:r>
      <w:r w:rsidRPr="000027C6">
        <w:rPr>
          <w:rFonts w:asciiTheme="majorHAnsi" w:hAnsiTheme="majorHAnsi"/>
          <w:color w:val="auto"/>
          <w:spacing w:val="-3"/>
        </w:rPr>
        <w:t xml:space="preserve">“preempts” </w:t>
      </w:r>
      <w:r w:rsidRPr="000027C6">
        <w:rPr>
          <w:rFonts w:asciiTheme="majorHAnsi" w:hAnsiTheme="majorHAnsi"/>
          <w:color w:val="auto"/>
        </w:rPr>
        <w:t xml:space="preserve">or prohibits municipalities from banning Styrofoam products in Florida. </w:t>
      </w:r>
      <w:r w:rsidR="004A4F6D" w:rsidRPr="000027C6">
        <w:rPr>
          <w:rFonts w:asciiTheme="majorHAnsi" w:hAnsiTheme="majorHAnsi"/>
          <w:color w:val="auto"/>
        </w:rPr>
        <w:t xml:space="preserve"> </w:t>
      </w:r>
      <w:r w:rsidRPr="000027C6">
        <w:rPr>
          <w:rFonts w:asciiTheme="majorHAnsi" w:hAnsiTheme="majorHAnsi"/>
          <w:color w:val="auto"/>
        </w:rPr>
        <w:t>Thus, instead we asked the mayor if all city events could be made Styrofoam-free, an action that remained within the</w:t>
      </w:r>
      <w:r w:rsidRPr="000027C6">
        <w:rPr>
          <w:rFonts w:asciiTheme="majorHAnsi" w:hAnsiTheme="majorHAnsi"/>
          <w:color w:val="auto"/>
          <w:spacing w:val="11"/>
        </w:rPr>
        <w:t xml:space="preserve"> </w:t>
      </w:r>
      <w:r w:rsidRPr="000027C6">
        <w:rPr>
          <w:rFonts w:asciiTheme="majorHAnsi" w:hAnsiTheme="majorHAnsi"/>
          <w:color w:val="auto"/>
          <w:spacing w:val="-4"/>
        </w:rPr>
        <w:t>city’s</w:t>
      </w:r>
      <w:r w:rsidRPr="000027C6">
        <w:rPr>
          <w:rFonts w:asciiTheme="majorHAnsi" w:hAnsiTheme="majorHAnsi"/>
          <w:color w:val="auto"/>
        </w:rPr>
        <w:t xml:space="preserve"> </w:t>
      </w:r>
      <w:r w:rsidRPr="000027C6">
        <w:rPr>
          <w:rFonts w:asciiTheme="majorHAnsi" w:hAnsiTheme="majorHAnsi"/>
          <w:color w:val="auto"/>
          <w:spacing w:val="-3"/>
        </w:rPr>
        <w:t xml:space="preserve">authority. Just </w:t>
      </w:r>
      <w:r w:rsidRPr="000027C6">
        <w:rPr>
          <w:rFonts w:asciiTheme="majorHAnsi" w:hAnsiTheme="majorHAnsi"/>
          <w:color w:val="auto"/>
        </w:rPr>
        <w:t xml:space="preserve">a few weeks after our meeting, the mayor announced that the city would stop purchasing Styrofoam products for internal use and events. </w:t>
      </w:r>
      <w:r w:rsidR="004A4F6D" w:rsidRPr="000027C6">
        <w:rPr>
          <w:rFonts w:asciiTheme="majorHAnsi" w:hAnsiTheme="majorHAnsi"/>
          <w:color w:val="auto"/>
        </w:rPr>
        <w:t xml:space="preserve"> </w:t>
      </w:r>
      <w:r w:rsidRPr="000027C6">
        <w:rPr>
          <w:rFonts w:asciiTheme="majorHAnsi" w:hAnsiTheme="majorHAnsi"/>
          <w:color w:val="auto"/>
          <w:spacing w:val="-4"/>
        </w:rPr>
        <w:t xml:space="preserve">It </w:t>
      </w:r>
      <w:r w:rsidRPr="000027C6">
        <w:rPr>
          <w:rFonts w:asciiTheme="majorHAnsi" w:hAnsiTheme="majorHAnsi"/>
          <w:color w:val="auto"/>
          <w:spacing w:val="-5"/>
        </w:rPr>
        <w:t xml:space="preserve">wasn’t </w:t>
      </w:r>
      <w:r w:rsidRPr="000027C6">
        <w:rPr>
          <w:rFonts w:asciiTheme="majorHAnsi" w:hAnsiTheme="majorHAnsi"/>
          <w:color w:val="auto"/>
        </w:rPr>
        <w:lastRenderedPageBreak/>
        <w:t xml:space="preserve">the city-wide ban we had hoped </w:t>
      </w:r>
      <w:r w:rsidRPr="000027C6">
        <w:rPr>
          <w:rFonts w:asciiTheme="majorHAnsi" w:hAnsiTheme="majorHAnsi"/>
          <w:color w:val="auto"/>
          <w:spacing w:val="-5"/>
        </w:rPr>
        <w:t xml:space="preserve">for, </w:t>
      </w:r>
      <w:r w:rsidRPr="000027C6">
        <w:rPr>
          <w:rFonts w:asciiTheme="majorHAnsi" w:hAnsiTheme="majorHAnsi"/>
          <w:color w:val="auto"/>
        </w:rPr>
        <w:t>nevertheless, by thinking globally but acting locally and keeping our message focused, we won a small but tangible victory for the local environment.</w:t>
      </w:r>
    </w:p>
    <w:p w14:paraId="18F99E23" w14:textId="4C6008CA" w:rsidR="00B2334D" w:rsidRPr="000027C6" w:rsidRDefault="00B2334D" w:rsidP="000027C6">
      <w:pPr>
        <w:pStyle w:val="BodyText"/>
        <w:spacing w:before="2" w:line="276" w:lineRule="auto"/>
        <w:rPr>
          <w:rFonts w:asciiTheme="majorHAnsi" w:hAnsiTheme="majorHAnsi"/>
          <w:color w:val="auto"/>
        </w:rPr>
      </w:pPr>
      <w:r w:rsidRPr="000027C6">
        <w:rPr>
          <w:rFonts w:asciiTheme="majorHAnsi" w:hAnsiTheme="majorHAnsi"/>
          <w:color w:val="auto"/>
        </w:rPr>
        <w:t xml:space="preserve">After meeting with the local </w:t>
      </w:r>
      <w:r w:rsidRPr="000027C6">
        <w:rPr>
          <w:rFonts w:asciiTheme="majorHAnsi" w:hAnsiTheme="majorHAnsi"/>
          <w:color w:val="auto"/>
          <w:spacing w:val="-5"/>
        </w:rPr>
        <w:t xml:space="preserve">Tampa </w:t>
      </w:r>
      <w:r w:rsidRPr="000027C6">
        <w:rPr>
          <w:rFonts w:asciiTheme="majorHAnsi" w:hAnsiTheme="majorHAnsi"/>
          <w:color w:val="auto"/>
        </w:rPr>
        <w:t>government, we began preparing for our meetings with members of Congress.</w:t>
      </w:r>
      <w:r w:rsidR="004A4F6D" w:rsidRPr="000027C6">
        <w:rPr>
          <w:rFonts w:asciiTheme="majorHAnsi" w:hAnsiTheme="majorHAnsi"/>
          <w:color w:val="auto"/>
        </w:rPr>
        <w:t xml:space="preserve"> </w:t>
      </w:r>
      <w:r w:rsidRPr="000027C6">
        <w:rPr>
          <w:rFonts w:asciiTheme="majorHAnsi" w:hAnsiTheme="majorHAnsi"/>
          <w:color w:val="auto"/>
        </w:rPr>
        <w:t xml:space="preserve"> </w:t>
      </w:r>
      <w:r w:rsidRPr="000027C6">
        <w:rPr>
          <w:rFonts w:asciiTheme="majorHAnsi" w:hAnsiTheme="majorHAnsi"/>
          <w:color w:val="auto"/>
          <w:spacing w:val="-3"/>
        </w:rPr>
        <w:t xml:space="preserve">Using </w:t>
      </w:r>
      <w:r w:rsidRPr="000027C6">
        <w:rPr>
          <w:rFonts w:asciiTheme="majorHAnsi" w:hAnsiTheme="majorHAnsi"/>
          <w:color w:val="auto"/>
        </w:rPr>
        <w:t xml:space="preserve">the problem-solution-ask framework, and integrating our expertise in marine science with our increasing knowledge of science </w:t>
      </w:r>
      <w:r w:rsidRPr="000027C6">
        <w:rPr>
          <w:rFonts w:asciiTheme="majorHAnsi" w:hAnsiTheme="majorHAnsi"/>
          <w:color w:val="auto"/>
          <w:spacing w:val="-3"/>
        </w:rPr>
        <w:t xml:space="preserve">policy, </w:t>
      </w:r>
      <w:r w:rsidRPr="000027C6">
        <w:rPr>
          <w:rFonts w:asciiTheme="majorHAnsi" w:hAnsiTheme="majorHAnsi"/>
          <w:color w:val="auto"/>
        </w:rPr>
        <w:t xml:space="preserve">our class consulted with expert guest speakers to craft our message, develop a </w:t>
      </w:r>
      <w:r w:rsidRPr="000027C6">
        <w:rPr>
          <w:rFonts w:asciiTheme="majorHAnsi" w:hAnsiTheme="majorHAnsi"/>
          <w:color w:val="auto"/>
          <w:spacing w:val="-3"/>
        </w:rPr>
        <w:t xml:space="preserve">strategy, </w:t>
      </w:r>
      <w:r w:rsidRPr="000027C6">
        <w:rPr>
          <w:rFonts w:asciiTheme="majorHAnsi" w:hAnsiTheme="majorHAnsi"/>
          <w:color w:val="auto"/>
        </w:rPr>
        <w:t xml:space="preserve">and schedule meetings with congressional offices. </w:t>
      </w:r>
      <w:r w:rsidR="004A4F6D" w:rsidRPr="000027C6">
        <w:rPr>
          <w:rFonts w:asciiTheme="majorHAnsi" w:hAnsiTheme="majorHAnsi"/>
          <w:color w:val="auto"/>
        </w:rPr>
        <w:t xml:space="preserve"> </w:t>
      </w:r>
      <w:r w:rsidRPr="000027C6">
        <w:rPr>
          <w:rFonts w:asciiTheme="majorHAnsi" w:hAnsiTheme="majorHAnsi"/>
          <w:color w:val="auto"/>
          <w:spacing w:val="-10"/>
        </w:rPr>
        <w:t xml:space="preserve">We </w:t>
      </w:r>
      <w:r w:rsidRPr="000027C6">
        <w:rPr>
          <w:rFonts w:asciiTheme="majorHAnsi" w:hAnsiTheme="majorHAnsi"/>
          <w:color w:val="auto"/>
        </w:rPr>
        <w:t>decided to advocate for EBFM, a fisheries management strategy that takes into consideration a variety of biological interactions and environmental factors when establishing catch limits, as opposed to the traditional single-species</w:t>
      </w:r>
      <w:r w:rsidRPr="000027C6">
        <w:rPr>
          <w:rFonts w:asciiTheme="majorHAnsi" w:hAnsiTheme="majorHAnsi"/>
          <w:color w:val="auto"/>
          <w:spacing w:val="-14"/>
        </w:rPr>
        <w:t xml:space="preserve"> </w:t>
      </w:r>
      <w:r w:rsidRPr="000027C6">
        <w:rPr>
          <w:rFonts w:asciiTheme="majorHAnsi" w:hAnsiTheme="majorHAnsi"/>
          <w:color w:val="auto"/>
        </w:rPr>
        <w:t>approach</w:t>
      </w:r>
      <w:r w:rsidRPr="000027C6">
        <w:rPr>
          <w:rFonts w:asciiTheme="majorHAnsi" w:hAnsiTheme="majorHAnsi"/>
          <w:color w:val="auto"/>
          <w:spacing w:val="-14"/>
        </w:rPr>
        <w:t xml:space="preserve"> </w:t>
      </w:r>
      <w:r w:rsidRPr="000027C6">
        <w:rPr>
          <w:rFonts w:asciiTheme="majorHAnsi" w:hAnsiTheme="majorHAnsi"/>
          <w:color w:val="auto"/>
        </w:rPr>
        <w:t>that</w:t>
      </w:r>
      <w:r w:rsidRPr="000027C6">
        <w:rPr>
          <w:rFonts w:asciiTheme="majorHAnsi" w:hAnsiTheme="majorHAnsi"/>
          <w:color w:val="auto"/>
          <w:spacing w:val="-14"/>
        </w:rPr>
        <w:t xml:space="preserve"> </w:t>
      </w:r>
      <w:r w:rsidRPr="000027C6">
        <w:rPr>
          <w:rFonts w:asciiTheme="majorHAnsi" w:hAnsiTheme="majorHAnsi"/>
          <w:color w:val="auto"/>
        </w:rPr>
        <w:t>assesses</w:t>
      </w:r>
      <w:r w:rsidRPr="000027C6">
        <w:rPr>
          <w:rFonts w:asciiTheme="majorHAnsi" w:hAnsiTheme="majorHAnsi"/>
          <w:color w:val="auto"/>
          <w:spacing w:val="-14"/>
        </w:rPr>
        <w:t xml:space="preserve"> </w:t>
      </w:r>
      <w:r w:rsidRPr="000027C6">
        <w:rPr>
          <w:rFonts w:asciiTheme="majorHAnsi" w:hAnsiTheme="majorHAnsi"/>
          <w:color w:val="auto"/>
        </w:rPr>
        <w:t>the</w:t>
      </w:r>
      <w:r w:rsidRPr="000027C6">
        <w:rPr>
          <w:rFonts w:asciiTheme="majorHAnsi" w:hAnsiTheme="majorHAnsi"/>
          <w:color w:val="auto"/>
          <w:spacing w:val="-14"/>
        </w:rPr>
        <w:t xml:space="preserve"> </w:t>
      </w:r>
      <w:r w:rsidRPr="000027C6">
        <w:rPr>
          <w:rFonts w:asciiTheme="majorHAnsi" w:hAnsiTheme="majorHAnsi"/>
          <w:color w:val="auto"/>
        </w:rPr>
        <w:t>stock</w:t>
      </w:r>
      <w:r w:rsidRPr="000027C6">
        <w:rPr>
          <w:rFonts w:asciiTheme="majorHAnsi" w:hAnsiTheme="majorHAnsi"/>
          <w:color w:val="auto"/>
          <w:spacing w:val="-14"/>
        </w:rPr>
        <w:t xml:space="preserve"> </w:t>
      </w:r>
      <w:r w:rsidRPr="000027C6">
        <w:rPr>
          <w:rFonts w:asciiTheme="majorHAnsi" w:hAnsiTheme="majorHAnsi"/>
          <w:color w:val="auto"/>
        </w:rPr>
        <w:t>of each</w:t>
      </w:r>
      <w:r w:rsidRPr="000027C6">
        <w:rPr>
          <w:rFonts w:asciiTheme="majorHAnsi" w:hAnsiTheme="majorHAnsi"/>
          <w:color w:val="auto"/>
          <w:spacing w:val="-13"/>
        </w:rPr>
        <w:t xml:space="preserve"> </w:t>
      </w:r>
      <w:r w:rsidRPr="000027C6">
        <w:rPr>
          <w:rFonts w:asciiTheme="majorHAnsi" w:hAnsiTheme="majorHAnsi"/>
          <w:color w:val="auto"/>
        </w:rPr>
        <w:t>fish</w:t>
      </w:r>
      <w:r w:rsidRPr="000027C6">
        <w:rPr>
          <w:rFonts w:asciiTheme="majorHAnsi" w:hAnsiTheme="majorHAnsi"/>
          <w:color w:val="auto"/>
          <w:spacing w:val="-13"/>
        </w:rPr>
        <w:t xml:space="preserve"> </w:t>
      </w:r>
      <w:r w:rsidRPr="000027C6">
        <w:rPr>
          <w:rFonts w:asciiTheme="majorHAnsi" w:hAnsiTheme="majorHAnsi"/>
          <w:color w:val="auto"/>
        </w:rPr>
        <w:t>species</w:t>
      </w:r>
      <w:r w:rsidRPr="000027C6">
        <w:rPr>
          <w:rFonts w:asciiTheme="majorHAnsi" w:hAnsiTheme="majorHAnsi"/>
          <w:color w:val="auto"/>
          <w:spacing w:val="-13"/>
        </w:rPr>
        <w:t xml:space="preserve"> </w:t>
      </w:r>
      <w:r w:rsidRPr="000027C6">
        <w:rPr>
          <w:rFonts w:asciiTheme="majorHAnsi" w:hAnsiTheme="majorHAnsi"/>
          <w:color w:val="auto"/>
        </w:rPr>
        <w:t>in</w:t>
      </w:r>
      <w:r w:rsidRPr="000027C6">
        <w:rPr>
          <w:rFonts w:asciiTheme="majorHAnsi" w:hAnsiTheme="majorHAnsi"/>
          <w:color w:val="auto"/>
          <w:spacing w:val="-13"/>
        </w:rPr>
        <w:t xml:space="preserve"> </w:t>
      </w:r>
      <w:r w:rsidRPr="000027C6">
        <w:rPr>
          <w:rFonts w:asciiTheme="majorHAnsi" w:hAnsiTheme="majorHAnsi"/>
          <w:color w:val="auto"/>
        </w:rPr>
        <w:t>isolation.</w:t>
      </w:r>
      <w:r w:rsidRPr="000027C6">
        <w:rPr>
          <w:rFonts w:asciiTheme="majorHAnsi" w:hAnsiTheme="majorHAnsi"/>
          <w:color w:val="auto"/>
          <w:spacing w:val="-13"/>
        </w:rPr>
        <w:t xml:space="preserve"> </w:t>
      </w:r>
      <w:r w:rsidR="004A4F6D" w:rsidRPr="000027C6">
        <w:rPr>
          <w:rFonts w:asciiTheme="majorHAnsi" w:hAnsiTheme="majorHAnsi"/>
          <w:color w:val="auto"/>
          <w:spacing w:val="-13"/>
        </w:rPr>
        <w:t xml:space="preserve"> </w:t>
      </w:r>
      <w:r w:rsidRPr="000027C6">
        <w:rPr>
          <w:rFonts w:asciiTheme="majorHAnsi" w:hAnsiTheme="majorHAnsi"/>
          <w:color w:val="auto"/>
          <w:spacing w:val="-3"/>
        </w:rPr>
        <w:t>More</w:t>
      </w:r>
      <w:r w:rsidRPr="000027C6">
        <w:rPr>
          <w:rFonts w:asciiTheme="majorHAnsi" w:hAnsiTheme="majorHAnsi"/>
          <w:color w:val="auto"/>
          <w:spacing w:val="-13"/>
        </w:rPr>
        <w:t xml:space="preserve"> </w:t>
      </w:r>
      <w:r w:rsidRPr="000027C6">
        <w:rPr>
          <w:rFonts w:asciiTheme="majorHAnsi" w:hAnsiTheme="majorHAnsi"/>
          <w:color w:val="auto"/>
        </w:rPr>
        <w:t>specif</w:t>
      </w:r>
      <w:r w:rsidRPr="000027C6">
        <w:rPr>
          <w:rFonts w:asciiTheme="majorHAnsi" w:hAnsiTheme="majorHAnsi"/>
          <w:color w:val="auto"/>
          <w:spacing w:val="-3"/>
        </w:rPr>
        <w:t xml:space="preserve">ically, </w:t>
      </w:r>
      <w:r w:rsidRPr="000027C6">
        <w:rPr>
          <w:rFonts w:asciiTheme="majorHAnsi" w:hAnsiTheme="majorHAnsi"/>
          <w:color w:val="auto"/>
        </w:rPr>
        <w:t xml:space="preserve">we asked Congress to incorporate EBFM in the next reauthorization of the Magnuson-Stevens Act, the primary law governing marine fisheries management in US federal waters. </w:t>
      </w:r>
      <w:r w:rsidR="004A4F6D" w:rsidRPr="000027C6">
        <w:rPr>
          <w:rFonts w:asciiTheme="majorHAnsi" w:hAnsiTheme="majorHAnsi"/>
          <w:color w:val="auto"/>
        </w:rPr>
        <w:t xml:space="preserve"> </w:t>
      </w:r>
      <w:r w:rsidRPr="000027C6">
        <w:rPr>
          <w:rFonts w:asciiTheme="majorHAnsi" w:hAnsiTheme="majorHAnsi"/>
          <w:color w:val="auto"/>
          <w:spacing w:val="-10"/>
        </w:rPr>
        <w:t xml:space="preserve">We </w:t>
      </w:r>
      <w:r w:rsidRPr="000027C6">
        <w:rPr>
          <w:rFonts w:asciiTheme="majorHAnsi" w:hAnsiTheme="majorHAnsi"/>
          <w:color w:val="auto"/>
        </w:rPr>
        <w:t>crafted a message for a bipartisan audience and provided</w:t>
      </w:r>
      <w:r w:rsidRPr="000027C6">
        <w:rPr>
          <w:rFonts w:asciiTheme="majorHAnsi" w:hAnsiTheme="majorHAnsi"/>
          <w:color w:val="auto"/>
          <w:spacing w:val="-13"/>
        </w:rPr>
        <w:t xml:space="preserve"> </w:t>
      </w:r>
      <w:r w:rsidRPr="000027C6">
        <w:rPr>
          <w:rFonts w:asciiTheme="majorHAnsi" w:hAnsiTheme="majorHAnsi"/>
          <w:color w:val="auto"/>
        </w:rPr>
        <w:t>specific</w:t>
      </w:r>
      <w:r w:rsidRPr="000027C6">
        <w:rPr>
          <w:rFonts w:asciiTheme="majorHAnsi" w:hAnsiTheme="majorHAnsi"/>
          <w:color w:val="auto"/>
          <w:spacing w:val="-13"/>
        </w:rPr>
        <w:t xml:space="preserve"> </w:t>
      </w:r>
      <w:r w:rsidRPr="000027C6">
        <w:rPr>
          <w:rFonts w:asciiTheme="majorHAnsi" w:hAnsiTheme="majorHAnsi"/>
          <w:color w:val="auto"/>
        </w:rPr>
        <w:t>state</w:t>
      </w:r>
      <w:r w:rsidRPr="000027C6">
        <w:rPr>
          <w:rFonts w:asciiTheme="majorHAnsi" w:hAnsiTheme="majorHAnsi"/>
          <w:color w:val="auto"/>
          <w:spacing w:val="-13"/>
        </w:rPr>
        <w:t xml:space="preserve"> </w:t>
      </w:r>
      <w:r w:rsidRPr="000027C6">
        <w:rPr>
          <w:rFonts w:asciiTheme="majorHAnsi" w:hAnsiTheme="majorHAnsi"/>
          <w:color w:val="auto"/>
        </w:rPr>
        <w:t>and</w:t>
      </w:r>
      <w:r w:rsidRPr="000027C6">
        <w:rPr>
          <w:rFonts w:asciiTheme="majorHAnsi" w:hAnsiTheme="majorHAnsi"/>
          <w:color w:val="auto"/>
          <w:spacing w:val="-13"/>
        </w:rPr>
        <w:t xml:space="preserve"> </w:t>
      </w:r>
      <w:r w:rsidRPr="000027C6">
        <w:rPr>
          <w:rFonts w:asciiTheme="majorHAnsi" w:hAnsiTheme="majorHAnsi"/>
          <w:color w:val="auto"/>
        </w:rPr>
        <w:t>regional</w:t>
      </w:r>
      <w:r w:rsidRPr="000027C6">
        <w:rPr>
          <w:rFonts w:asciiTheme="majorHAnsi" w:hAnsiTheme="majorHAnsi"/>
          <w:color w:val="auto"/>
          <w:spacing w:val="-13"/>
        </w:rPr>
        <w:t xml:space="preserve"> </w:t>
      </w:r>
      <w:r w:rsidRPr="000027C6">
        <w:rPr>
          <w:rFonts w:asciiTheme="majorHAnsi" w:hAnsiTheme="majorHAnsi"/>
          <w:color w:val="auto"/>
        </w:rPr>
        <w:t>examples to</w:t>
      </w:r>
      <w:r w:rsidRPr="000027C6">
        <w:rPr>
          <w:rFonts w:asciiTheme="majorHAnsi" w:hAnsiTheme="majorHAnsi"/>
          <w:color w:val="auto"/>
          <w:spacing w:val="-7"/>
        </w:rPr>
        <w:t xml:space="preserve"> </w:t>
      </w:r>
      <w:r w:rsidRPr="000027C6">
        <w:rPr>
          <w:rFonts w:asciiTheme="majorHAnsi" w:hAnsiTheme="majorHAnsi"/>
          <w:color w:val="auto"/>
        </w:rPr>
        <w:t>illustrate</w:t>
      </w:r>
      <w:r w:rsidRPr="000027C6">
        <w:rPr>
          <w:rFonts w:asciiTheme="majorHAnsi" w:hAnsiTheme="majorHAnsi"/>
          <w:color w:val="auto"/>
          <w:spacing w:val="-7"/>
        </w:rPr>
        <w:t xml:space="preserve"> </w:t>
      </w:r>
      <w:r w:rsidRPr="000027C6">
        <w:rPr>
          <w:rFonts w:asciiTheme="majorHAnsi" w:hAnsiTheme="majorHAnsi"/>
          <w:color w:val="auto"/>
        </w:rPr>
        <w:t>why</w:t>
      </w:r>
      <w:r w:rsidRPr="000027C6">
        <w:rPr>
          <w:rFonts w:asciiTheme="majorHAnsi" w:hAnsiTheme="majorHAnsi"/>
          <w:color w:val="auto"/>
          <w:spacing w:val="-7"/>
        </w:rPr>
        <w:t xml:space="preserve"> </w:t>
      </w:r>
      <w:r w:rsidRPr="000027C6">
        <w:rPr>
          <w:rFonts w:asciiTheme="majorHAnsi" w:hAnsiTheme="majorHAnsi"/>
          <w:color w:val="auto"/>
        </w:rPr>
        <w:t>addressing</w:t>
      </w:r>
      <w:r w:rsidRPr="000027C6">
        <w:rPr>
          <w:rFonts w:asciiTheme="majorHAnsi" w:hAnsiTheme="majorHAnsi"/>
          <w:color w:val="auto"/>
          <w:spacing w:val="-7"/>
        </w:rPr>
        <w:t xml:space="preserve"> </w:t>
      </w:r>
      <w:r w:rsidRPr="000027C6">
        <w:rPr>
          <w:rFonts w:asciiTheme="majorHAnsi" w:hAnsiTheme="majorHAnsi"/>
          <w:color w:val="auto"/>
        </w:rPr>
        <w:t>this</w:t>
      </w:r>
      <w:r w:rsidRPr="000027C6">
        <w:rPr>
          <w:rFonts w:asciiTheme="majorHAnsi" w:hAnsiTheme="majorHAnsi"/>
          <w:color w:val="auto"/>
          <w:spacing w:val="-7"/>
        </w:rPr>
        <w:t xml:space="preserve"> </w:t>
      </w:r>
      <w:r w:rsidRPr="000027C6">
        <w:rPr>
          <w:rFonts w:asciiTheme="majorHAnsi" w:hAnsiTheme="majorHAnsi"/>
          <w:color w:val="auto"/>
        </w:rPr>
        <w:t>issue</w:t>
      </w:r>
      <w:r w:rsidRPr="000027C6">
        <w:rPr>
          <w:rFonts w:asciiTheme="majorHAnsi" w:hAnsiTheme="majorHAnsi"/>
          <w:color w:val="auto"/>
          <w:spacing w:val="-7"/>
        </w:rPr>
        <w:t xml:space="preserve"> </w:t>
      </w:r>
      <w:r w:rsidRPr="000027C6">
        <w:rPr>
          <w:rFonts w:asciiTheme="majorHAnsi" w:hAnsiTheme="majorHAnsi"/>
          <w:color w:val="auto"/>
        </w:rPr>
        <w:t xml:space="preserve">was important for constituents of senators and representatives from both parties. </w:t>
      </w:r>
      <w:r w:rsidR="004A4F6D" w:rsidRPr="000027C6">
        <w:rPr>
          <w:rFonts w:asciiTheme="majorHAnsi" w:hAnsiTheme="majorHAnsi"/>
          <w:color w:val="auto"/>
        </w:rPr>
        <w:t xml:space="preserve"> </w:t>
      </w:r>
      <w:r w:rsidRPr="000027C6">
        <w:rPr>
          <w:rFonts w:asciiTheme="majorHAnsi" w:hAnsiTheme="majorHAnsi"/>
          <w:color w:val="auto"/>
        </w:rPr>
        <w:t xml:space="preserve">Although we </w:t>
      </w:r>
      <w:r w:rsidRPr="000027C6">
        <w:rPr>
          <w:rFonts w:asciiTheme="majorHAnsi" w:hAnsiTheme="majorHAnsi"/>
          <w:color w:val="auto"/>
          <w:spacing w:val="-4"/>
        </w:rPr>
        <w:t xml:space="preserve">didn’t </w:t>
      </w:r>
      <w:r w:rsidRPr="000027C6">
        <w:rPr>
          <w:rFonts w:asciiTheme="majorHAnsi" w:hAnsiTheme="majorHAnsi"/>
          <w:color w:val="auto"/>
        </w:rPr>
        <w:t xml:space="preserve">achieve our ultimate goal of persuading Congress to include EBFM into the Magnuson-Stevens Act reauthorization, we did win the support of Rep. </w:t>
      </w:r>
      <w:r w:rsidRPr="000027C6">
        <w:rPr>
          <w:rFonts w:asciiTheme="majorHAnsi" w:hAnsiTheme="majorHAnsi"/>
          <w:color w:val="auto"/>
          <w:spacing w:val="-3"/>
        </w:rPr>
        <w:t xml:space="preserve">Kathy Castor, </w:t>
      </w:r>
      <w:r w:rsidRPr="000027C6">
        <w:rPr>
          <w:rFonts w:asciiTheme="majorHAnsi" w:hAnsiTheme="majorHAnsi"/>
          <w:color w:val="auto"/>
        </w:rPr>
        <w:t>whose district covers</w:t>
      </w:r>
      <w:r w:rsidRPr="000027C6">
        <w:rPr>
          <w:rFonts w:asciiTheme="majorHAnsi" w:hAnsiTheme="majorHAnsi"/>
          <w:color w:val="auto"/>
          <w:spacing w:val="-7"/>
        </w:rPr>
        <w:t xml:space="preserve"> </w:t>
      </w:r>
      <w:r w:rsidRPr="000027C6">
        <w:rPr>
          <w:rFonts w:asciiTheme="majorHAnsi" w:hAnsiTheme="majorHAnsi"/>
          <w:color w:val="auto"/>
        </w:rPr>
        <w:t>the</w:t>
      </w:r>
      <w:r w:rsidRPr="000027C6">
        <w:rPr>
          <w:rFonts w:asciiTheme="majorHAnsi" w:hAnsiTheme="majorHAnsi"/>
          <w:color w:val="auto"/>
          <w:spacing w:val="-7"/>
        </w:rPr>
        <w:t xml:space="preserve"> </w:t>
      </w:r>
      <w:r w:rsidRPr="000027C6">
        <w:rPr>
          <w:rFonts w:asciiTheme="majorHAnsi" w:hAnsiTheme="majorHAnsi"/>
          <w:color w:val="auto"/>
        </w:rPr>
        <w:t>city</w:t>
      </w:r>
      <w:r w:rsidRPr="000027C6">
        <w:rPr>
          <w:rFonts w:asciiTheme="majorHAnsi" w:hAnsiTheme="majorHAnsi"/>
          <w:color w:val="auto"/>
          <w:spacing w:val="-7"/>
        </w:rPr>
        <w:t xml:space="preserve"> </w:t>
      </w:r>
      <w:r w:rsidRPr="000027C6">
        <w:rPr>
          <w:rFonts w:asciiTheme="majorHAnsi" w:hAnsiTheme="majorHAnsi"/>
          <w:color w:val="auto"/>
        </w:rPr>
        <w:t>of</w:t>
      </w:r>
      <w:r w:rsidRPr="000027C6">
        <w:rPr>
          <w:rFonts w:asciiTheme="majorHAnsi" w:hAnsiTheme="majorHAnsi"/>
          <w:color w:val="auto"/>
          <w:spacing w:val="-7"/>
        </w:rPr>
        <w:t xml:space="preserve"> </w:t>
      </w:r>
      <w:r w:rsidRPr="000027C6">
        <w:rPr>
          <w:rFonts w:asciiTheme="majorHAnsi" w:hAnsiTheme="majorHAnsi"/>
          <w:color w:val="auto"/>
          <w:spacing w:val="-5"/>
        </w:rPr>
        <w:t>Tampa</w:t>
      </w:r>
      <w:r w:rsidRPr="000027C6">
        <w:rPr>
          <w:rFonts w:asciiTheme="majorHAnsi" w:hAnsiTheme="majorHAnsi"/>
          <w:color w:val="auto"/>
          <w:spacing w:val="-7"/>
        </w:rPr>
        <w:t xml:space="preserve"> </w:t>
      </w:r>
      <w:r w:rsidRPr="000027C6">
        <w:rPr>
          <w:rFonts w:asciiTheme="majorHAnsi" w:hAnsiTheme="majorHAnsi"/>
          <w:color w:val="auto"/>
        </w:rPr>
        <w:t>and</w:t>
      </w:r>
      <w:r w:rsidRPr="000027C6">
        <w:rPr>
          <w:rFonts w:asciiTheme="majorHAnsi" w:hAnsiTheme="majorHAnsi"/>
          <w:color w:val="auto"/>
          <w:spacing w:val="-7"/>
        </w:rPr>
        <w:t xml:space="preserve"> </w:t>
      </w:r>
      <w:r w:rsidRPr="000027C6">
        <w:rPr>
          <w:rFonts w:asciiTheme="majorHAnsi" w:hAnsiTheme="majorHAnsi"/>
          <w:color w:val="auto"/>
        </w:rPr>
        <w:t>parts</w:t>
      </w:r>
      <w:r w:rsidRPr="000027C6">
        <w:rPr>
          <w:rFonts w:asciiTheme="majorHAnsi" w:hAnsiTheme="majorHAnsi"/>
          <w:color w:val="auto"/>
          <w:spacing w:val="-7"/>
        </w:rPr>
        <w:t xml:space="preserve"> </w:t>
      </w:r>
      <w:r w:rsidRPr="000027C6">
        <w:rPr>
          <w:rFonts w:asciiTheme="majorHAnsi" w:hAnsiTheme="majorHAnsi"/>
          <w:color w:val="auto"/>
        </w:rPr>
        <w:t>of</w:t>
      </w:r>
      <w:r w:rsidRPr="000027C6">
        <w:rPr>
          <w:rFonts w:asciiTheme="majorHAnsi" w:hAnsiTheme="majorHAnsi"/>
          <w:color w:val="auto"/>
          <w:spacing w:val="-7"/>
        </w:rPr>
        <w:t xml:space="preserve"> </w:t>
      </w:r>
      <w:r w:rsidRPr="000027C6">
        <w:rPr>
          <w:rFonts w:asciiTheme="majorHAnsi" w:hAnsiTheme="majorHAnsi"/>
          <w:color w:val="auto"/>
        </w:rPr>
        <w:t>the</w:t>
      </w:r>
      <w:r w:rsidRPr="000027C6">
        <w:rPr>
          <w:rFonts w:asciiTheme="majorHAnsi" w:hAnsiTheme="majorHAnsi"/>
          <w:color w:val="auto"/>
          <w:spacing w:val="-7"/>
        </w:rPr>
        <w:t xml:space="preserve"> </w:t>
      </w:r>
      <w:r w:rsidRPr="000027C6">
        <w:rPr>
          <w:rFonts w:asciiTheme="majorHAnsi" w:hAnsiTheme="majorHAnsi"/>
          <w:color w:val="auto"/>
        </w:rPr>
        <w:t xml:space="preserve">surrounding </w:t>
      </w:r>
      <w:r w:rsidRPr="000027C6">
        <w:rPr>
          <w:rFonts w:asciiTheme="majorHAnsi" w:hAnsiTheme="majorHAnsi"/>
          <w:color w:val="auto"/>
          <w:spacing w:val="-4"/>
        </w:rPr>
        <w:t xml:space="preserve">county, </w:t>
      </w:r>
      <w:r w:rsidRPr="000027C6">
        <w:rPr>
          <w:rFonts w:asciiTheme="majorHAnsi" w:hAnsiTheme="majorHAnsi"/>
          <w:color w:val="auto"/>
        </w:rPr>
        <w:t>and who signed a letter of support in favor of</w:t>
      </w:r>
      <w:r w:rsidRPr="000027C6">
        <w:rPr>
          <w:rFonts w:asciiTheme="majorHAnsi" w:hAnsiTheme="majorHAnsi"/>
          <w:color w:val="auto"/>
          <w:spacing w:val="-5"/>
        </w:rPr>
        <w:t xml:space="preserve"> </w:t>
      </w:r>
      <w:r w:rsidRPr="000027C6">
        <w:rPr>
          <w:rFonts w:asciiTheme="majorHAnsi" w:hAnsiTheme="majorHAnsi"/>
          <w:color w:val="auto"/>
        </w:rPr>
        <w:t>EBFM.</w:t>
      </w:r>
    </w:p>
    <w:p w14:paraId="3B346FA5" w14:textId="320C2E4B" w:rsidR="00B2334D" w:rsidRPr="000027C6" w:rsidRDefault="00B2334D" w:rsidP="000027C6">
      <w:pPr>
        <w:pStyle w:val="BodyText"/>
        <w:spacing w:before="4" w:line="276" w:lineRule="auto"/>
        <w:rPr>
          <w:rFonts w:asciiTheme="majorHAnsi" w:hAnsiTheme="majorHAnsi"/>
          <w:color w:val="auto"/>
        </w:rPr>
      </w:pPr>
      <w:r w:rsidRPr="000027C6">
        <w:rPr>
          <w:rFonts w:asciiTheme="majorHAnsi" w:hAnsiTheme="majorHAnsi"/>
          <w:color w:val="auto"/>
        </w:rPr>
        <w:t>When we enrolled in a course that focused on science policy and communication, we sought to acquire insight into how</w:t>
      </w:r>
      <w:r w:rsidRPr="000027C6">
        <w:rPr>
          <w:rFonts w:asciiTheme="majorHAnsi" w:hAnsiTheme="majorHAnsi"/>
          <w:color w:val="auto"/>
          <w:spacing w:val="-10"/>
        </w:rPr>
        <w:t xml:space="preserve"> </w:t>
      </w:r>
      <w:r w:rsidRPr="000027C6">
        <w:rPr>
          <w:rFonts w:asciiTheme="majorHAnsi" w:hAnsiTheme="majorHAnsi"/>
          <w:color w:val="auto"/>
        </w:rPr>
        <w:t>to</w:t>
      </w:r>
      <w:r w:rsidRPr="000027C6">
        <w:rPr>
          <w:rFonts w:asciiTheme="majorHAnsi" w:hAnsiTheme="majorHAnsi"/>
          <w:color w:val="auto"/>
          <w:spacing w:val="-10"/>
        </w:rPr>
        <w:t xml:space="preserve"> </w:t>
      </w:r>
      <w:r w:rsidRPr="000027C6">
        <w:rPr>
          <w:rFonts w:asciiTheme="majorHAnsi" w:hAnsiTheme="majorHAnsi"/>
          <w:color w:val="auto"/>
        </w:rPr>
        <w:t>address</w:t>
      </w:r>
      <w:r w:rsidRPr="000027C6">
        <w:rPr>
          <w:rFonts w:asciiTheme="majorHAnsi" w:hAnsiTheme="majorHAnsi"/>
          <w:color w:val="auto"/>
          <w:spacing w:val="-10"/>
        </w:rPr>
        <w:t xml:space="preserve"> </w:t>
      </w:r>
      <w:r w:rsidRPr="000027C6">
        <w:rPr>
          <w:rFonts w:asciiTheme="majorHAnsi" w:hAnsiTheme="majorHAnsi"/>
          <w:color w:val="auto"/>
        </w:rPr>
        <w:t>the</w:t>
      </w:r>
      <w:r w:rsidRPr="000027C6">
        <w:rPr>
          <w:rFonts w:asciiTheme="majorHAnsi" w:hAnsiTheme="majorHAnsi"/>
          <w:color w:val="auto"/>
          <w:spacing w:val="-10"/>
        </w:rPr>
        <w:t xml:space="preserve"> </w:t>
      </w:r>
      <w:r w:rsidRPr="000027C6">
        <w:rPr>
          <w:rFonts w:asciiTheme="majorHAnsi" w:hAnsiTheme="majorHAnsi"/>
          <w:color w:val="auto"/>
        </w:rPr>
        <w:t>many</w:t>
      </w:r>
      <w:r w:rsidRPr="000027C6">
        <w:rPr>
          <w:rFonts w:asciiTheme="majorHAnsi" w:hAnsiTheme="majorHAnsi"/>
          <w:color w:val="auto"/>
          <w:spacing w:val="-10"/>
        </w:rPr>
        <w:t xml:space="preserve"> </w:t>
      </w:r>
      <w:r w:rsidRPr="000027C6">
        <w:rPr>
          <w:rFonts w:asciiTheme="majorHAnsi" w:hAnsiTheme="majorHAnsi"/>
          <w:color w:val="auto"/>
        </w:rPr>
        <w:t>problems</w:t>
      </w:r>
      <w:r w:rsidRPr="000027C6">
        <w:rPr>
          <w:rFonts w:asciiTheme="majorHAnsi" w:hAnsiTheme="majorHAnsi"/>
          <w:color w:val="auto"/>
          <w:spacing w:val="-10"/>
        </w:rPr>
        <w:t xml:space="preserve"> </w:t>
      </w:r>
      <w:r w:rsidRPr="000027C6">
        <w:rPr>
          <w:rFonts w:asciiTheme="majorHAnsi" w:hAnsiTheme="majorHAnsi"/>
          <w:color w:val="auto"/>
        </w:rPr>
        <w:t xml:space="preserve">facing </w:t>
      </w:r>
      <w:r w:rsidRPr="000027C6">
        <w:rPr>
          <w:rFonts w:asciiTheme="majorHAnsi" w:hAnsiTheme="majorHAnsi"/>
          <w:color w:val="auto"/>
          <w:spacing w:val="-4"/>
        </w:rPr>
        <w:t>today’s</w:t>
      </w:r>
      <w:r w:rsidRPr="000027C6">
        <w:rPr>
          <w:rFonts w:asciiTheme="majorHAnsi" w:hAnsiTheme="majorHAnsi"/>
          <w:color w:val="auto"/>
          <w:spacing w:val="-17"/>
        </w:rPr>
        <w:t xml:space="preserve"> </w:t>
      </w:r>
      <w:r w:rsidRPr="000027C6">
        <w:rPr>
          <w:rFonts w:asciiTheme="majorHAnsi" w:hAnsiTheme="majorHAnsi"/>
          <w:color w:val="auto"/>
        </w:rPr>
        <w:t>ocean</w:t>
      </w:r>
      <w:r w:rsidRPr="000027C6">
        <w:rPr>
          <w:rFonts w:asciiTheme="majorHAnsi" w:hAnsiTheme="majorHAnsi"/>
          <w:color w:val="auto"/>
          <w:spacing w:val="-17"/>
        </w:rPr>
        <w:t xml:space="preserve"> </w:t>
      </w:r>
      <w:r w:rsidRPr="000027C6">
        <w:rPr>
          <w:rFonts w:asciiTheme="majorHAnsi" w:hAnsiTheme="majorHAnsi"/>
          <w:color w:val="auto"/>
        </w:rPr>
        <w:t>and</w:t>
      </w:r>
      <w:r w:rsidRPr="000027C6">
        <w:rPr>
          <w:rFonts w:asciiTheme="majorHAnsi" w:hAnsiTheme="majorHAnsi"/>
          <w:color w:val="auto"/>
          <w:spacing w:val="-17"/>
        </w:rPr>
        <w:t xml:space="preserve"> </w:t>
      </w:r>
      <w:r w:rsidRPr="000027C6">
        <w:rPr>
          <w:rFonts w:asciiTheme="majorHAnsi" w:hAnsiTheme="majorHAnsi"/>
          <w:color w:val="auto"/>
        </w:rPr>
        <w:t>the</w:t>
      </w:r>
      <w:r w:rsidRPr="000027C6">
        <w:rPr>
          <w:rFonts w:asciiTheme="majorHAnsi" w:hAnsiTheme="majorHAnsi"/>
          <w:color w:val="auto"/>
          <w:spacing w:val="-17"/>
        </w:rPr>
        <w:t xml:space="preserve"> </w:t>
      </w:r>
      <w:r w:rsidRPr="000027C6">
        <w:rPr>
          <w:rFonts w:asciiTheme="majorHAnsi" w:hAnsiTheme="majorHAnsi"/>
          <w:color w:val="auto"/>
        </w:rPr>
        <w:t>rising</w:t>
      </w:r>
      <w:r w:rsidRPr="000027C6">
        <w:rPr>
          <w:rFonts w:asciiTheme="majorHAnsi" w:hAnsiTheme="majorHAnsi"/>
          <w:color w:val="auto"/>
          <w:spacing w:val="-17"/>
        </w:rPr>
        <w:t xml:space="preserve"> </w:t>
      </w:r>
      <w:r w:rsidRPr="000027C6">
        <w:rPr>
          <w:rFonts w:asciiTheme="majorHAnsi" w:hAnsiTheme="majorHAnsi"/>
          <w:color w:val="auto"/>
        </w:rPr>
        <w:t>distrust</w:t>
      </w:r>
      <w:r w:rsidRPr="000027C6">
        <w:rPr>
          <w:rFonts w:asciiTheme="majorHAnsi" w:hAnsiTheme="majorHAnsi"/>
          <w:color w:val="auto"/>
          <w:spacing w:val="-17"/>
        </w:rPr>
        <w:t xml:space="preserve"> </w:t>
      </w:r>
      <w:r w:rsidRPr="000027C6">
        <w:rPr>
          <w:rFonts w:asciiTheme="majorHAnsi" w:hAnsiTheme="majorHAnsi"/>
          <w:color w:val="auto"/>
        </w:rPr>
        <w:t>of</w:t>
      </w:r>
      <w:r w:rsidRPr="000027C6">
        <w:rPr>
          <w:rFonts w:asciiTheme="majorHAnsi" w:hAnsiTheme="majorHAnsi"/>
          <w:color w:val="auto"/>
          <w:spacing w:val="-17"/>
        </w:rPr>
        <w:t xml:space="preserve"> </w:t>
      </w:r>
      <w:r w:rsidRPr="000027C6">
        <w:rPr>
          <w:rFonts w:asciiTheme="majorHAnsi" w:hAnsiTheme="majorHAnsi"/>
          <w:color w:val="auto"/>
        </w:rPr>
        <w:t xml:space="preserve">scientific evidence. </w:t>
      </w:r>
      <w:r w:rsidR="004A4F6D" w:rsidRPr="000027C6">
        <w:rPr>
          <w:rFonts w:asciiTheme="majorHAnsi" w:hAnsiTheme="majorHAnsi"/>
          <w:color w:val="auto"/>
        </w:rPr>
        <w:t xml:space="preserve"> </w:t>
      </w:r>
      <w:r w:rsidRPr="000027C6">
        <w:rPr>
          <w:rFonts w:asciiTheme="majorHAnsi" w:hAnsiTheme="majorHAnsi"/>
          <w:color w:val="auto"/>
          <w:spacing w:val="-10"/>
        </w:rPr>
        <w:t xml:space="preserve">We </w:t>
      </w:r>
      <w:r w:rsidRPr="000027C6">
        <w:rPr>
          <w:rFonts w:asciiTheme="majorHAnsi" w:hAnsiTheme="majorHAnsi"/>
          <w:color w:val="auto"/>
        </w:rPr>
        <w:t>learned that</w:t>
      </w:r>
      <w:r w:rsidRPr="000027C6">
        <w:rPr>
          <w:rFonts w:asciiTheme="majorHAnsi" w:hAnsiTheme="majorHAnsi"/>
          <w:color w:val="auto"/>
          <w:spacing w:val="-28"/>
        </w:rPr>
        <w:t xml:space="preserve"> </w:t>
      </w:r>
      <w:r w:rsidRPr="000027C6">
        <w:rPr>
          <w:rFonts w:asciiTheme="majorHAnsi" w:hAnsiTheme="majorHAnsi"/>
          <w:color w:val="auto"/>
        </w:rPr>
        <w:t>presenting</w:t>
      </w:r>
      <w:r w:rsidRPr="000027C6">
        <w:rPr>
          <w:rFonts w:asciiTheme="majorHAnsi" w:hAnsiTheme="majorHAnsi"/>
          <w:color w:val="auto"/>
          <w:spacing w:val="-6"/>
        </w:rPr>
        <w:t xml:space="preserve"> </w:t>
      </w:r>
      <w:r w:rsidRPr="000027C6">
        <w:rPr>
          <w:rFonts w:asciiTheme="majorHAnsi" w:hAnsiTheme="majorHAnsi"/>
          <w:color w:val="auto"/>
        </w:rPr>
        <w:t>issues</w:t>
      </w:r>
      <w:r w:rsidRPr="000027C6">
        <w:rPr>
          <w:rFonts w:asciiTheme="majorHAnsi" w:hAnsiTheme="majorHAnsi"/>
          <w:color w:val="auto"/>
          <w:spacing w:val="-6"/>
        </w:rPr>
        <w:t xml:space="preserve"> </w:t>
      </w:r>
      <w:r w:rsidRPr="000027C6">
        <w:rPr>
          <w:rFonts w:asciiTheme="majorHAnsi" w:hAnsiTheme="majorHAnsi"/>
          <w:color w:val="auto"/>
        </w:rPr>
        <w:t>in</w:t>
      </w:r>
      <w:r w:rsidRPr="000027C6">
        <w:rPr>
          <w:rFonts w:asciiTheme="majorHAnsi" w:hAnsiTheme="majorHAnsi"/>
          <w:color w:val="auto"/>
          <w:spacing w:val="-6"/>
        </w:rPr>
        <w:t xml:space="preserve"> </w:t>
      </w:r>
      <w:r w:rsidRPr="000027C6">
        <w:rPr>
          <w:rFonts w:asciiTheme="majorHAnsi" w:hAnsiTheme="majorHAnsi"/>
          <w:color w:val="auto"/>
        </w:rPr>
        <w:t>tandem</w:t>
      </w:r>
      <w:r w:rsidRPr="000027C6">
        <w:rPr>
          <w:rFonts w:asciiTheme="majorHAnsi" w:hAnsiTheme="majorHAnsi"/>
          <w:color w:val="auto"/>
          <w:spacing w:val="-6"/>
        </w:rPr>
        <w:t xml:space="preserve"> </w:t>
      </w:r>
      <w:r w:rsidRPr="000027C6">
        <w:rPr>
          <w:rFonts w:asciiTheme="majorHAnsi" w:hAnsiTheme="majorHAnsi"/>
          <w:color w:val="auto"/>
        </w:rPr>
        <w:t>with</w:t>
      </w:r>
      <w:r w:rsidRPr="000027C6">
        <w:rPr>
          <w:rFonts w:asciiTheme="majorHAnsi" w:hAnsiTheme="majorHAnsi"/>
          <w:color w:val="auto"/>
          <w:spacing w:val="-6"/>
        </w:rPr>
        <w:t xml:space="preserve"> </w:t>
      </w:r>
      <w:r w:rsidRPr="000027C6">
        <w:rPr>
          <w:rFonts w:asciiTheme="majorHAnsi" w:hAnsiTheme="majorHAnsi"/>
          <w:color w:val="auto"/>
        </w:rPr>
        <w:t>resolutions</w:t>
      </w:r>
      <w:r w:rsidRPr="000027C6">
        <w:rPr>
          <w:rFonts w:asciiTheme="majorHAnsi" w:hAnsiTheme="majorHAnsi"/>
          <w:color w:val="auto"/>
          <w:spacing w:val="-6"/>
        </w:rPr>
        <w:t xml:space="preserve"> </w:t>
      </w:r>
      <w:r w:rsidRPr="000027C6">
        <w:rPr>
          <w:rFonts w:asciiTheme="majorHAnsi" w:hAnsiTheme="majorHAnsi"/>
          <w:color w:val="auto"/>
        </w:rPr>
        <w:t>in</w:t>
      </w:r>
      <w:r w:rsidRPr="000027C6">
        <w:rPr>
          <w:rFonts w:asciiTheme="majorHAnsi" w:hAnsiTheme="majorHAnsi"/>
          <w:color w:val="auto"/>
          <w:spacing w:val="-6"/>
        </w:rPr>
        <w:t xml:space="preserve"> </w:t>
      </w:r>
      <w:r w:rsidRPr="000027C6">
        <w:rPr>
          <w:rFonts w:asciiTheme="majorHAnsi" w:hAnsiTheme="majorHAnsi"/>
          <w:color w:val="auto"/>
        </w:rPr>
        <w:t>a clear</w:t>
      </w:r>
      <w:r w:rsidRPr="000027C6">
        <w:rPr>
          <w:rFonts w:asciiTheme="majorHAnsi" w:hAnsiTheme="majorHAnsi"/>
          <w:color w:val="auto"/>
          <w:spacing w:val="-11"/>
        </w:rPr>
        <w:t xml:space="preserve"> </w:t>
      </w:r>
      <w:r w:rsidRPr="000027C6">
        <w:rPr>
          <w:rFonts w:asciiTheme="majorHAnsi" w:hAnsiTheme="majorHAnsi"/>
          <w:color w:val="auto"/>
        </w:rPr>
        <w:t>and</w:t>
      </w:r>
      <w:r w:rsidRPr="000027C6">
        <w:rPr>
          <w:rFonts w:asciiTheme="majorHAnsi" w:hAnsiTheme="majorHAnsi"/>
          <w:color w:val="auto"/>
          <w:spacing w:val="-11"/>
        </w:rPr>
        <w:t xml:space="preserve"> </w:t>
      </w:r>
      <w:r w:rsidRPr="000027C6">
        <w:rPr>
          <w:rFonts w:asciiTheme="majorHAnsi" w:hAnsiTheme="majorHAnsi"/>
          <w:color w:val="auto"/>
        </w:rPr>
        <w:t>focused</w:t>
      </w:r>
      <w:r w:rsidRPr="000027C6">
        <w:rPr>
          <w:rFonts w:asciiTheme="majorHAnsi" w:hAnsiTheme="majorHAnsi"/>
          <w:color w:val="auto"/>
          <w:spacing w:val="-11"/>
        </w:rPr>
        <w:t xml:space="preserve"> </w:t>
      </w:r>
      <w:r w:rsidRPr="000027C6">
        <w:rPr>
          <w:rFonts w:asciiTheme="majorHAnsi" w:hAnsiTheme="majorHAnsi"/>
          <w:color w:val="auto"/>
          <w:spacing w:val="-3"/>
        </w:rPr>
        <w:t>manner,</w:t>
      </w:r>
      <w:r w:rsidRPr="000027C6">
        <w:rPr>
          <w:rFonts w:asciiTheme="majorHAnsi" w:hAnsiTheme="majorHAnsi"/>
          <w:color w:val="auto"/>
          <w:spacing w:val="-11"/>
        </w:rPr>
        <w:t xml:space="preserve"> </w:t>
      </w:r>
      <w:r w:rsidRPr="000027C6">
        <w:rPr>
          <w:rFonts w:asciiTheme="majorHAnsi" w:hAnsiTheme="majorHAnsi"/>
          <w:color w:val="auto"/>
        </w:rPr>
        <w:t>through</w:t>
      </w:r>
      <w:r w:rsidRPr="000027C6">
        <w:rPr>
          <w:rFonts w:asciiTheme="majorHAnsi" w:hAnsiTheme="majorHAnsi"/>
          <w:color w:val="auto"/>
          <w:spacing w:val="-11"/>
        </w:rPr>
        <w:t xml:space="preserve"> </w:t>
      </w:r>
      <w:r w:rsidRPr="000027C6">
        <w:rPr>
          <w:rFonts w:asciiTheme="majorHAnsi" w:hAnsiTheme="majorHAnsi"/>
          <w:color w:val="auto"/>
        </w:rPr>
        <w:t>media outlets and in meetings with elected officials at all levels, communicates scientific</w:t>
      </w:r>
      <w:r w:rsidRPr="000027C6">
        <w:rPr>
          <w:rFonts w:asciiTheme="majorHAnsi" w:hAnsiTheme="majorHAnsi"/>
          <w:color w:val="auto"/>
          <w:spacing w:val="-10"/>
        </w:rPr>
        <w:t xml:space="preserve"> </w:t>
      </w:r>
      <w:r w:rsidRPr="000027C6">
        <w:rPr>
          <w:rFonts w:asciiTheme="majorHAnsi" w:hAnsiTheme="majorHAnsi"/>
          <w:color w:val="auto"/>
        </w:rPr>
        <w:t>ideas</w:t>
      </w:r>
      <w:r w:rsidRPr="000027C6">
        <w:rPr>
          <w:rFonts w:asciiTheme="majorHAnsi" w:hAnsiTheme="majorHAnsi"/>
          <w:color w:val="auto"/>
          <w:spacing w:val="-10"/>
        </w:rPr>
        <w:t xml:space="preserve"> </w:t>
      </w:r>
      <w:r w:rsidRPr="000027C6">
        <w:rPr>
          <w:rFonts w:asciiTheme="majorHAnsi" w:hAnsiTheme="majorHAnsi"/>
          <w:color w:val="auto"/>
        </w:rPr>
        <w:t>to</w:t>
      </w:r>
      <w:r w:rsidRPr="000027C6">
        <w:rPr>
          <w:rFonts w:asciiTheme="majorHAnsi" w:hAnsiTheme="majorHAnsi"/>
          <w:color w:val="auto"/>
          <w:spacing w:val="-10"/>
        </w:rPr>
        <w:t xml:space="preserve"> </w:t>
      </w:r>
      <w:r w:rsidRPr="000027C6">
        <w:rPr>
          <w:rFonts w:asciiTheme="majorHAnsi" w:hAnsiTheme="majorHAnsi"/>
          <w:color w:val="auto"/>
        </w:rPr>
        <w:t>the</w:t>
      </w:r>
      <w:r w:rsidRPr="000027C6">
        <w:rPr>
          <w:rFonts w:asciiTheme="majorHAnsi" w:hAnsiTheme="majorHAnsi"/>
          <w:color w:val="auto"/>
          <w:spacing w:val="-10"/>
        </w:rPr>
        <w:t xml:space="preserve"> </w:t>
      </w:r>
      <w:r w:rsidRPr="000027C6">
        <w:rPr>
          <w:rFonts w:asciiTheme="majorHAnsi" w:hAnsiTheme="majorHAnsi"/>
          <w:color w:val="auto"/>
        </w:rPr>
        <w:t>world</w:t>
      </w:r>
      <w:r w:rsidRPr="000027C6">
        <w:rPr>
          <w:rFonts w:asciiTheme="majorHAnsi" w:hAnsiTheme="majorHAnsi"/>
          <w:color w:val="auto"/>
          <w:spacing w:val="-10"/>
        </w:rPr>
        <w:t xml:space="preserve"> </w:t>
      </w:r>
      <w:r w:rsidRPr="000027C6">
        <w:rPr>
          <w:rFonts w:asciiTheme="majorHAnsi" w:hAnsiTheme="majorHAnsi"/>
          <w:color w:val="auto"/>
        </w:rPr>
        <w:t>outside</w:t>
      </w:r>
      <w:r w:rsidRPr="000027C6">
        <w:rPr>
          <w:rFonts w:asciiTheme="majorHAnsi" w:hAnsiTheme="majorHAnsi"/>
          <w:color w:val="auto"/>
          <w:spacing w:val="-10"/>
        </w:rPr>
        <w:t xml:space="preserve"> </w:t>
      </w:r>
      <w:r w:rsidRPr="000027C6">
        <w:rPr>
          <w:rFonts w:asciiTheme="majorHAnsi" w:hAnsiTheme="majorHAnsi"/>
          <w:color w:val="auto"/>
        </w:rPr>
        <w:t>the</w:t>
      </w:r>
      <w:r w:rsidRPr="000027C6">
        <w:rPr>
          <w:rFonts w:asciiTheme="majorHAnsi" w:hAnsiTheme="majorHAnsi"/>
          <w:color w:val="auto"/>
          <w:spacing w:val="-10"/>
        </w:rPr>
        <w:t xml:space="preserve"> </w:t>
      </w:r>
      <w:r w:rsidRPr="000027C6">
        <w:rPr>
          <w:rFonts w:asciiTheme="majorHAnsi" w:hAnsiTheme="majorHAnsi"/>
          <w:color w:val="auto"/>
        </w:rPr>
        <w:t xml:space="preserve">university and can influence the actions of the persons who wield governmental </w:t>
      </w:r>
      <w:r w:rsidRPr="000027C6">
        <w:rPr>
          <w:rFonts w:asciiTheme="majorHAnsi" w:hAnsiTheme="majorHAnsi"/>
          <w:color w:val="auto"/>
          <w:spacing w:val="-4"/>
        </w:rPr>
        <w:t xml:space="preserve">power. </w:t>
      </w:r>
      <w:r w:rsidR="004A4F6D" w:rsidRPr="000027C6">
        <w:rPr>
          <w:rFonts w:asciiTheme="majorHAnsi" w:hAnsiTheme="majorHAnsi"/>
          <w:color w:val="auto"/>
          <w:spacing w:val="-4"/>
        </w:rPr>
        <w:t xml:space="preserve"> </w:t>
      </w:r>
      <w:r w:rsidRPr="000027C6">
        <w:rPr>
          <w:rFonts w:asciiTheme="majorHAnsi" w:hAnsiTheme="majorHAnsi"/>
          <w:color w:val="auto"/>
        </w:rPr>
        <w:t>Through this course, we gained knowledge and practiced skills that not only have made us better advocates for our science but also have helped to facilitate positive change for our</w:t>
      </w:r>
      <w:r w:rsidRPr="000027C6">
        <w:rPr>
          <w:rFonts w:asciiTheme="majorHAnsi" w:hAnsiTheme="majorHAnsi"/>
          <w:color w:val="auto"/>
          <w:spacing w:val="-4"/>
        </w:rPr>
        <w:t xml:space="preserve"> </w:t>
      </w:r>
      <w:r w:rsidRPr="000027C6">
        <w:rPr>
          <w:rFonts w:asciiTheme="majorHAnsi" w:hAnsiTheme="majorHAnsi"/>
          <w:color w:val="auto"/>
        </w:rPr>
        <w:t>ocean.</w:t>
      </w:r>
    </w:p>
    <w:p w14:paraId="65ABD8FE" w14:textId="77777777" w:rsidR="00B2334D" w:rsidRPr="00223E74" w:rsidRDefault="00B2334D" w:rsidP="000027C6">
      <w:pPr>
        <w:spacing w:before="0" w:after="0" w:line="276" w:lineRule="auto"/>
        <w:jc w:val="both"/>
        <w:rPr>
          <w:rFonts w:asciiTheme="majorHAnsi" w:hAnsiTheme="majorHAnsi"/>
          <w:b/>
          <w:color w:val="auto"/>
        </w:rPr>
      </w:pPr>
      <w:r w:rsidRPr="00223E74">
        <w:rPr>
          <w:rFonts w:asciiTheme="majorHAnsi" w:hAnsiTheme="majorHAnsi"/>
          <w:b/>
          <w:color w:val="auto"/>
        </w:rPr>
        <w:t>ACKNOWLEDGMENTS</w:t>
      </w:r>
    </w:p>
    <w:p w14:paraId="0CB07021" w14:textId="77777777" w:rsidR="00B2334D" w:rsidRPr="00223E74" w:rsidRDefault="00B2334D" w:rsidP="000027C6">
      <w:pPr>
        <w:spacing w:before="0" w:after="0" w:line="276" w:lineRule="auto"/>
        <w:jc w:val="both"/>
        <w:rPr>
          <w:rFonts w:asciiTheme="majorHAnsi" w:hAnsiTheme="majorHAnsi"/>
          <w:color w:val="auto"/>
        </w:rPr>
      </w:pPr>
      <w:r w:rsidRPr="00223E74">
        <w:rPr>
          <w:rFonts w:asciiTheme="majorHAnsi" w:hAnsiTheme="majorHAnsi"/>
          <w:color w:val="auto"/>
          <w:spacing w:val="-4"/>
          <w:w w:val="105"/>
        </w:rPr>
        <w:t xml:space="preserve">We </w:t>
      </w:r>
      <w:r w:rsidRPr="00223E74">
        <w:rPr>
          <w:rFonts w:asciiTheme="majorHAnsi" w:hAnsiTheme="majorHAnsi"/>
          <w:color w:val="auto"/>
          <w:w w:val="105"/>
        </w:rPr>
        <w:t>would like to thank our Dean, Jacqueline Dixon, and Ocean Policy Professors Frank Muller-Karger and Mark Luther for facilitating experiential learning opportunities for us and many other young</w:t>
      </w:r>
      <w:r w:rsidRPr="00223E74">
        <w:rPr>
          <w:rFonts w:asciiTheme="majorHAnsi" w:hAnsiTheme="majorHAnsi"/>
          <w:color w:val="auto"/>
          <w:spacing w:val="-2"/>
          <w:w w:val="105"/>
        </w:rPr>
        <w:t xml:space="preserve"> </w:t>
      </w:r>
      <w:r w:rsidRPr="00223E74">
        <w:rPr>
          <w:rFonts w:asciiTheme="majorHAnsi" w:hAnsiTheme="majorHAnsi"/>
          <w:color w:val="auto"/>
          <w:w w:val="105"/>
        </w:rPr>
        <w:t>scientists.</w:t>
      </w:r>
      <w:r w:rsidRPr="00223E74">
        <w:rPr>
          <w:rFonts w:asciiTheme="majorHAnsi" w:hAnsiTheme="majorHAnsi"/>
          <w:color w:val="auto"/>
        </w:rPr>
        <w:t xml:space="preserve"> </w:t>
      </w:r>
      <w:r w:rsidRPr="00223E74">
        <w:rPr>
          <w:rFonts w:asciiTheme="majorHAnsi" w:hAnsiTheme="majorHAnsi"/>
          <w:color w:val="auto"/>
          <w:w w:val="105"/>
        </w:rPr>
        <w:t>Additionally, much appreciation goes out to the</w:t>
      </w:r>
      <w:r w:rsidRPr="00223E74">
        <w:rPr>
          <w:rFonts w:asciiTheme="majorHAnsi" w:hAnsiTheme="majorHAnsi"/>
          <w:color w:val="auto"/>
          <w:spacing w:val="-14"/>
          <w:w w:val="105"/>
        </w:rPr>
        <w:t xml:space="preserve"> </w:t>
      </w:r>
      <w:r w:rsidRPr="00223E74">
        <w:rPr>
          <w:rFonts w:asciiTheme="majorHAnsi" w:hAnsiTheme="majorHAnsi"/>
          <w:color w:val="auto"/>
          <w:w w:val="105"/>
        </w:rPr>
        <w:t>fellow members of our ocean policy course, those speakers who took time to share their expertise, and the</w:t>
      </w:r>
      <w:r w:rsidRPr="00223E74">
        <w:rPr>
          <w:rFonts w:asciiTheme="majorHAnsi" w:hAnsiTheme="majorHAnsi"/>
          <w:color w:val="auto"/>
        </w:rPr>
        <w:t xml:space="preserve"> </w:t>
      </w:r>
      <w:r w:rsidRPr="00223E74">
        <w:rPr>
          <w:rFonts w:asciiTheme="majorHAnsi" w:hAnsiTheme="majorHAnsi"/>
          <w:color w:val="auto"/>
          <w:w w:val="105"/>
        </w:rPr>
        <w:t>University of South Florida College of Marine Science community at large. Lastly, a huge thank you to the fellow members of our small working group, The Blue Stews, comprised of Marcy Cockrell, Megan Hepner, and Matthew McCarthy, for their intellectual prowess, astute insights, and admirable work ethic.</w:t>
      </w:r>
    </w:p>
    <w:p w14:paraId="67CA4C05" w14:textId="77777777" w:rsidR="00B2334D" w:rsidRPr="00223E74" w:rsidRDefault="00B2334D" w:rsidP="000027C6">
      <w:pPr>
        <w:pStyle w:val="BodyText"/>
        <w:spacing w:before="0" w:after="0" w:line="276" w:lineRule="auto"/>
        <w:jc w:val="both"/>
        <w:rPr>
          <w:rFonts w:asciiTheme="majorHAnsi" w:hAnsiTheme="majorHAnsi"/>
          <w:color w:val="auto"/>
        </w:rPr>
      </w:pPr>
    </w:p>
    <w:p w14:paraId="56D35832" w14:textId="77777777" w:rsidR="00B2334D" w:rsidRPr="00223E74" w:rsidRDefault="00B2334D" w:rsidP="000027C6">
      <w:pPr>
        <w:spacing w:before="0" w:after="0" w:line="276" w:lineRule="auto"/>
        <w:jc w:val="both"/>
        <w:rPr>
          <w:rFonts w:asciiTheme="majorHAnsi" w:hAnsiTheme="majorHAnsi"/>
          <w:b/>
          <w:color w:val="auto"/>
        </w:rPr>
      </w:pPr>
      <w:r w:rsidRPr="00223E74">
        <w:rPr>
          <w:rFonts w:asciiTheme="majorHAnsi" w:hAnsiTheme="majorHAnsi"/>
          <w:b/>
          <w:color w:val="auto"/>
        </w:rPr>
        <w:t>AUTHORS</w:t>
      </w:r>
    </w:p>
    <w:p w14:paraId="04EB6416" w14:textId="77777777" w:rsidR="00B2334D" w:rsidRPr="00223E74" w:rsidRDefault="00B2334D" w:rsidP="000027C6">
      <w:pPr>
        <w:spacing w:before="0" w:after="0" w:line="276" w:lineRule="auto"/>
        <w:jc w:val="both"/>
        <w:rPr>
          <w:rFonts w:asciiTheme="majorHAnsi" w:hAnsiTheme="majorHAnsi"/>
          <w:color w:val="auto"/>
        </w:rPr>
      </w:pPr>
      <w:r w:rsidRPr="00223E74">
        <w:rPr>
          <w:rFonts w:asciiTheme="majorHAnsi" w:hAnsiTheme="majorHAnsi"/>
          <w:b/>
          <w:color w:val="auto"/>
        </w:rPr>
        <w:t xml:space="preserve">Kate Dubickas </w:t>
      </w:r>
      <w:r w:rsidRPr="00223E74">
        <w:rPr>
          <w:rFonts w:asciiTheme="majorHAnsi" w:hAnsiTheme="majorHAnsi"/>
          <w:color w:val="auto"/>
        </w:rPr>
        <w:t>(kdubickas@mail.usf.edu) and</w:t>
      </w:r>
    </w:p>
    <w:p w14:paraId="556B6560" w14:textId="77777777" w:rsidR="00B2334D" w:rsidRPr="00223E74" w:rsidRDefault="00B2334D" w:rsidP="000027C6">
      <w:pPr>
        <w:spacing w:before="0" w:after="0" w:line="276" w:lineRule="auto"/>
        <w:jc w:val="both"/>
        <w:rPr>
          <w:rFonts w:asciiTheme="majorHAnsi" w:hAnsiTheme="majorHAnsi"/>
          <w:color w:val="auto"/>
        </w:rPr>
      </w:pPr>
      <w:r w:rsidRPr="00223E74">
        <w:rPr>
          <w:rFonts w:asciiTheme="majorHAnsi" w:hAnsiTheme="majorHAnsi"/>
          <w:b/>
          <w:color w:val="auto"/>
        </w:rPr>
        <w:t xml:space="preserve">Alex Ilich </w:t>
      </w:r>
      <w:r w:rsidRPr="00223E74">
        <w:rPr>
          <w:rFonts w:asciiTheme="majorHAnsi" w:hAnsiTheme="majorHAnsi"/>
          <w:color w:val="auto"/>
        </w:rPr>
        <w:t>(ailich@mail.usf.edu) are Master of Science students in the College of Marine Science, University of South Florida, St. Petersburg, FL, USA, and co-first authors of this</w:t>
      </w:r>
      <w:r w:rsidRPr="00223E74">
        <w:rPr>
          <w:rFonts w:asciiTheme="majorHAnsi" w:hAnsiTheme="majorHAnsi"/>
          <w:color w:val="auto"/>
          <w:spacing w:val="13"/>
        </w:rPr>
        <w:t xml:space="preserve"> </w:t>
      </w:r>
      <w:r w:rsidRPr="00223E74">
        <w:rPr>
          <w:rFonts w:asciiTheme="majorHAnsi" w:hAnsiTheme="majorHAnsi"/>
          <w:color w:val="auto"/>
        </w:rPr>
        <w:t>article.</w:t>
      </w:r>
    </w:p>
    <w:p w14:paraId="141CF55C" w14:textId="77777777" w:rsidR="00B2334D" w:rsidRPr="00223E74" w:rsidRDefault="00B2334D" w:rsidP="000027C6">
      <w:pPr>
        <w:pStyle w:val="BodyText"/>
        <w:spacing w:before="0" w:after="0" w:line="276" w:lineRule="auto"/>
        <w:jc w:val="both"/>
        <w:rPr>
          <w:rFonts w:asciiTheme="majorHAnsi" w:hAnsiTheme="majorHAnsi"/>
          <w:color w:val="auto"/>
        </w:rPr>
      </w:pPr>
    </w:p>
    <w:p w14:paraId="35FD89F6" w14:textId="77777777" w:rsidR="00B2334D" w:rsidRPr="00223E74" w:rsidRDefault="00B2334D" w:rsidP="000027C6">
      <w:pPr>
        <w:spacing w:before="0" w:after="0" w:line="276" w:lineRule="auto"/>
        <w:jc w:val="both"/>
        <w:rPr>
          <w:rFonts w:asciiTheme="majorHAnsi" w:hAnsiTheme="majorHAnsi"/>
          <w:b/>
          <w:color w:val="auto"/>
        </w:rPr>
      </w:pPr>
      <w:r w:rsidRPr="00223E74">
        <w:rPr>
          <w:rFonts w:asciiTheme="majorHAnsi" w:hAnsiTheme="majorHAnsi"/>
          <w:b/>
          <w:color w:val="auto"/>
        </w:rPr>
        <w:t>ARTICLE CITATION</w:t>
      </w:r>
    </w:p>
    <w:p w14:paraId="5AA27D67" w14:textId="77777777" w:rsidR="00B2334D" w:rsidRPr="00223E74" w:rsidRDefault="00B2334D" w:rsidP="000027C6">
      <w:pPr>
        <w:spacing w:before="0" w:after="0" w:line="276" w:lineRule="auto"/>
        <w:jc w:val="both"/>
        <w:rPr>
          <w:rFonts w:asciiTheme="majorHAnsi" w:hAnsiTheme="majorHAnsi"/>
          <w:color w:val="auto"/>
        </w:rPr>
      </w:pPr>
      <w:r w:rsidRPr="00223E74">
        <w:rPr>
          <w:rFonts w:asciiTheme="majorHAnsi" w:hAnsiTheme="majorHAnsi"/>
          <w:color w:val="auto"/>
          <w:w w:val="105"/>
        </w:rPr>
        <w:t>Dubickas, K., and A. Ilich. 2017. Becoming an ocean advocate through experiential learn</w:t>
      </w:r>
      <w:r w:rsidRPr="00223E74">
        <w:rPr>
          <w:rFonts w:asciiTheme="majorHAnsi" w:hAnsiTheme="majorHAnsi"/>
          <w:color w:val="auto"/>
        </w:rPr>
        <w:t xml:space="preserve">ing. </w:t>
      </w:r>
      <w:r w:rsidRPr="00223E74">
        <w:rPr>
          <w:rFonts w:asciiTheme="majorHAnsi" w:hAnsiTheme="majorHAnsi"/>
          <w:i/>
          <w:color w:val="auto"/>
        </w:rPr>
        <w:t xml:space="preserve">Oceanography </w:t>
      </w:r>
      <w:r w:rsidRPr="00223E74">
        <w:rPr>
          <w:rFonts w:asciiTheme="majorHAnsi" w:hAnsiTheme="majorHAnsi"/>
          <w:color w:val="auto"/>
        </w:rPr>
        <w:t xml:space="preserve">30(4), </w:t>
      </w:r>
      <w:hyperlink r:id="rId108">
        <w:r w:rsidRPr="00223E74">
          <w:rPr>
            <w:rFonts w:asciiTheme="majorHAnsi" w:hAnsiTheme="majorHAnsi"/>
            <w:color w:val="auto"/>
          </w:rPr>
          <w:t>https://doi.org/10.5670/</w:t>
        </w:r>
      </w:hyperlink>
      <w:r w:rsidRPr="00223E74">
        <w:rPr>
          <w:rFonts w:asciiTheme="majorHAnsi" w:hAnsiTheme="majorHAnsi"/>
          <w:color w:val="auto"/>
        </w:rPr>
        <w:t xml:space="preserve"> </w:t>
      </w:r>
      <w:hyperlink r:id="rId109">
        <w:r w:rsidRPr="00223E74">
          <w:rPr>
            <w:rFonts w:asciiTheme="majorHAnsi" w:hAnsiTheme="majorHAnsi"/>
            <w:color w:val="auto"/>
            <w:w w:val="105"/>
          </w:rPr>
          <w:t>oceanog.2017.403</w:t>
        </w:r>
      </w:hyperlink>
      <w:r w:rsidRPr="00223E74">
        <w:rPr>
          <w:rFonts w:asciiTheme="majorHAnsi" w:hAnsiTheme="majorHAnsi"/>
          <w:color w:val="auto"/>
          <w:w w:val="105"/>
        </w:rPr>
        <w:t>.</w:t>
      </w:r>
    </w:p>
    <w:p w14:paraId="26B1CCDC" w14:textId="77777777" w:rsidR="00B2334D" w:rsidRPr="00223E74" w:rsidRDefault="00B2334D" w:rsidP="000027C6">
      <w:pPr>
        <w:spacing w:before="0" w:after="0" w:line="276" w:lineRule="auto"/>
        <w:jc w:val="both"/>
        <w:rPr>
          <w:rFonts w:asciiTheme="majorHAnsi" w:hAnsiTheme="majorHAnsi"/>
        </w:rPr>
      </w:pPr>
    </w:p>
    <w:p w14:paraId="0E0CD1BE" w14:textId="77777777" w:rsidR="00B2334D" w:rsidRPr="000A6481" w:rsidRDefault="00B2334D" w:rsidP="000027C6">
      <w:pPr>
        <w:spacing w:before="0" w:after="0" w:line="276" w:lineRule="auto"/>
        <w:jc w:val="both"/>
        <w:rPr>
          <w:rFonts w:asciiTheme="majorHAnsi" w:hAnsiTheme="majorHAnsi"/>
          <w:b/>
          <w:color w:val="auto"/>
        </w:rPr>
      </w:pPr>
      <w:r w:rsidRPr="000A6481">
        <w:rPr>
          <w:rFonts w:asciiTheme="majorHAnsi" w:hAnsiTheme="majorHAnsi"/>
          <w:b/>
          <w:i/>
          <w:color w:val="auto"/>
          <w:w w:val="95"/>
        </w:rPr>
        <w:t xml:space="preserve">Oceanography </w:t>
      </w:r>
      <w:r w:rsidRPr="000A6481">
        <w:rPr>
          <w:rFonts w:asciiTheme="majorHAnsi" w:hAnsiTheme="majorHAnsi"/>
          <w:b/>
          <w:color w:val="auto"/>
          <w:w w:val="85"/>
        </w:rPr>
        <w:t xml:space="preserve">| </w:t>
      </w:r>
      <w:r w:rsidRPr="000A6481">
        <w:rPr>
          <w:rFonts w:asciiTheme="majorHAnsi" w:hAnsiTheme="majorHAnsi"/>
          <w:b/>
          <w:color w:val="auto"/>
          <w:w w:val="95"/>
        </w:rPr>
        <w:t xml:space="preserve">December 2017 </w:t>
      </w:r>
      <w:r w:rsidRPr="000A6481">
        <w:rPr>
          <w:rFonts w:asciiTheme="majorHAnsi" w:hAnsiTheme="majorHAnsi"/>
          <w:b/>
          <w:color w:val="auto"/>
          <w:w w:val="85"/>
        </w:rPr>
        <w:t xml:space="preserve">| </w:t>
      </w:r>
      <w:hyperlink r:id="rId110">
        <w:r w:rsidRPr="000A6481">
          <w:rPr>
            <w:rFonts w:asciiTheme="majorHAnsi" w:hAnsiTheme="majorHAnsi"/>
            <w:b/>
            <w:color w:val="auto"/>
            <w:w w:val="95"/>
          </w:rPr>
          <w:t>https://doi.org/10.5670/oceanog.2017.403</w:t>
        </w:r>
      </w:hyperlink>
    </w:p>
    <w:p w14:paraId="5660F5D6" w14:textId="0EC71035" w:rsidR="003D6B1C" w:rsidRDefault="003D6B1C" w:rsidP="00515E80">
      <w:pPr>
        <w:tabs>
          <w:tab w:val="left" w:pos="9155"/>
        </w:tabs>
        <w:spacing w:after="120" w:line="276" w:lineRule="auto"/>
        <w:ind w:right="-29"/>
        <w:rPr>
          <w:rFonts w:asciiTheme="majorHAnsi" w:hAnsiTheme="majorHAnsi"/>
          <w:color w:val="000000" w:themeColor="text1"/>
        </w:rPr>
      </w:pPr>
    </w:p>
    <w:p w14:paraId="05C570C3" w14:textId="77777777" w:rsidR="003D6B1C" w:rsidRDefault="003D6B1C" w:rsidP="00515E80">
      <w:pPr>
        <w:tabs>
          <w:tab w:val="left" w:pos="9155"/>
        </w:tabs>
        <w:spacing w:after="120" w:line="276" w:lineRule="auto"/>
        <w:ind w:right="-29"/>
        <w:rPr>
          <w:rFonts w:asciiTheme="majorHAnsi" w:hAnsiTheme="majorHAnsi"/>
          <w:color w:val="000000" w:themeColor="text1"/>
        </w:rPr>
      </w:pPr>
    </w:p>
    <w:p w14:paraId="56473085" w14:textId="60BEB7EA" w:rsidR="00ED29AD" w:rsidRPr="007C4EAA" w:rsidRDefault="00ED29AD" w:rsidP="00ED29AD">
      <w:pPr>
        <w:pStyle w:val="Heading2"/>
        <w:spacing w:before="0" w:after="0" w:line="276" w:lineRule="auto"/>
        <w:rPr>
          <w:rFonts w:asciiTheme="majorHAnsi" w:hAnsiTheme="majorHAnsi"/>
          <w:bCs/>
          <w:caps w:val="0"/>
          <w:color w:val="006747"/>
          <w:szCs w:val="24"/>
        </w:rPr>
      </w:pPr>
      <w:r w:rsidRPr="003D6B1C">
        <w:rPr>
          <w:rFonts w:asciiTheme="majorHAnsi" w:hAnsiTheme="majorHAnsi"/>
          <w:bCs/>
          <w:caps w:val="0"/>
          <w:color w:val="006747"/>
          <w:szCs w:val="24"/>
        </w:rPr>
        <w:lastRenderedPageBreak/>
        <w:t>DEGREES OFFERED</w:t>
      </w:r>
    </w:p>
    <w:p w14:paraId="041D352A" w14:textId="7462AB02" w:rsidR="009B2B7D" w:rsidRPr="000027C6" w:rsidRDefault="001020E4" w:rsidP="000027C6">
      <w:pPr>
        <w:spacing w:after="0" w:line="276" w:lineRule="auto"/>
        <w:rPr>
          <w:rFonts w:asciiTheme="majorHAnsi" w:hAnsiTheme="majorHAnsi"/>
          <w:color w:val="000000" w:themeColor="text1"/>
        </w:rPr>
      </w:pPr>
      <w:r w:rsidRPr="000027C6">
        <w:rPr>
          <w:rFonts w:asciiTheme="majorHAnsi" w:hAnsiTheme="majorHAnsi"/>
          <w:color w:val="000000" w:themeColor="text1"/>
        </w:rPr>
        <w:t>The following degrees are offered at the College of Marine Science.</w:t>
      </w:r>
      <w:r w:rsidR="00026362" w:rsidRPr="000027C6">
        <w:rPr>
          <w:rFonts w:asciiTheme="majorHAnsi" w:hAnsiTheme="majorHAnsi"/>
          <w:color w:val="000000" w:themeColor="text1"/>
        </w:rPr>
        <w:t xml:space="preserve"> </w:t>
      </w:r>
      <w:r w:rsidRPr="000027C6">
        <w:rPr>
          <w:rFonts w:asciiTheme="majorHAnsi" w:hAnsiTheme="majorHAnsi"/>
          <w:color w:val="000000" w:themeColor="text1"/>
        </w:rPr>
        <w:t xml:space="preserve">For more </w:t>
      </w:r>
      <w:r w:rsidR="003D6B1C" w:rsidRPr="000027C6">
        <w:rPr>
          <w:rFonts w:asciiTheme="majorHAnsi" w:hAnsiTheme="majorHAnsi"/>
          <w:color w:val="000000" w:themeColor="text1"/>
        </w:rPr>
        <w:t>information,</w:t>
      </w:r>
      <w:r w:rsidRPr="000027C6">
        <w:rPr>
          <w:rFonts w:asciiTheme="majorHAnsi" w:hAnsiTheme="majorHAnsi"/>
          <w:color w:val="000000" w:themeColor="text1"/>
        </w:rPr>
        <w:t xml:space="preserve"> please </w:t>
      </w:r>
      <w:hyperlink r:id="rId111" w:history="1">
        <w:r w:rsidRPr="000027C6">
          <w:rPr>
            <w:rStyle w:val="Hyperlink"/>
            <w:rFonts w:asciiTheme="majorHAnsi" w:hAnsiTheme="majorHAnsi"/>
            <w:color w:val="000000" w:themeColor="text1"/>
          </w:rPr>
          <w:t>visit our website</w:t>
        </w:r>
      </w:hyperlink>
      <w:r w:rsidRPr="000027C6">
        <w:rPr>
          <w:rFonts w:asciiTheme="majorHAnsi" w:hAnsiTheme="majorHAnsi"/>
          <w:color w:val="000000" w:themeColor="text1"/>
        </w:rPr>
        <w:t>.</w:t>
      </w:r>
      <w:r w:rsidR="00026362" w:rsidRPr="000027C6">
        <w:rPr>
          <w:rFonts w:asciiTheme="majorHAnsi" w:hAnsiTheme="majorHAnsi"/>
          <w:color w:val="000000" w:themeColor="text1"/>
        </w:rPr>
        <w:t xml:space="preserve"> </w:t>
      </w:r>
    </w:p>
    <w:p w14:paraId="6F8D2D60" w14:textId="77777777" w:rsidR="001020E4" w:rsidRPr="000027C6" w:rsidRDefault="001020E4" w:rsidP="000027C6">
      <w:pPr>
        <w:spacing w:after="0" w:line="276" w:lineRule="auto"/>
        <w:rPr>
          <w:rFonts w:asciiTheme="majorHAnsi" w:hAnsiTheme="majorHAnsi"/>
          <w:b/>
          <w:color w:val="000000" w:themeColor="text1"/>
          <w:sz w:val="22"/>
          <w:szCs w:val="22"/>
        </w:rPr>
      </w:pPr>
      <w:r w:rsidRPr="000027C6">
        <w:rPr>
          <w:rFonts w:asciiTheme="majorHAnsi" w:hAnsiTheme="majorHAnsi"/>
          <w:b/>
          <w:color w:val="000000" w:themeColor="text1"/>
          <w:sz w:val="22"/>
          <w:szCs w:val="22"/>
        </w:rPr>
        <w:t>Graduate Certificate</w:t>
      </w:r>
    </w:p>
    <w:p w14:paraId="1612A0A8" w14:textId="77777777" w:rsidR="001020E4" w:rsidRPr="000027C6" w:rsidRDefault="001020E4" w:rsidP="000027C6">
      <w:pPr>
        <w:spacing w:after="0" w:line="276" w:lineRule="auto"/>
        <w:rPr>
          <w:rFonts w:asciiTheme="majorHAnsi" w:hAnsiTheme="majorHAnsi"/>
          <w:color w:val="000000" w:themeColor="text1"/>
        </w:rPr>
      </w:pPr>
      <w:r w:rsidRPr="000027C6">
        <w:rPr>
          <w:rFonts w:asciiTheme="majorHAnsi" w:hAnsiTheme="majorHAnsi"/>
          <w:color w:val="000000" w:themeColor="text1"/>
        </w:rPr>
        <w:t xml:space="preserve">Teaching &amp; Communication Ocean Sciences Broader Impacts </w:t>
      </w:r>
    </w:p>
    <w:p w14:paraId="63AA0C58" w14:textId="77777777" w:rsidR="001020E4" w:rsidRPr="000027C6" w:rsidRDefault="00844728" w:rsidP="000027C6">
      <w:pPr>
        <w:spacing w:after="0" w:line="276" w:lineRule="auto"/>
        <w:rPr>
          <w:rFonts w:asciiTheme="majorHAnsi" w:hAnsiTheme="majorHAnsi"/>
          <w:b/>
          <w:color w:val="000000" w:themeColor="text1"/>
          <w:sz w:val="22"/>
          <w:szCs w:val="22"/>
        </w:rPr>
      </w:pPr>
      <w:r w:rsidRPr="000027C6">
        <w:rPr>
          <w:rFonts w:asciiTheme="majorHAnsi" w:hAnsiTheme="majorHAnsi"/>
          <w:b/>
          <w:color w:val="000000" w:themeColor="text1"/>
          <w:sz w:val="22"/>
          <w:szCs w:val="22"/>
        </w:rPr>
        <w:t>Master’s of Science (M.S.)</w:t>
      </w:r>
    </w:p>
    <w:p w14:paraId="0DA87878" w14:textId="77777777" w:rsidR="001020E4" w:rsidRPr="000027C6" w:rsidRDefault="001020E4" w:rsidP="000027C6">
      <w:pPr>
        <w:spacing w:before="0" w:after="0" w:line="276" w:lineRule="auto"/>
        <w:rPr>
          <w:rFonts w:asciiTheme="majorHAnsi" w:hAnsiTheme="majorHAnsi"/>
          <w:b/>
          <w:color w:val="000000" w:themeColor="text1"/>
        </w:rPr>
      </w:pPr>
      <w:r w:rsidRPr="000027C6">
        <w:rPr>
          <w:rFonts w:asciiTheme="majorHAnsi" w:hAnsiTheme="majorHAnsi"/>
          <w:color w:val="000000" w:themeColor="text1"/>
        </w:rPr>
        <w:t>Biological, Chemical, Geological, Marine Resource Assessment (MRA), and Physical Oceanography Concentrations</w:t>
      </w:r>
    </w:p>
    <w:p w14:paraId="132247AC" w14:textId="77777777" w:rsidR="001020E4" w:rsidRPr="000027C6" w:rsidRDefault="00844728" w:rsidP="000027C6">
      <w:pPr>
        <w:spacing w:before="0" w:after="0" w:line="276" w:lineRule="auto"/>
        <w:rPr>
          <w:rFonts w:asciiTheme="majorHAnsi" w:hAnsiTheme="majorHAnsi"/>
          <w:b/>
          <w:color w:val="000000" w:themeColor="text1"/>
          <w:sz w:val="22"/>
          <w:szCs w:val="22"/>
        </w:rPr>
      </w:pPr>
      <w:r w:rsidRPr="000027C6">
        <w:rPr>
          <w:rFonts w:asciiTheme="majorHAnsi" w:hAnsiTheme="majorHAnsi"/>
          <w:b/>
          <w:color w:val="000000" w:themeColor="text1"/>
          <w:sz w:val="22"/>
          <w:szCs w:val="22"/>
        </w:rPr>
        <w:t>Doctoral (Ph.D.)</w:t>
      </w:r>
    </w:p>
    <w:p w14:paraId="25244E2E" w14:textId="35464DBC" w:rsidR="001020E4" w:rsidRDefault="001020E4" w:rsidP="000027C6">
      <w:pPr>
        <w:spacing w:before="0" w:after="0" w:line="276" w:lineRule="auto"/>
        <w:rPr>
          <w:rFonts w:asciiTheme="majorHAnsi" w:hAnsiTheme="majorHAnsi"/>
          <w:color w:val="000000" w:themeColor="text1"/>
        </w:rPr>
      </w:pPr>
      <w:r w:rsidRPr="000027C6">
        <w:rPr>
          <w:rFonts w:asciiTheme="majorHAnsi" w:hAnsiTheme="majorHAnsi"/>
          <w:color w:val="000000" w:themeColor="text1"/>
        </w:rPr>
        <w:t>Biological, Chemical, Geological, Marine Resource Assessment (MRA), and Physical Oceanography Concentrations</w:t>
      </w:r>
    </w:p>
    <w:p w14:paraId="6520EBBA" w14:textId="77777777" w:rsidR="003D6B1C" w:rsidRPr="000027C6" w:rsidRDefault="003D6B1C" w:rsidP="000027C6">
      <w:pPr>
        <w:spacing w:before="0" w:after="0" w:line="276" w:lineRule="auto"/>
        <w:rPr>
          <w:rFonts w:asciiTheme="majorHAnsi" w:hAnsiTheme="majorHAnsi"/>
          <w:b/>
          <w:color w:val="000000" w:themeColor="text1"/>
        </w:rPr>
      </w:pPr>
    </w:p>
    <w:p w14:paraId="7CD7F321" w14:textId="1E5EB54A" w:rsidR="00DE3CBA" w:rsidRPr="007C4EAA" w:rsidRDefault="0096430C" w:rsidP="001C43E0">
      <w:pPr>
        <w:pStyle w:val="Heading2"/>
        <w:spacing w:before="0" w:after="0" w:line="276" w:lineRule="auto"/>
        <w:rPr>
          <w:rFonts w:asciiTheme="majorHAnsi" w:hAnsiTheme="majorHAnsi"/>
          <w:bCs/>
          <w:caps w:val="0"/>
          <w:color w:val="006747"/>
          <w:szCs w:val="24"/>
        </w:rPr>
      </w:pPr>
      <w:r w:rsidRPr="003D6B1C">
        <w:rPr>
          <w:rFonts w:asciiTheme="majorHAnsi" w:hAnsiTheme="majorHAnsi"/>
          <w:bCs/>
          <w:caps w:val="0"/>
          <w:color w:val="006747"/>
          <w:szCs w:val="24"/>
        </w:rPr>
        <w:t>STUDENTS GRADUATING IN 2017</w:t>
      </w:r>
    </w:p>
    <w:p w14:paraId="4C1C5AF3" w14:textId="646AD6DE" w:rsidR="00DD20BC" w:rsidRPr="000027C6" w:rsidRDefault="0096430C" w:rsidP="000027C6">
      <w:pPr>
        <w:spacing w:after="0" w:line="276" w:lineRule="auto"/>
        <w:rPr>
          <w:rFonts w:asciiTheme="majorHAnsi" w:hAnsiTheme="majorHAnsi"/>
          <w:i/>
          <w:color w:val="000000" w:themeColor="text1"/>
          <w:u w:val="single"/>
        </w:rPr>
      </w:pPr>
      <w:bookmarkStart w:id="4" w:name="_Toc259370276"/>
      <w:r w:rsidRPr="000027C6">
        <w:rPr>
          <w:rFonts w:asciiTheme="majorHAnsi" w:hAnsiTheme="majorHAnsi"/>
          <w:i/>
          <w:color w:val="000000" w:themeColor="text1"/>
          <w:u w:val="single"/>
        </w:rPr>
        <w:t>Masters (10</w:t>
      </w:r>
      <w:r w:rsidR="00DD20BC" w:rsidRPr="000027C6">
        <w:rPr>
          <w:rFonts w:asciiTheme="majorHAnsi" w:hAnsiTheme="majorHAnsi"/>
          <w:i/>
          <w:color w:val="000000" w:themeColor="text1"/>
          <w:u w:val="single"/>
        </w:rPr>
        <w:t>)</w:t>
      </w:r>
    </w:p>
    <w:p w14:paraId="3B1617EE"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Colna, Kaitlyn </w:t>
      </w:r>
      <w:r w:rsidRPr="000027C6">
        <w:rPr>
          <w:rFonts w:asciiTheme="majorHAnsi" w:hAnsiTheme="majorHAnsi"/>
          <w:color w:val="000000" w:themeColor="text1"/>
        </w:rPr>
        <w:t>advised by Frank Muller-Karger, spring, "Southern Ocean Transport by Combining Satellite Altimetry and Temperature/Salinity Profile Data"</w:t>
      </w:r>
    </w:p>
    <w:p w14:paraId="59A0DB1A"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Firesinger, Devon </w:t>
      </w:r>
      <w:r w:rsidRPr="000027C6">
        <w:rPr>
          <w:rFonts w:asciiTheme="majorHAnsi" w:hAnsiTheme="majorHAnsi"/>
          <w:color w:val="000000" w:themeColor="text1"/>
        </w:rPr>
        <w:t>advised by Brad Rosenheim, spring, "Quantity Trumps Quality: Bayesian Statistical Accumulation Modeling Guides Radiocarbon Measurements to Construct a Chronology in Real-time"</w:t>
      </w:r>
    </w:p>
    <w:p w14:paraId="0B0265E4"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Brizzolara, Jennifer </w:t>
      </w:r>
      <w:r w:rsidRPr="000027C6">
        <w:rPr>
          <w:rFonts w:asciiTheme="majorHAnsi" w:hAnsiTheme="majorHAnsi"/>
          <w:color w:val="000000" w:themeColor="text1"/>
        </w:rPr>
        <w:t>advised by David Naar, summer, “Characterizing Benthic Habitats Using Multibeam Sonar and Towed Underwater Video in Two Marine Protected Areas on the West Florida Shelf, USA”</w:t>
      </w:r>
    </w:p>
    <w:p w14:paraId="760B8F73"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Wall, Kara </w:t>
      </w:r>
      <w:r w:rsidRPr="000027C6">
        <w:rPr>
          <w:rFonts w:asciiTheme="majorHAnsi" w:hAnsiTheme="majorHAnsi"/>
          <w:color w:val="000000" w:themeColor="text1"/>
        </w:rPr>
        <w:t>advised by Christopher Stallings, summer, "Subtropical benthos vary with reef type, depth, and grazing intensity"</w:t>
      </w:r>
    </w:p>
    <w:p w14:paraId="348B34C0"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Ajandal, Shahd </w:t>
      </w:r>
      <w:r w:rsidRPr="000027C6">
        <w:rPr>
          <w:rFonts w:asciiTheme="majorHAnsi" w:hAnsiTheme="majorHAnsi"/>
          <w:color w:val="000000" w:themeColor="text1"/>
        </w:rPr>
        <w:t>advised by John Paul, fall, "Packaging of Genetic Material by Gene Transfer Agents (GTAs) Produced by Marine Roseobacter Species and Their Effect on Stimulating Bacterial Growth"</w:t>
      </w:r>
    </w:p>
    <w:p w14:paraId="5B737AE5"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Cuyler, Erin </w:t>
      </w:r>
      <w:r w:rsidRPr="000027C6">
        <w:rPr>
          <w:rFonts w:asciiTheme="majorHAnsi" w:hAnsiTheme="majorHAnsi"/>
          <w:color w:val="000000" w:themeColor="text1"/>
        </w:rPr>
        <w:t>advised by Robert Byrne, fall, "Calibration-free Spectrophotometric Measurements of Carbonate Saturation States in Seawater"</w:t>
      </w:r>
    </w:p>
    <w:p w14:paraId="783E9887"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Meath, Brenna </w:t>
      </w:r>
      <w:r w:rsidRPr="000027C6">
        <w:rPr>
          <w:rFonts w:asciiTheme="majorHAnsi" w:hAnsiTheme="majorHAnsi"/>
          <w:color w:val="000000" w:themeColor="text1"/>
        </w:rPr>
        <w:t>advised by Ernst Peebles and Heather Judkins, fall, "Stable Isotopes in the Eye Lenses of Doryteuthis plei: Exploring Natal Origins and Migratory Patterns in the Eastern Gulf of Mexico"</w:t>
      </w:r>
    </w:p>
    <w:p w14:paraId="146E5E1E"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Hepner, Megan </w:t>
      </w:r>
      <w:r w:rsidRPr="000027C6">
        <w:rPr>
          <w:rFonts w:asciiTheme="majorHAnsi" w:hAnsiTheme="majorHAnsi"/>
          <w:color w:val="000000" w:themeColor="text1"/>
        </w:rPr>
        <w:t>advised by Frank Muller-Karger, fall, "Reef Fish Biodiversity in the Florida Keys National Marine Sanctuary"</w:t>
      </w:r>
    </w:p>
    <w:p w14:paraId="691D6E1A"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Sosnowski, Amanda </w:t>
      </w:r>
      <w:r w:rsidRPr="000027C6">
        <w:rPr>
          <w:rFonts w:asciiTheme="majorHAnsi" w:hAnsiTheme="majorHAnsi"/>
          <w:color w:val="000000" w:themeColor="text1"/>
        </w:rPr>
        <w:t>advised by Mya Breitbart and Heather Judkins, fall, "Genetic Identification and Population Characteristics of Deep-Sea Cephalopod Species in the Gulf of Mexico and Northwestern Atlantic Ocean"</w:t>
      </w:r>
    </w:p>
    <w:p w14:paraId="2915C70B"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Stewart, Lewis </w:t>
      </w:r>
      <w:r w:rsidRPr="000027C6">
        <w:rPr>
          <w:rFonts w:asciiTheme="majorHAnsi" w:hAnsiTheme="majorHAnsi"/>
          <w:color w:val="000000" w:themeColor="text1"/>
        </w:rPr>
        <w:t>advised by David Naar, fall, "Investigation of Sedimentary Ridges Using Multibeam Bathymetry and Backscatter near Clearwater, Florida.”</w:t>
      </w:r>
    </w:p>
    <w:p w14:paraId="5A643D59" w14:textId="3BD7AE9D" w:rsidR="00DD20BC" w:rsidRPr="000027C6" w:rsidRDefault="000027C6" w:rsidP="000027C6">
      <w:pPr>
        <w:spacing w:after="0" w:line="276" w:lineRule="auto"/>
        <w:rPr>
          <w:rFonts w:asciiTheme="majorHAnsi" w:hAnsiTheme="majorHAnsi"/>
          <w:i/>
          <w:color w:val="000000" w:themeColor="text1"/>
          <w:u w:val="single"/>
        </w:rPr>
      </w:pPr>
      <w:r>
        <w:rPr>
          <w:rFonts w:asciiTheme="majorHAnsi" w:hAnsiTheme="majorHAnsi"/>
          <w:i/>
          <w:color w:val="000000" w:themeColor="text1"/>
          <w:u w:val="single"/>
        </w:rPr>
        <w:t>PhD</w:t>
      </w:r>
      <w:r w:rsidR="00DD20BC" w:rsidRPr="000027C6">
        <w:rPr>
          <w:rFonts w:asciiTheme="majorHAnsi" w:hAnsiTheme="majorHAnsi"/>
          <w:i/>
          <w:color w:val="000000" w:themeColor="text1"/>
          <w:u w:val="single"/>
        </w:rPr>
        <w:t xml:space="preserve"> (9)</w:t>
      </w:r>
    </w:p>
    <w:p w14:paraId="261F5EDB"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Kosempa, Michael </w:t>
      </w:r>
      <w:r w:rsidRPr="000027C6">
        <w:rPr>
          <w:rFonts w:asciiTheme="majorHAnsi" w:hAnsiTheme="majorHAnsi"/>
          <w:color w:val="000000" w:themeColor="text1"/>
        </w:rPr>
        <w:t>advised by Don Chambers, spring, "Southern Ocean Transport by Combining Satellite Altimetry and Temperature/Salinity Profile Data"</w:t>
      </w:r>
    </w:p>
    <w:p w14:paraId="1C86C3FD"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Breithaupt, Joshua</w:t>
      </w:r>
      <w:r w:rsidRPr="000027C6">
        <w:rPr>
          <w:rFonts w:asciiTheme="majorHAnsi" w:hAnsiTheme="majorHAnsi"/>
          <w:color w:val="000000" w:themeColor="text1"/>
        </w:rPr>
        <w:t xml:space="preserve"> advised by Robert Byrne, spring, "Spatio-temporal Dynamics of Soil Composition and Accumulation Rates in Mangrove Wetlands"</w:t>
      </w:r>
    </w:p>
    <w:p w14:paraId="79197EDF"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George, Adrienne</w:t>
      </w:r>
      <w:r w:rsidRPr="000027C6">
        <w:rPr>
          <w:rFonts w:asciiTheme="majorHAnsi" w:hAnsiTheme="majorHAnsi"/>
          <w:color w:val="000000" w:themeColor="text1"/>
        </w:rPr>
        <w:t xml:space="preserve"> advised by Pamela Hallock Muller, spring, "Characterizing Gross Lesions in Corals on Fringing Reefs of Taiwan and Hainan Island, China"</w:t>
      </w:r>
    </w:p>
    <w:p w14:paraId="62253988"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lastRenderedPageBreak/>
        <w:t xml:space="preserve">Fahsbender, Elizabeth </w:t>
      </w:r>
      <w:r w:rsidRPr="000027C6">
        <w:rPr>
          <w:rFonts w:asciiTheme="majorHAnsi" w:hAnsiTheme="majorHAnsi"/>
          <w:color w:val="000000" w:themeColor="text1"/>
        </w:rPr>
        <w:t xml:space="preserve">advised by Mya Breitbart, summer, "Viruses in marine animals: Discovery, detection, and characterization"  </w:t>
      </w:r>
    </w:p>
    <w:p w14:paraId="491CEE72"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Crowley, Claire </w:t>
      </w:r>
      <w:r w:rsidRPr="000027C6">
        <w:rPr>
          <w:rFonts w:asciiTheme="majorHAnsi" w:hAnsiTheme="majorHAnsi"/>
          <w:color w:val="000000" w:themeColor="text1"/>
        </w:rPr>
        <w:t xml:space="preserve">advised by Kendra Daly, summer, "Pollutants and Foraminiferal Assemblages in Torrecillas Lagoon: An Environmental Micropaleontology Approach" </w:t>
      </w:r>
    </w:p>
    <w:p w14:paraId="75F475A9"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Leigh, Brittany </w:t>
      </w:r>
      <w:r w:rsidRPr="000027C6">
        <w:rPr>
          <w:rFonts w:asciiTheme="majorHAnsi" w:hAnsiTheme="majorHAnsi"/>
          <w:color w:val="000000" w:themeColor="text1"/>
        </w:rPr>
        <w:t xml:space="preserve">advised by Mya Breitbart, fall, "Role of viruses within metaorganisms: Ciona intestinalis as a model system"  </w:t>
      </w:r>
    </w:p>
    <w:p w14:paraId="3E52C3F7"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Kilborn, Joshua </w:t>
      </w:r>
      <w:r w:rsidRPr="000027C6">
        <w:rPr>
          <w:rFonts w:asciiTheme="majorHAnsi" w:hAnsiTheme="majorHAnsi"/>
          <w:color w:val="000000" w:themeColor="text1"/>
        </w:rPr>
        <w:t xml:space="preserve">advised by David Naar, fall, "Investigating Marine Resources in the Gulf of Mexico at Multiple Spatial and Temporal Scales of Inquiry" </w:t>
      </w:r>
    </w:p>
    <w:p w14:paraId="0834A00B"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McCarthy, Matthew </w:t>
      </w:r>
      <w:r w:rsidRPr="000027C6">
        <w:rPr>
          <w:rFonts w:asciiTheme="majorHAnsi" w:hAnsiTheme="majorHAnsi"/>
          <w:color w:val="000000" w:themeColor="text1"/>
        </w:rPr>
        <w:t>advised by Frank Muller-Karger, fall, "</w:t>
      </w:r>
      <w:r w:rsidRPr="000027C6">
        <w:rPr>
          <w:rFonts w:asciiTheme="majorHAnsi" w:hAnsiTheme="majorHAnsi"/>
        </w:rPr>
        <w:t>Evaluating Satellite and Supercomputing Technologies for Improved Coastal Ecosystem Assessments</w:t>
      </w:r>
      <w:r w:rsidRPr="000027C6">
        <w:rPr>
          <w:rFonts w:asciiTheme="majorHAnsi" w:hAnsiTheme="majorHAnsi"/>
          <w:color w:val="000000" w:themeColor="text1"/>
        </w:rPr>
        <w:t>"</w:t>
      </w:r>
    </w:p>
    <w:p w14:paraId="65EC7A25" w14:textId="77777777" w:rsidR="0096430C" w:rsidRPr="000027C6" w:rsidRDefault="0096430C" w:rsidP="000027C6">
      <w:pPr>
        <w:spacing w:after="0" w:line="276" w:lineRule="auto"/>
        <w:ind w:left="360" w:hanging="360"/>
        <w:rPr>
          <w:rFonts w:asciiTheme="majorHAnsi" w:hAnsiTheme="majorHAnsi"/>
          <w:color w:val="000000" w:themeColor="text1"/>
        </w:rPr>
      </w:pPr>
      <w:r w:rsidRPr="000027C6">
        <w:rPr>
          <w:rFonts w:asciiTheme="majorHAnsi" w:hAnsiTheme="majorHAnsi"/>
          <w:b/>
          <w:color w:val="000000" w:themeColor="text1"/>
        </w:rPr>
        <w:t xml:space="preserve">Subt, Cristina </w:t>
      </w:r>
      <w:r w:rsidRPr="000027C6">
        <w:rPr>
          <w:rFonts w:asciiTheme="majorHAnsi" w:hAnsiTheme="majorHAnsi"/>
          <w:color w:val="000000" w:themeColor="text1"/>
        </w:rPr>
        <w:t xml:space="preserve">advised by Brad Rosenheim, fall, "Resolving Chronological and Temperature Constraints on Antarctic Deglacial Evolution through Improved Dating Methodology" </w:t>
      </w:r>
    </w:p>
    <w:p w14:paraId="117603FD" w14:textId="77777777" w:rsidR="00DD20BC" w:rsidRDefault="00DD20BC" w:rsidP="00DD20BC">
      <w:pPr>
        <w:spacing w:before="0" w:after="0"/>
        <w:rPr>
          <w:color w:val="000000" w:themeColor="text1"/>
        </w:rPr>
      </w:pPr>
    </w:p>
    <w:p w14:paraId="7783B92E" w14:textId="29656D53" w:rsidR="00DD20BC" w:rsidRPr="00027DB0" w:rsidRDefault="00DB579C" w:rsidP="00750CDF">
      <w:pPr>
        <w:pStyle w:val="Heading2"/>
        <w:spacing w:before="0"/>
        <w:rPr>
          <w:color w:val="008000"/>
        </w:rPr>
      </w:pPr>
      <w:r w:rsidRPr="003D6B1C">
        <w:rPr>
          <w:color w:val="008000"/>
        </w:rPr>
        <w:t xml:space="preserve">STudent </w:t>
      </w:r>
      <w:r w:rsidR="00DD20BC" w:rsidRPr="003D6B1C">
        <w:rPr>
          <w:color w:val="008000"/>
        </w:rPr>
        <w:t>Awards and achievements</w:t>
      </w:r>
    </w:p>
    <w:p w14:paraId="00C1A0E4"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color w:val="auto"/>
        </w:rPr>
        <w:t>In 2017, There were 15 external awards (including two honorable mentions) totaling $171,670.  There were also multiyear awards from previous years whose 2017 funding totaled $196,000.  Combined, the students brought in $367,670 of external funding to the College of Marine Science.  Many of the federal awards and the McKnight Fellowships also come with extra funds to cover tuition and health insurance covered, but those amounts are not shown in the award amounts totaled above or listed below.</w:t>
      </w:r>
    </w:p>
    <w:p w14:paraId="1F45EF19"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color w:val="auto"/>
        </w:rPr>
        <w:t xml:space="preserve">The graduate students had two best student presentation awards and one runner-up.  There were several students and alumni featured in the News. </w:t>
      </w:r>
    </w:p>
    <w:p w14:paraId="1868BC4B" w14:textId="77777777" w:rsidR="00750CDF" w:rsidRPr="00D14DC4" w:rsidRDefault="00750CDF" w:rsidP="00CA709E">
      <w:pPr>
        <w:rPr>
          <w:i/>
          <w:color w:val="auto"/>
          <w:u w:val="single"/>
        </w:rPr>
      </w:pPr>
      <w:r w:rsidRPr="00D14DC4">
        <w:rPr>
          <w:i/>
          <w:color w:val="auto"/>
          <w:u w:val="single"/>
        </w:rPr>
        <w:t xml:space="preserve">2017 Student External Awards </w:t>
      </w:r>
    </w:p>
    <w:p w14:paraId="050C59E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Oscar Ayala:</w:t>
      </w:r>
      <w:r w:rsidRPr="00750CDF">
        <w:rPr>
          <w:rFonts w:ascii="Calibri" w:hAnsi="Calibri" w:cs="Calibri"/>
          <w:color w:val="auto"/>
        </w:rPr>
        <w:t xml:space="preserve"> Southern Florida Explorers Club ($2,000)</w:t>
      </w:r>
    </w:p>
    <w:p w14:paraId="45E09B93" w14:textId="77777777" w:rsidR="00750CDF" w:rsidRPr="00750CDF" w:rsidRDefault="00750CDF" w:rsidP="00750CDF">
      <w:pPr>
        <w:spacing w:before="0" w:line="276" w:lineRule="auto"/>
        <w:rPr>
          <w:rFonts w:ascii="Calibri" w:hAnsi="Calibri" w:cs="Calibri"/>
          <w:b/>
          <w:i/>
          <w:color w:val="auto"/>
        </w:rPr>
      </w:pPr>
      <w:r w:rsidRPr="00750CDF">
        <w:rPr>
          <w:rFonts w:ascii="Calibri" w:hAnsi="Calibri" w:cs="Calibri"/>
          <w:b/>
          <w:i/>
          <w:color w:val="auto"/>
        </w:rPr>
        <w:t>Shannon Burns:</w:t>
      </w:r>
      <w:r w:rsidRPr="00750CDF">
        <w:rPr>
          <w:rFonts w:ascii="Calibri" w:hAnsi="Calibri" w:cs="Calibri"/>
          <w:color w:val="auto"/>
        </w:rPr>
        <w:t xml:space="preserve"> NSF Graduate Research 2017 Fellowship Program Award Honorable Mention</w:t>
      </w:r>
      <w:r w:rsidRPr="00750CDF">
        <w:rPr>
          <w:rFonts w:ascii="Calibri" w:hAnsi="Calibri" w:cs="Calibri"/>
          <w:b/>
          <w:i/>
          <w:color w:val="auto"/>
        </w:rPr>
        <w:t xml:space="preserve"> </w:t>
      </w:r>
    </w:p>
    <w:p w14:paraId="54BD2EE4"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Makenzie Burrows:</w:t>
      </w:r>
      <w:r w:rsidRPr="00750CDF">
        <w:rPr>
          <w:rFonts w:ascii="Calibri" w:hAnsi="Calibri" w:cs="Calibri"/>
          <w:color w:val="auto"/>
        </w:rPr>
        <w:t xml:space="preserve"> WLP Dorothy L. Morgan Endowed Scholarships in Marine Science Awarded at the Women in Leadership &amp; Philanthropy (WLP) Reception on August 30, 2017 ($500)</w:t>
      </w:r>
    </w:p>
    <w:p w14:paraId="78BCCE8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Cara Estes:</w:t>
      </w:r>
      <w:r w:rsidRPr="00750CDF">
        <w:rPr>
          <w:rFonts w:ascii="Calibri" w:hAnsi="Calibri" w:cs="Calibri"/>
          <w:color w:val="auto"/>
        </w:rPr>
        <w:t xml:space="preserve"> 2016 Gulf of Mexico Coastal Ocean Observing System Fellowship ($20,000/yr for 3 years)</w:t>
      </w:r>
    </w:p>
    <w:p w14:paraId="7E4BC18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Dinorah Chacin:</w:t>
      </w:r>
      <w:r w:rsidRPr="00750CDF">
        <w:rPr>
          <w:rFonts w:ascii="Calibri" w:hAnsi="Calibri" w:cs="Calibri"/>
          <w:color w:val="auto"/>
        </w:rPr>
        <w:t xml:space="preserve">  McKnight Doctoral Fellowship ($12,000/yr for 5 years)</w:t>
      </w:r>
    </w:p>
    <w:p w14:paraId="3B4BF93D"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Elizabeth Fahsbender:</w:t>
      </w:r>
      <w:r w:rsidRPr="00750CDF">
        <w:rPr>
          <w:rFonts w:ascii="Calibri" w:hAnsi="Calibri" w:cs="Calibri"/>
          <w:color w:val="auto"/>
        </w:rPr>
        <w:t xml:space="preserve"> NSF East Asia and Pacific Summer Institutes (EAPSI) program (to cover travel expenses ~$4,000)</w:t>
      </w:r>
    </w:p>
    <w:p w14:paraId="6CA55E9E"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Meaghan Faletti:</w:t>
      </w:r>
      <w:r w:rsidRPr="00750CDF">
        <w:rPr>
          <w:rFonts w:ascii="Calibri" w:hAnsi="Calibri" w:cs="Calibri"/>
          <w:color w:val="auto"/>
        </w:rPr>
        <w:t xml:space="preserve"> Ken and Sonia Smith Scholarship awarded through the Florida Skin Divers Association in recognition of her dedication to education and outreach concerning the lionfish invasion ($2,000)</w:t>
      </w:r>
    </w:p>
    <w:p w14:paraId="1F2BBBDA"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 xml:space="preserve">Jonathan Peake: </w:t>
      </w:r>
      <w:r w:rsidRPr="00750CDF">
        <w:rPr>
          <w:rFonts w:ascii="Calibri" w:hAnsi="Calibri" w:cs="Calibri"/>
          <w:color w:val="auto"/>
        </w:rPr>
        <w:t>AFS Florida Chapter Travel Grant ($170)</w:t>
      </w:r>
    </w:p>
    <w:p w14:paraId="6BD255C3"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Meaghan Faletti:</w:t>
      </w:r>
      <w:r w:rsidRPr="00750CDF">
        <w:rPr>
          <w:rFonts w:ascii="Calibri" w:hAnsi="Calibri" w:cs="Calibri"/>
          <w:color w:val="auto"/>
        </w:rPr>
        <w:t xml:space="preserve"> Guy Harvey Scholarship ($5,000): Pew Oceans Trust ($10,000)</w:t>
      </w:r>
    </w:p>
    <w:p w14:paraId="7F31032F"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Elizabeth Herdter:</w:t>
      </w:r>
      <w:r w:rsidRPr="00750CDF">
        <w:rPr>
          <w:rFonts w:ascii="Calibri" w:hAnsi="Calibri" w:cs="Calibri"/>
          <w:color w:val="auto"/>
        </w:rPr>
        <w:t xml:space="preserve"> Guy Harvey Scholarship ($5,000)</w:t>
      </w:r>
    </w:p>
    <w:p w14:paraId="16543144"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Alex Ilich:</w:t>
      </w:r>
      <w:r w:rsidRPr="00750CDF">
        <w:rPr>
          <w:rFonts w:ascii="Calibri" w:hAnsi="Calibri" w:cs="Calibri"/>
          <w:color w:val="auto"/>
        </w:rPr>
        <w:t xml:space="preserve"> Open Science for Synthesis: Gulf Research Program funding to attend a 3-week intensive training, convening in July 2017 at the National Center for Ecological Analysis and Synthesis (NCEAS) in Santa Barbara, CA, on scientific computing and scientific software for reproducible science (~$3,000)</w:t>
      </w:r>
    </w:p>
    <w:p w14:paraId="36F2B5AD"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lastRenderedPageBreak/>
        <w:t>Meaghan Hepner:</w:t>
      </w:r>
      <w:r w:rsidRPr="00750CDF">
        <w:rPr>
          <w:rFonts w:ascii="Calibri" w:hAnsi="Calibri" w:cs="Calibri"/>
          <w:color w:val="auto"/>
        </w:rPr>
        <w:t xml:space="preserve"> John A. Knauss Marine Fellowship NOAA Sea Grant Fellows Program (~$61,000 covers travel, moving expenses, and annual stipend)</w:t>
      </w:r>
    </w:p>
    <w:p w14:paraId="18307BA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Makenna Martin:</w:t>
      </w:r>
      <w:r w:rsidRPr="00750CDF">
        <w:rPr>
          <w:rFonts w:ascii="Calibri" w:hAnsi="Calibri" w:cs="Calibri"/>
          <w:color w:val="auto"/>
        </w:rPr>
        <w:t xml:space="preserve"> 2017 Joseph A. Cushman Award for Student Research ($2,000)</w:t>
      </w:r>
    </w:p>
    <w:p w14:paraId="1703716F"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Natalie Sawaya:</w:t>
      </w:r>
      <w:r w:rsidRPr="00750CDF">
        <w:rPr>
          <w:rFonts w:ascii="Calibri" w:hAnsi="Calibri" w:cs="Calibri"/>
          <w:color w:val="auto"/>
        </w:rPr>
        <w:t xml:space="preserve"> NSF Graduate Research 2017 Fellowship Program Award Honorable Mention</w:t>
      </w:r>
    </w:p>
    <w:p w14:paraId="7A236DA9" w14:textId="77777777" w:rsidR="00750CDF" w:rsidRPr="00750CDF" w:rsidRDefault="00750CDF" w:rsidP="00750CDF">
      <w:pPr>
        <w:spacing w:before="0" w:line="276" w:lineRule="auto"/>
        <w:rPr>
          <w:rFonts w:ascii="Calibri" w:hAnsi="Calibri" w:cs="Calibri"/>
          <w:i/>
          <w:color w:val="auto"/>
        </w:rPr>
      </w:pPr>
      <w:r w:rsidRPr="00750CDF">
        <w:rPr>
          <w:rFonts w:ascii="Calibri" w:hAnsi="Calibri" w:cs="Calibri"/>
          <w:i/>
          <w:color w:val="auto"/>
        </w:rPr>
        <w:t>Outstanding Research/Presentation Awards</w:t>
      </w:r>
    </w:p>
    <w:p w14:paraId="3C32F165" w14:textId="77777777" w:rsidR="00750CDF" w:rsidRPr="00750CDF" w:rsidRDefault="00750CDF" w:rsidP="00750CDF">
      <w:pPr>
        <w:spacing w:before="0" w:line="276" w:lineRule="auto"/>
        <w:rPr>
          <w:rFonts w:ascii="Calibri" w:hAnsi="Calibri" w:cs="Calibri"/>
          <w:b/>
          <w:i/>
          <w:color w:val="auto"/>
        </w:rPr>
      </w:pPr>
      <w:r w:rsidRPr="00750CDF">
        <w:rPr>
          <w:rFonts w:ascii="Calibri" w:hAnsi="Calibri" w:cs="Calibri"/>
          <w:b/>
          <w:bCs/>
          <w:i/>
          <w:iCs/>
          <w:color w:val="auto"/>
        </w:rPr>
        <w:t xml:space="preserve">Jacki Long: </w:t>
      </w:r>
      <w:r w:rsidRPr="00750CDF">
        <w:rPr>
          <w:rFonts w:ascii="Calibri" w:hAnsi="Calibri" w:cs="Calibri"/>
          <w:color w:val="auto"/>
        </w:rPr>
        <w:t>Best student poster award (1</w:t>
      </w:r>
      <w:r w:rsidRPr="00750CDF">
        <w:rPr>
          <w:rFonts w:ascii="Calibri" w:hAnsi="Calibri" w:cs="Calibri"/>
          <w:color w:val="auto"/>
          <w:vertAlign w:val="superscript"/>
        </w:rPr>
        <w:t>st</w:t>
      </w:r>
      <w:r w:rsidRPr="00750CDF">
        <w:rPr>
          <w:rFonts w:ascii="Calibri" w:hAnsi="Calibri" w:cs="Calibri"/>
          <w:color w:val="auto"/>
        </w:rPr>
        <w:t xml:space="preserve"> place), Astrobiology Science Conference 2017 (LPI Contrib. No. 1965), Mesa, Arizona, 24 – 28 April 2017.</w:t>
      </w:r>
    </w:p>
    <w:p w14:paraId="0963730E"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Natalie Sawaya:</w:t>
      </w:r>
      <w:r w:rsidRPr="00750CDF">
        <w:rPr>
          <w:rFonts w:ascii="Calibri" w:hAnsi="Calibri" w:cs="Calibri"/>
          <w:color w:val="auto"/>
        </w:rPr>
        <w:t xml:space="preserve"> Best Early Career Presentation at the International Council for the Exploration of the Sea (ICES) conference for her talk about using environmental DNA to decode marine biodiversity in the Florida Keys National Marine Sanctuary </w:t>
      </w:r>
    </w:p>
    <w:p w14:paraId="47419EE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Susan Snyder:</w:t>
      </w:r>
      <w:r w:rsidRPr="00750CDF">
        <w:rPr>
          <w:rFonts w:ascii="Calibri" w:hAnsi="Calibri" w:cs="Calibri"/>
          <w:color w:val="auto"/>
        </w:rPr>
        <w:t xml:space="preserve"> 2017 Admiral James Watkins best student paper at the Gulf of Mexico Oil Spill and Ecosystem Conference</w:t>
      </w:r>
    </w:p>
    <w:p w14:paraId="3B78D97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Julie Vecchio:</w:t>
      </w:r>
      <w:r w:rsidRPr="00750CDF">
        <w:rPr>
          <w:rFonts w:ascii="Calibri" w:hAnsi="Calibri" w:cs="Calibri"/>
          <w:color w:val="auto"/>
        </w:rPr>
        <w:t xml:space="preserve"> Best Poster Runner-up, Florida Marine Science Symposium Oct. 2017</w:t>
      </w:r>
    </w:p>
    <w:p w14:paraId="08AF6CCF" w14:textId="77777777" w:rsidR="00750CDF" w:rsidRPr="00750CDF" w:rsidRDefault="00750CDF" w:rsidP="00750CDF">
      <w:pPr>
        <w:spacing w:before="0" w:line="276" w:lineRule="auto"/>
        <w:rPr>
          <w:rFonts w:ascii="Calibri" w:hAnsi="Calibri" w:cs="Calibri"/>
          <w:i/>
          <w:color w:val="auto"/>
          <w:u w:val="single"/>
        </w:rPr>
      </w:pPr>
      <w:r w:rsidRPr="00750CDF">
        <w:rPr>
          <w:rFonts w:ascii="Calibri" w:hAnsi="Calibri" w:cs="Calibri"/>
          <w:i/>
          <w:color w:val="auto"/>
          <w:u w:val="single"/>
        </w:rPr>
        <w:t xml:space="preserve">2017 Events in the News or on the www.marine.usf.edu Website </w:t>
      </w:r>
    </w:p>
    <w:p w14:paraId="4CEDE83D"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Shaojie Sun:</w:t>
      </w:r>
      <w:r w:rsidRPr="00750CDF">
        <w:rPr>
          <w:rFonts w:ascii="Calibri" w:hAnsi="Calibri" w:cs="Calibri"/>
          <w:color w:val="auto"/>
        </w:rPr>
        <w:t xml:space="preserve"> A report in </w:t>
      </w:r>
      <w:r w:rsidRPr="00750CDF">
        <w:rPr>
          <w:rFonts w:ascii="Calibri" w:hAnsi="Calibri" w:cs="Calibri"/>
          <w:i/>
          <w:color w:val="auto"/>
        </w:rPr>
        <w:t>Public Radio International</w:t>
      </w:r>
      <w:r w:rsidRPr="00750CDF">
        <w:rPr>
          <w:rFonts w:ascii="Calibri" w:hAnsi="Calibri" w:cs="Calibri"/>
          <w:color w:val="auto"/>
        </w:rPr>
        <w:t xml:space="preserve"> (</w:t>
      </w:r>
      <w:r w:rsidRPr="00750CDF">
        <w:rPr>
          <w:rFonts w:ascii="Calibri" w:hAnsi="Calibri" w:cs="Calibri"/>
          <w:i/>
          <w:color w:val="auto"/>
        </w:rPr>
        <w:t>PRI</w:t>
      </w:r>
      <w:r w:rsidRPr="00750CDF">
        <w:rPr>
          <w:rFonts w:ascii="Calibri" w:hAnsi="Calibri" w:cs="Calibri"/>
          <w:color w:val="auto"/>
        </w:rPr>
        <w:t>): "Forgotten satellite data are helping researchers reconstruct the effects of a 1979 oil spill" by Steve Murawski, Chuanmin Hu &amp; Shaojie Sun highlight results from satellite mapping of 1979 Ixtoc oil spill (</w:t>
      </w:r>
      <w:hyperlink r:id="rId112" w:history="1">
        <w:r w:rsidRPr="00750CDF">
          <w:rPr>
            <w:rStyle w:val="Hyperlink"/>
            <w:rFonts w:ascii="Calibri" w:hAnsi="Calibri" w:cs="Calibri"/>
            <w:color w:val="auto"/>
          </w:rPr>
          <w:t>https://www.pri.org/stories/2017-06-06/forgotten-satellite-data-helping-researchers-reconstruct-effects-1979-oil-spill</w:t>
        </w:r>
      </w:hyperlink>
      <w:r w:rsidRPr="00750CDF">
        <w:rPr>
          <w:rFonts w:ascii="Calibri" w:hAnsi="Calibri" w:cs="Calibri"/>
          <w:color w:val="auto"/>
        </w:rPr>
        <w:t>)</w:t>
      </w:r>
    </w:p>
    <w:p w14:paraId="5DF337FC"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Kelly Vasbinder, fellow students, Teresa Greely (Alumnus), and Angela Lodge (Staff):</w:t>
      </w:r>
      <w:r w:rsidRPr="00750CDF">
        <w:rPr>
          <w:rFonts w:ascii="Calibri" w:hAnsi="Calibri" w:cs="Calibri"/>
          <w:color w:val="auto"/>
        </w:rPr>
        <w:t xml:space="preserve">  The students and staff of “Oceanography Camp for Girls.”  Were featured at this weblink below: </w:t>
      </w:r>
      <w:hyperlink r:id="rId113" w:history="1">
        <w:r w:rsidRPr="00750CDF">
          <w:rPr>
            <w:rStyle w:val="Hyperlink"/>
            <w:rFonts w:ascii="Calibri" w:hAnsi="Calibri" w:cs="Calibri"/>
            <w:color w:val="auto"/>
          </w:rPr>
          <w:t>https://oceanographycampforgirls.wordpress.com/2017/06/26/ocg-in-the-field-research-cruise-aboard-the-rv-angari/</w:t>
        </w:r>
      </w:hyperlink>
    </w:p>
    <w:p w14:paraId="56B7B7DB"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i/>
          <w:color w:val="auto"/>
        </w:rPr>
        <w:t xml:space="preserve">Meaghan Faletti:  </w:t>
      </w:r>
      <w:r w:rsidRPr="00750CDF">
        <w:rPr>
          <w:rFonts w:ascii="Calibri" w:hAnsi="Calibri" w:cs="Calibri"/>
          <w:color w:val="auto"/>
        </w:rPr>
        <w:t xml:space="preserve">Media research coverage: “I’m a Florida Sportsman: The Scientist” </w:t>
      </w:r>
      <w:r w:rsidRPr="00750CDF">
        <w:rPr>
          <w:rFonts w:ascii="Calibri" w:hAnsi="Calibri" w:cs="Calibri"/>
          <w:i/>
          <w:color w:val="auto"/>
        </w:rPr>
        <w:t>Florida Sportsman</w:t>
      </w:r>
      <w:r w:rsidRPr="00750CDF">
        <w:rPr>
          <w:rFonts w:ascii="Calibri" w:hAnsi="Calibri" w:cs="Calibri"/>
          <w:color w:val="auto"/>
        </w:rPr>
        <w:t>, October 2017; “</w:t>
      </w:r>
      <w:hyperlink r:id="rId114" w:history="1">
        <w:r w:rsidRPr="00750CDF">
          <w:rPr>
            <w:rStyle w:val="Hyperlink"/>
            <w:rFonts w:ascii="Calibri" w:hAnsi="Calibri" w:cs="Calibri"/>
            <w:color w:val="auto"/>
          </w:rPr>
          <w:t>Scientist Discovers Secret Lives of Fish – By Peering Into Their Eyes</w:t>
        </w:r>
      </w:hyperlink>
      <w:r w:rsidRPr="00750CDF">
        <w:rPr>
          <w:rFonts w:ascii="Calibri" w:hAnsi="Calibri" w:cs="Calibri"/>
          <w:color w:val="auto"/>
        </w:rPr>
        <w:t xml:space="preserve">” </w:t>
      </w:r>
      <w:r w:rsidRPr="00750CDF">
        <w:rPr>
          <w:rFonts w:ascii="Calibri" w:hAnsi="Calibri" w:cs="Calibri"/>
          <w:i/>
          <w:color w:val="auto"/>
        </w:rPr>
        <w:t>Compass Points</w:t>
      </w:r>
      <w:r w:rsidRPr="00750CDF">
        <w:rPr>
          <w:rFonts w:ascii="Calibri" w:hAnsi="Calibri" w:cs="Calibri"/>
          <w:color w:val="auto"/>
        </w:rPr>
        <w:t xml:space="preserve"> (blog), Pew Charitable Trusts July 20, 2017; “</w:t>
      </w:r>
      <w:hyperlink r:id="rId115" w:history="1">
        <w:r w:rsidRPr="00750CDF">
          <w:rPr>
            <w:rStyle w:val="Hyperlink"/>
            <w:rFonts w:ascii="Calibri" w:hAnsi="Calibri" w:cs="Calibri"/>
            <w:color w:val="auto"/>
          </w:rPr>
          <w:t>Fish Eyes Bring Big Secrets into Focus</w:t>
        </w:r>
      </w:hyperlink>
      <w:r w:rsidRPr="00750CDF">
        <w:rPr>
          <w:rFonts w:ascii="Calibri" w:hAnsi="Calibri" w:cs="Calibri"/>
          <w:color w:val="auto"/>
        </w:rPr>
        <w:t xml:space="preserve">” </w:t>
      </w:r>
      <w:r w:rsidRPr="00750CDF">
        <w:rPr>
          <w:rFonts w:ascii="Calibri" w:hAnsi="Calibri" w:cs="Calibri"/>
          <w:i/>
          <w:color w:val="auto"/>
        </w:rPr>
        <w:t>Florida Diver</w:t>
      </w:r>
      <w:r w:rsidRPr="00750CDF">
        <w:rPr>
          <w:rFonts w:ascii="Calibri" w:hAnsi="Calibri" w:cs="Calibri"/>
          <w:color w:val="auto"/>
        </w:rPr>
        <w:t xml:space="preserve"> June 26, 2017</w:t>
      </w:r>
    </w:p>
    <w:p w14:paraId="61152951"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Joshua P. Kilborn:</w:t>
      </w:r>
      <w:r w:rsidRPr="00750CDF">
        <w:rPr>
          <w:rFonts w:ascii="Calibri" w:hAnsi="Calibri" w:cs="Calibri"/>
          <w:color w:val="auto"/>
        </w:rPr>
        <w:t xml:space="preserve"> Inspirational Commencement Speech Delivered by Joshua P. Kilborn.  </w:t>
      </w:r>
      <w:hyperlink r:id="rId116" w:history="1">
        <w:r w:rsidRPr="00750CDF">
          <w:rPr>
            <w:rStyle w:val="Hyperlink"/>
            <w:rFonts w:ascii="Calibri" w:hAnsi="Calibri" w:cs="Calibri"/>
            <w:color w:val="auto"/>
          </w:rPr>
          <w:t>http://www.marine.usf.edu/news/inspirational-commencement-speech-delivered-by-joshua-p-kilborn</w:t>
        </w:r>
      </w:hyperlink>
      <w:r w:rsidRPr="00750CDF">
        <w:rPr>
          <w:rFonts w:ascii="Calibri" w:hAnsi="Calibri" w:cs="Calibri"/>
          <w:color w:val="auto"/>
        </w:rPr>
        <w:t xml:space="preserve"> </w:t>
      </w:r>
    </w:p>
    <w:p w14:paraId="03DF03B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Natalie Sawaya:</w:t>
      </w:r>
      <w:r w:rsidRPr="00750CDF">
        <w:rPr>
          <w:rFonts w:ascii="Calibri" w:hAnsi="Calibri" w:cs="Calibri"/>
          <w:color w:val="auto"/>
        </w:rPr>
        <w:t xml:space="preserve"> Natalie Sawaya wins best early career presentation at international conference </w:t>
      </w:r>
      <w:hyperlink r:id="rId117" w:history="1">
        <w:r w:rsidRPr="00750CDF">
          <w:rPr>
            <w:rStyle w:val="Hyperlink"/>
            <w:rFonts w:ascii="Calibri" w:hAnsi="Calibri" w:cs="Calibri"/>
            <w:color w:val="auto"/>
          </w:rPr>
          <w:t>http://www.marine.usf.edu/news/natalie-sawaya-wins-best-early-career-presentation-at-international-conference</w:t>
        </w:r>
      </w:hyperlink>
      <w:r w:rsidRPr="00750CDF">
        <w:rPr>
          <w:rFonts w:ascii="Calibri" w:hAnsi="Calibri" w:cs="Calibri"/>
          <w:color w:val="auto"/>
        </w:rPr>
        <w:t xml:space="preserve">   </w:t>
      </w:r>
    </w:p>
    <w:p w14:paraId="1D9D22B3"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Makenna Martin:</w:t>
      </w:r>
      <w:r w:rsidRPr="00750CDF">
        <w:rPr>
          <w:rFonts w:ascii="Calibri" w:hAnsi="Calibri" w:cs="Calibri"/>
          <w:color w:val="auto"/>
        </w:rPr>
        <w:t xml:space="preserve"> Makenna Martin receives Joseph A. Cushman Student Research Award </w:t>
      </w:r>
      <w:hyperlink r:id="rId118" w:history="1">
        <w:r w:rsidRPr="00750CDF">
          <w:rPr>
            <w:rStyle w:val="Hyperlink"/>
            <w:rFonts w:ascii="Calibri" w:hAnsi="Calibri" w:cs="Calibri"/>
            <w:color w:val="auto"/>
          </w:rPr>
          <w:t>http://www.marine.usf.edu/news/makenna-martin-receives-joseph-a-cushman-student-research-award</w:t>
        </w:r>
      </w:hyperlink>
      <w:r w:rsidRPr="00750CDF">
        <w:rPr>
          <w:rFonts w:ascii="Calibri" w:hAnsi="Calibri" w:cs="Calibri"/>
          <w:color w:val="auto"/>
        </w:rPr>
        <w:t xml:space="preserve"> </w:t>
      </w:r>
    </w:p>
    <w:p w14:paraId="3048E38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Jon Sharp, Katelyn Schockman, and Ellie Hudson-Heck:</w:t>
      </w:r>
      <w:r w:rsidRPr="00750CDF">
        <w:rPr>
          <w:rFonts w:ascii="Calibri" w:hAnsi="Calibri" w:cs="Calibri"/>
          <w:color w:val="auto"/>
        </w:rPr>
        <w:t xml:space="preserve"> CMS Students on NOAA Ocean Acidification Cruise </w:t>
      </w:r>
      <w:hyperlink r:id="rId119" w:history="1">
        <w:r w:rsidRPr="00750CDF">
          <w:rPr>
            <w:rStyle w:val="Hyperlink"/>
            <w:rFonts w:ascii="Calibri" w:hAnsi="Calibri" w:cs="Calibri"/>
            <w:color w:val="auto"/>
          </w:rPr>
          <w:t>http://www.marine.usf.edu/news/cms-students-on-noaa-ocean-acidification-cruise</w:t>
        </w:r>
      </w:hyperlink>
      <w:r w:rsidRPr="00750CDF">
        <w:rPr>
          <w:rFonts w:ascii="Calibri" w:hAnsi="Calibri" w:cs="Calibri"/>
          <w:color w:val="auto"/>
        </w:rPr>
        <w:t xml:space="preserve"> </w:t>
      </w:r>
    </w:p>
    <w:p w14:paraId="774C815C"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Michael Martinez-Colon:</w:t>
      </w:r>
      <w:r w:rsidRPr="00750CDF">
        <w:rPr>
          <w:rFonts w:ascii="Calibri" w:hAnsi="Calibri" w:cs="Calibri"/>
          <w:color w:val="auto"/>
        </w:rPr>
        <w:t xml:space="preserve"> Michael Martinez-Colon receives GRP Early-Career Research Fellowship </w:t>
      </w:r>
      <w:hyperlink r:id="rId120" w:history="1">
        <w:r w:rsidRPr="00750CDF">
          <w:rPr>
            <w:rStyle w:val="Hyperlink"/>
            <w:rFonts w:ascii="Calibri" w:hAnsi="Calibri" w:cs="Calibri"/>
            <w:color w:val="auto"/>
          </w:rPr>
          <w:t>http://www.marine.usf.edu/news/michael-martinez-colon-receives-grp-early-career-research-fellowship</w:t>
        </w:r>
      </w:hyperlink>
      <w:r w:rsidRPr="00750CDF">
        <w:rPr>
          <w:rFonts w:ascii="Calibri" w:hAnsi="Calibri" w:cs="Calibri"/>
          <w:color w:val="auto"/>
        </w:rPr>
        <w:t xml:space="preserve"> </w:t>
      </w:r>
    </w:p>
    <w:p w14:paraId="4D0B9AC9"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lastRenderedPageBreak/>
        <w:t>Marcy Cockrell, Megan Hepner, Kate Dubickas, and Alex Ilich:</w:t>
      </w:r>
      <w:r w:rsidRPr="00750CDF">
        <w:rPr>
          <w:rFonts w:ascii="Calibri" w:hAnsi="Calibri" w:cs="Calibri"/>
          <w:color w:val="auto"/>
        </w:rPr>
        <w:t xml:space="preserve"> Students participated in the Blue Vision Summit Healthy Oceans Hill Day in Washington D.C. </w:t>
      </w:r>
      <w:hyperlink r:id="rId121" w:history="1">
        <w:r w:rsidRPr="00750CDF">
          <w:rPr>
            <w:rStyle w:val="Hyperlink"/>
            <w:rFonts w:ascii="Calibri" w:hAnsi="Calibri" w:cs="Calibri"/>
            <w:color w:val="auto"/>
          </w:rPr>
          <w:t>http://www.marine.usf.edu/news/students-participated-in-the-blue-vision-summit-healthy-oceans-hill-day-in-washington-d-c</w:t>
        </w:r>
      </w:hyperlink>
      <w:r w:rsidRPr="00750CDF">
        <w:rPr>
          <w:rFonts w:ascii="Calibri" w:hAnsi="Calibri" w:cs="Calibri"/>
          <w:color w:val="auto"/>
        </w:rPr>
        <w:t xml:space="preserve"> </w:t>
      </w:r>
    </w:p>
    <w:p w14:paraId="513DEE4E"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Jacki Long:</w:t>
      </w:r>
      <w:r w:rsidRPr="00750CDF">
        <w:rPr>
          <w:rFonts w:ascii="Calibri" w:hAnsi="Calibri" w:cs="Calibri"/>
          <w:color w:val="auto"/>
        </w:rPr>
        <w:t xml:space="preserve"> Jacki Long wins first place poster award from Astrobiology Science Conference. </w:t>
      </w:r>
      <w:hyperlink r:id="rId122" w:history="1">
        <w:r w:rsidRPr="00750CDF">
          <w:rPr>
            <w:rStyle w:val="Hyperlink"/>
            <w:rFonts w:ascii="Calibri" w:hAnsi="Calibri" w:cs="Calibri"/>
            <w:color w:val="auto"/>
          </w:rPr>
          <w:t>http://www.marine.usf.edu/news/jacki-long-wins-first-place-poster-award-from-astrobiology-science-conference</w:t>
        </w:r>
      </w:hyperlink>
      <w:r w:rsidRPr="00750CDF">
        <w:rPr>
          <w:rFonts w:ascii="Calibri" w:hAnsi="Calibri" w:cs="Calibri"/>
          <w:color w:val="auto"/>
        </w:rPr>
        <w:t xml:space="preserve"> </w:t>
      </w:r>
    </w:p>
    <w:p w14:paraId="4FEC05A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Lewis Stewart:</w:t>
      </w:r>
      <w:r w:rsidRPr="00750CDF">
        <w:rPr>
          <w:rFonts w:ascii="Calibri" w:hAnsi="Calibri" w:cs="Calibri"/>
          <w:color w:val="auto"/>
        </w:rPr>
        <w:t xml:space="preserve"> Investigating sediment transport over a 15 year time period on the West Florida Shelf </w:t>
      </w:r>
      <w:hyperlink r:id="rId123" w:history="1">
        <w:r w:rsidRPr="00750CDF">
          <w:rPr>
            <w:rStyle w:val="Hyperlink"/>
            <w:rFonts w:ascii="Calibri" w:hAnsi="Calibri" w:cs="Calibri"/>
            <w:color w:val="auto"/>
          </w:rPr>
          <w:t>http://www.marine.usf.edu/news/investigating-sediment-transport-over-a-15-year-time-period-on-the-west-florida-shelf</w:t>
        </w:r>
      </w:hyperlink>
      <w:r w:rsidRPr="00750CDF">
        <w:rPr>
          <w:rFonts w:ascii="Calibri" w:hAnsi="Calibri" w:cs="Calibri"/>
          <w:color w:val="auto"/>
        </w:rPr>
        <w:t xml:space="preserve"> </w:t>
      </w:r>
    </w:p>
    <w:p w14:paraId="2CA1669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Ryan Venturelli:</w:t>
      </w:r>
      <w:r w:rsidRPr="00750CDF">
        <w:rPr>
          <w:rFonts w:ascii="Calibri" w:hAnsi="Calibri" w:cs="Calibri"/>
          <w:color w:val="auto"/>
        </w:rPr>
        <w:t xml:space="preserve"> Ryan Venturelli wins second place at 2017 Statewide Graduate Student Research Symposium </w:t>
      </w:r>
      <w:hyperlink r:id="rId124" w:history="1">
        <w:r w:rsidRPr="00750CDF">
          <w:rPr>
            <w:rStyle w:val="Hyperlink"/>
            <w:rFonts w:ascii="Calibri" w:hAnsi="Calibri" w:cs="Calibri"/>
            <w:color w:val="auto"/>
          </w:rPr>
          <w:t>http://www.marine.usf.edu/news/ryan-venturelli-wins-second-place-at-2017-statewide-graduate-student-research-symposium</w:t>
        </w:r>
      </w:hyperlink>
      <w:r w:rsidRPr="00750CDF">
        <w:rPr>
          <w:rFonts w:ascii="Calibri" w:hAnsi="Calibri" w:cs="Calibri"/>
          <w:color w:val="auto"/>
        </w:rPr>
        <w:t xml:space="preserve"> </w:t>
      </w:r>
    </w:p>
    <w:p w14:paraId="46E91B39"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Liz Fahsbender:</w:t>
      </w:r>
      <w:r w:rsidRPr="00750CDF">
        <w:rPr>
          <w:rFonts w:ascii="Calibri" w:hAnsi="Calibri" w:cs="Calibri"/>
          <w:color w:val="auto"/>
        </w:rPr>
        <w:t xml:space="preserve"> PhD student Liz Fahsbender selected for NSF EAPSI Fellowship in Japan </w:t>
      </w:r>
      <w:hyperlink r:id="rId125" w:history="1">
        <w:r w:rsidRPr="00750CDF">
          <w:rPr>
            <w:rStyle w:val="Hyperlink"/>
            <w:rFonts w:ascii="Calibri" w:hAnsi="Calibri" w:cs="Calibri"/>
            <w:color w:val="auto"/>
          </w:rPr>
          <w:t>http://www.marine.usf.edu/news/phd-student-liz-fahsbender-selected-for-nsf-eapsi-fellowship-in-japan</w:t>
        </w:r>
      </w:hyperlink>
      <w:r w:rsidRPr="00750CDF">
        <w:rPr>
          <w:rFonts w:ascii="Calibri" w:hAnsi="Calibri" w:cs="Calibri"/>
          <w:color w:val="auto"/>
        </w:rPr>
        <w:t xml:space="preserve"> </w:t>
      </w:r>
    </w:p>
    <w:p w14:paraId="77C64347"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Kema Malki:</w:t>
      </w:r>
      <w:r w:rsidRPr="00750CDF">
        <w:rPr>
          <w:rFonts w:ascii="Calibri" w:hAnsi="Calibri" w:cs="Calibri"/>
          <w:color w:val="auto"/>
        </w:rPr>
        <w:t xml:space="preserve"> Kema Malki awarded a 2017 NSF Graduate Research Fellowship while working with Dr. Breitbart </w:t>
      </w:r>
      <w:hyperlink r:id="rId126" w:history="1">
        <w:r w:rsidRPr="00750CDF">
          <w:rPr>
            <w:rStyle w:val="Hyperlink"/>
            <w:rFonts w:ascii="Calibri" w:hAnsi="Calibri" w:cs="Calibri"/>
            <w:color w:val="auto"/>
          </w:rPr>
          <w:t>http://www.marine.usf.edu/news/kema-malki-awarded-a-2017-nsf-graduate-research-fellowship</w:t>
        </w:r>
      </w:hyperlink>
      <w:r w:rsidRPr="00750CDF">
        <w:rPr>
          <w:rFonts w:ascii="Calibri" w:hAnsi="Calibri" w:cs="Calibri"/>
          <w:color w:val="auto"/>
        </w:rPr>
        <w:t xml:space="preserve"> </w:t>
      </w:r>
    </w:p>
    <w:p w14:paraId="0C0FF860"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Susan Snyder:</w:t>
      </w:r>
      <w:r w:rsidRPr="00750CDF">
        <w:rPr>
          <w:rFonts w:ascii="Calibri" w:hAnsi="Calibri" w:cs="Calibri"/>
          <w:color w:val="auto"/>
        </w:rPr>
        <w:t xml:space="preserve"> Susan Snyder receives the 2017 Admiral James Watkins award </w:t>
      </w:r>
      <w:hyperlink r:id="rId127" w:history="1">
        <w:r w:rsidRPr="00750CDF">
          <w:rPr>
            <w:rStyle w:val="Hyperlink"/>
            <w:rFonts w:ascii="Calibri" w:hAnsi="Calibri" w:cs="Calibri"/>
            <w:color w:val="auto"/>
          </w:rPr>
          <w:t>http://www.marine.usf.edu/news/susan-snyder-receives-the-2017-admiral-james-watkins-award</w:t>
        </w:r>
      </w:hyperlink>
      <w:r w:rsidRPr="00750CDF">
        <w:rPr>
          <w:rFonts w:ascii="Calibri" w:hAnsi="Calibri" w:cs="Calibri"/>
          <w:color w:val="auto"/>
        </w:rPr>
        <w:t xml:space="preserve"> </w:t>
      </w:r>
    </w:p>
    <w:p w14:paraId="5BB83ED5"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Matt McCarthy:</w:t>
      </w:r>
      <w:r w:rsidRPr="00750CDF">
        <w:rPr>
          <w:rFonts w:ascii="Calibri" w:hAnsi="Calibri" w:cs="Calibri"/>
          <w:color w:val="auto"/>
        </w:rPr>
        <w:t xml:space="preserve"> Developing the Capacity to Generate Coastal and Shallow‐Water Basemaps for Tropical Island Nations and Territories of the Pacific.  </w:t>
      </w:r>
      <w:hyperlink r:id="rId128" w:history="1">
        <w:r w:rsidRPr="00750CDF">
          <w:rPr>
            <w:rStyle w:val="Hyperlink"/>
            <w:rFonts w:ascii="Calibri" w:hAnsi="Calibri" w:cs="Calibri"/>
            <w:color w:val="auto"/>
          </w:rPr>
          <w:t>http://www.marine.usf.edu/news/developing-the-capacity-to-generate-coastal-and-shallow-water-basemaps-for-tropical-island-nations-and-territories-of-the-pacific</w:t>
        </w:r>
      </w:hyperlink>
      <w:r w:rsidRPr="00750CDF">
        <w:rPr>
          <w:rFonts w:ascii="Calibri" w:hAnsi="Calibri" w:cs="Calibri"/>
          <w:color w:val="auto"/>
        </w:rPr>
        <w:t xml:space="preserve"> </w:t>
      </w:r>
    </w:p>
    <w:p w14:paraId="464F67EA" w14:textId="77777777" w:rsidR="00750CDF" w:rsidRPr="00750CDF" w:rsidRDefault="00750CDF" w:rsidP="00750CDF">
      <w:pPr>
        <w:spacing w:before="0" w:line="276" w:lineRule="auto"/>
        <w:rPr>
          <w:rFonts w:ascii="Calibri" w:hAnsi="Calibri" w:cs="Calibri"/>
          <w:color w:val="auto"/>
        </w:rPr>
      </w:pPr>
      <w:r w:rsidRPr="00750CDF">
        <w:rPr>
          <w:rFonts w:ascii="Calibri" w:hAnsi="Calibri" w:cs="Calibri"/>
          <w:b/>
          <w:color w:val="auto"/>
        </w:rPr>
        <w:t>Imogen Browne:</w:t>
      </w:r>
      <w:r w:rsidRPr="00750CDF">
        <w:rPr>
          <w:rFonts w:ascii="Calibri" w:hAnsi="Calibri" w:cs="Calibri"/>
          <w:color w:val="auto"/>
        </w:rPr>
        <w:t xml:space="preserve"> Two CMS researchers to participate on IODP Expedition 374 to the Ross Sea, Antarctica </w:t>
      </w:r>
      <w:hyperlink r:id="rId129" w:history="1">
        <w:r w:rsidRPr="00750CDF">
          <w:rPr>
            <w:rStyle w:val="Hyperlink"/>
            <w:rFonts w:ascii="Calibri" w:hAnsi="Calibri" w:cs="Calibri"/>
            <w:color w:val="auto"/>
          </w:rPr>
          <w:t>http://www.marine.usf.edu/news/two-cms-researchers-to-participate-on-iodp-expedition-374-to-the-ross-sea-antarctica</w:t>
        </w:r>
      </w:hyperlink>
      <w:r w:rsidRPr="00750CDF">
        <w:rPr>
          <w:rFonts w:ascii="Calibri" w:hAnsi="Calibri" w:cs="Calibri"/>
          <w:color w:val="auto"/>
        </w:rPr>
        <w:t xml:space="preserve"> </w:t>
      </w:r>
    </w:p>
    <w:p w14:paraId="5CFC579C" w14:textId="653AF341" w:rsidR="00750CDF" w:rsidRDefault="00AD6D1B" w:rsidP="00DD20BC">
      <w:pPr>
        <w:rPr>
          <w:rFonts w:asciiTheme="majorHAnsi" w:hAnsiTheme="majorHAnsi"/>
          <w:b/>
          <w:color w:val="000000" w:themeColor="text1"/>
        </w:rPr>
      </w:pPr>
      <w:r w:rsidRPr="00F62978">
        <w:rPr>
          <w:rFonts w:ascii="Calibri" w:hAnsi="Calibri" w:cs="Calibri"/>
          <w:b/>
          <w:bCs/>
          <w:noProof/>
          <w:lang w:eastAsia="en-US"/>
        </w:rPr>
        <mc:AlternateContent>
          <mc:Choice Requires="wpg">
            <w:drawing>
              <wp:anchor distT="0" distB="0" distL="114300" distR="114300" simplePos="0" relativeHeight="255087104" behindDoc="1" locked="0" layoutInCell="1" allowOverlap="1" wp14:anchorId="32227F19" wp14:editId="3C0647E4">
                <wp:simplePos x="0" y="0"/>
                <wp:positionH relativeFrom="column">
                  <wp:posOffset>116254</wp:posOffset>
                </wp:positionH>
                <wp:positionV relativeFrom="paragraph">
                  <wp:posOffset>288290</wp:posOffset>
                </wp:positionV>
                <wp:extent cx="5586730" cy="1188720"/>
                <wp:effectExtent l="19050" t="19050" r="0" b="0"/>
                <wp:wrapTight wrapText="bothSides">
                  <wp:wrapPolygon edited="0">
                    <wp:start x="-74" y="-346"/>
                    <wp:lineTo x="-74" y="20769"/>
                    <wp:lineTo x="4125" y="20769"/>
                    <wp:lineTo x="19150" y="20077"/>
                    <wp:lineTo x="21507" y="19731"/>
                    <wp:lineTo x="21507" y="-346"/>
                    <wp:lineTo x="4125" y="-346"/>
                    <wp:lineTo x="-74" y="-346"/>
                  </wp:wrapPolygon>
                </wp:wrapTight>
                <wp:docPr id="72" name="Group 72"/>
                <wp:cNvGraphicFramePr/>
                <a:graphic xmlns:a="http://schemas.openxmlformats.org/drawingml/2006/main">
                  <a:graphicData uri="http://schemas.microsoft.com/office/word/2010/wordprocessingGroup">
                    <wpg:wgp>
                      <wpg:cNvGrpSpPr/>
                      <wpg:grpSpPr>
                        <a:xfrm>
                          <a:off x="0" y="0"/>
                          <a:ext cx="5586730" cy="1188720"/>
                          <a:chOff x="0" y="0"/>
                          <a:chExt cx="5587218" cy="1188720"/>
                        </a:xfrm>
                      </wpg:grpSpPr>
                      <pic:pic xmlns:pic="http://schemas.openxmlformats.org/drawingml/2006/picture">
                        <pic:nvPicPr>
                          <pic:cNvPr id="89" name="Picture 10" descr="P:\CMS-Photos\Student Poster 2014-2015 Source Photos\subt_christina.jpg"/>
                          <pic:cNvPicPr>
                            <a:picLocks noChangeAspect="1"/>
                          </pic:cNvPicPr>
                        </pic:nvPicPr>
                        <pic:blipFill rotWithShape="1">
                          <a:blip r:embed="rId130" cstate="print">
                            <a:extLst>
                              <a:ext uri="{28A0092B-C50C-407E-A947-70E740481C1C}">
                                <a14:useLocalDpi xmlns:a14="http://schemas.microsoft.com/office/drawing/2010/main" val="0"/>
                              </a:ext>
                            </a:extLst>
                          </a:blip>
                          <a:srcRect l="17010" t="49152" r="40794" b="-3676"/>
                          <a:stretch/>
                        </pic:blipFill>
                        <pic:spPr bwMode="auto">
                          <a:xfrm>
                            <a:off x="1055076" y="0"/>
                            <a:ext cx="1048385" cy="1188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 name="Picture 104"/>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3364523" y="5862"/>
                            <a:ext cx="1097280" cy="1097280"/>
                          </a:xfrm>
                          <a:prstGeom prst="rect">
                            <a:avLst/>
                          </a:prstGeom>
                          <a:noFill/>
                          <a:ln>
                            <a:noFill/>
                          </a:ln>
                        </pic:spPr>
                      </pic:pic>
                      <pic:pic xmlns:pic="http://schemas.openxmlformats.org/drawingml/2006/picture">
                        <pic:nvPicPr>
                          <pic:cNvPr id="110" name="Picture 100"/>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4489938" y="5862"/>
                            <a:ext cx="1097280" cy="1097280"/>
                          </a:xfrm>
                          <a:prstGeom prst="rect">
                            <a:avLst/>
                          </a:prstGeom>
                          <a:noFill/>
                          <a:ln>
                            <a:noFill/>
                          </a:ln>
                        </pic:spPr>
                      </pic:pic>
                      <pic:pic xmlns:pic="http://schemas.openxmlformats.org/drawingml/2006/picture">
                        <pic:nvPicPr>
                          <pic:cNvPr id="111" name="Picture 3" descr="P:\CMS-Photos\Student Poster 2014-2015 Source Photos\kurth_benjamin.jpg"/>
                          <pic:cNvPicPr>
                            <a:picLocks noChangeAspect="1"/>
                          </pic:cNvPicPr>
                        </pic:nvPicPr>
                        <pic:blipFill>
                          <a:blip r:embed="rId133">
                            <a:extLst>
                              <a:ext uri="{28A0092B-C50C-407E-A947-70E740481C1C}">
                                <a14:useLocalDpi xmlns:a14="http://schemas.microsoft.com/office/drawing/2010/main" val="0"/>
                              </a:ext>
                            </a:extLst>
                          </a:blip>
                          <a:srcRect l="10234" r="11298" b="15709"/>
                          <a:stretch>
                            <a:fillRect/>
                          </a:stretch>
                        </pic:blipFill>
                        <pic:spPr bwMode="auto">
                          <a:xfrm>
                            <a:off x="2127738" y="5862"/>
                            <a:ext cx="1209040" cy="1097280"/>
                          </a:xfrm>
                          <a:prstGeom prst="rect">
                            <a:avLst/>
                          </a:prstGeom>
                          <a:noFill/>
                          <a:ln>
                            <a:noFill/>
                          </a:ln>
                        </pic:spPr>
                      </pic:pic>
                      <pic:pic xmlns:pic="http://schemas.openxmlformats.org/drawingml/2006/picture">
                        <pic:nvPicPr>
                          <pic:cNvPr id="112" name="Picture 5" descr="http://optics.marine.usf.edu/people/images/bbarnes.jpg"/>
                          <pic:cNvPicPr>
                            <a:picLocks noChangeAspect="1"/>
                          </pic:cNvPicPr>
                        </pic:nvPicPr>
                        <pic:blipFill rotWithShape="1">
                          <a:blip r:embed="rId134">
                            <a:extLst>
                              <a:ext uri="{28A0092B-C50C-407E-A947-70E740481C1C}">
                                <a14:useLocalDpi xmlns:a14="http://schemas.microsoft.com/office/drawing/2010/main" val="0"/>
                              </a:ext>
                            </a:extLst>
                          </a:blip>
                          <a:srcRect l="1" r="21066"/>
                          <a:stretch/>
                        </pic:blipFill>
                        <pic:spPr bwMode="auto">
                          <a:xfrm>
                            <a:off x="0" y="0"/>
                            <a:ext cx="1034415" cy="1097280"/>
                          </a:xfrm>
                          <a:prstGeom prst="rect">
                            <a:avLst/>
                          </a:prstGeom>
                          <a:noFill/>
                          <a:ln>
                            <a:solidFill>
                              <a:srgbClr val="9BBB59">
                                <a:lumMod val="50000"/>
                              </a:srgbClr>
                            </a:solid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7714A5E" id="Group 72" o:spid="_x0000_s1026" style="position:absolute;margin-left:9.15pt;margin-top:22.7pt;width:439.9pt;height:93.6pt;z-index:-248229376;mso-height-relative:margin" coordsize="55872,11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">
                <v:shape id="Picture 10" o:spid="_x0000_s1027" type="#_x0000_t75" style="position:absolute;left:10550;width:10484;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">
                  <v:imagedata r:id="rId135" o:title="subt_christina" croptop="32212f" cropbottom="-2409f" cropleft="11148f" cropright="26735f"/>
                  <v:path arrowok="t"/>
                </v:shape>
                <v:shape id="Picture 104" o:spid="_x0000_s1028" type="#_x0000_t75" style="position:absolute;left:33645;top:58;width:10973;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">
                  <v:imagedata r:id="rId136" o:title=""/>
                  <v:path arrowok="t"/>
                </v:shape>
                <v:shape id="Picture 100" o:spid="_x0000_s1029" type="#_x0000_t75" style="position:absolute;left:44899;top:58;width:10973;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">
                  <v:imagedata r:id="rId137" o:title=""/>
                  <v:path arrowok="t"/>
                </v:shape>
                <v:shape id="Picture 3" o:spid="_x0000_s1030" type="#_x0000_t75" style="position:absolute;left:21277;top:58;width:12090;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">
                  <v:imagedata r:id="rId138" o:title="kurth_benjamin" cropbottom="10295f" cropleft="6707f" cropright="7404f"/>
                  <v:path arrowok="t"/>
                </v:shape>
                <v:shape id="Picture 5" o:spid="_x0000_s1031" type="#_x0000_t75" alt="http://optics.marine.usf.edu/people/images/bbarnes.jpg" style="position:absolute;width:10344;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" stroked="t" strokecolor="#4f6228">
                  <v:imagedata r:id="rId139" o:title="bbarnes" cropleft="1f" cropright="13806f"/>
                  <v:path arrowok="t"/>
                </v:shape>
                <w10:wrap type="tight"/>
              </v:group>
            </w:pict>
          </mc:Fallback>
        </mc:AlternateContent>
      </w:r>
    </w:p>
    <w:p w14:paraId="3A449BBA" w14:textId="63483C37" w:rsidR="00750CDF" w:rsidRDefault="00750CDF" w:rsidP="00DD20BC">
      <w:pPr>
        <w:rPr>
          <w:rFonts w:asciiTheme="majorHAnsi" w:hAnsiTheme="majorHAnsi"/>
          <w:b/>
          <w:color w:val="000000" w:themeColor="text1"/>
        </w:rPr>
      </w:pPr>
    </w:p>
    <w:bookmarkEnd w:id="4"/>
    <w:p w14:paraId="137C0FA4" w14:textId="4B3FA213" w:rsidR="00692FE9" w:rsidRDefault="00692FE9" w:rsidP="00692FE9">
      <w:pPr>
        <w:pStyle w:val="Heading1"/>
        <w:ind w:left="0"/>
        <w:rPr>
          <w:rFonts w:asciiTheme="majorHAnsi" w:hAnsiTheme="majorHAnsi"/>
          <w:color w:val="000000" w:themeColor="text1"/>
        </w:rPr>
      </w:pPr>
      <w:r>
        <w:rPr>
          <w:rFonts w:asciiTheme="majorHAnsi" w:hAnsiTheme="majorHAnsi"/>
          <w:color w:val="000000" w:themeColor="text1"/>
        </w:rPr>
        <w:lastRenderedPageBreak/>
        <w:t xml:space="preserve">Education </w:t>
      </w:r>
      <w:r w:rsidR="00117DD6">
        <w:rPr>
          <w:rFonts w:asciiTheme="majorHAnsi" w:hAnsiTheme="majorHAnsi"/>
          <w:color w:val="000000" w:themeColor="text1"/>
        </w:rPr>
        <w:t xml:space="preserve">and </w:t>
      </w:r>
      <w:r>
        <w:rPr>
          <w:rFonts w:asciiTheme="majorHAnsi" w:hAnsiTheme="majorHAnsi"/>
          <w:color w:val="000000" w:themeColor="text1"/>
        </w:rPr>
        <w:t>Outreach</w:t>
      </w:r>
    </w:p>
    <w:p w14:paraId="54A8A8D5" w14:textId="1BBF42CB" w:rsidR="0078027B" w:rsidRPr="003D6B1C" w:rsidRDefault="0078027B" w:rsidP="0078027B">
      <w:pPr>
        <w:rPr>
          <w:rFonts w:asciiTheme="majorHAnsi" w:hAnsiTheme="majorHAnsi"/>
          <w:color w:val="000000"/>
        </w:rPr>
      </w:pPr>
      <w:r w:rsidRPr="003D6B1C">
        <w:rPr>
          <w:rFonts w:asciiTheme="majorHAnsi" w:hAnsiTheme="majorHAnsi"/>
          <w:color w:val="auto"/>
        </w:rPr>
        <w:t xml:space="preserve">Teresa Greely and Angela Lodge led the college’s education programs of E&amp;O in support of the USF mission for Community Engagement. </w:t>
      </w:r>
      <w:r w:rsidR="00730FC5" w:rsidRPr="003D6B1C">
        <w:rPr>
          <w:rFonts w:asciiTheme="majorHAnsi" w:hAnsiTheme="majorHAnsi"/>
          <w:color w:val="auto"/>
        </w:rPr>
        <w:t xml:space="preserve"> </w:t>
      </w:r>
      <w:r w:rsidRPr="003D6B1C">
        <w:rPr>
          <w:rFonts w:asciiTheme="majorHAnsi" w:hAnsiTheme="majorHAnsi"/>
          <w:color w:val="auto"/>
        </w:rPr>
        <w:t xml:space="preserve">The accomplishments in E&amp;O reflect a diversity of programs and events that have advanced ocean literacy and research amongst K-12 teachers and their students, undergraduate and graduate students, as well as public audiences encompassing community. </w:t>
      </w:r>
    </w:p>
    <w:p w14:paraId="6561E57E" w14:textId="2C322897" w:rsidR="0078027B" w:rsidRPr="003D6B1C" w:rsidRDefault="0078027B" w:rsidP="0078027B">
      <w:pPr>
        <w:pStyle w:val="ListParagraph"/>
        <w:numPr>
          <w:ilvl w:val="0"/>
          <w:numId w:val="15"/>
        </w:numPr>
        <w:spacing w:after="200" w:line="276" w:lineRule="auto"/>
        <w:rPr>
          <w:rFonts w:asciiTheme="majorHAnsi" w:hAnsiTheme="majorHAnsi" w:cs="Calibri"/>
          <w:sz w:val="20"/>
          <w:szCs w:val="20"/>
        </w:rPr>
      </w:pPr>
      <w:r w:rsidRPr="003D6B1C">
        <w:rPr>
          <w:rFonts w:asciiTheme="majorHAnsi" w:hAnsiTheme="majorHAnsi" w:cs="Calibri"/>
          <w:noProof/>
          <w:sz w:val="20"/>
          <w:szCs w:val="20"/>
        </w:rPr>
        <w:drawing>
          <wp:anchor distT="0" distB="0" distL="114300" distR="114300" simplePos="0" relativeHeight="254999040" behindDoc="0" locked="0" layoutInCell="1" allowOverlap="1" wp14:anchorId="13277C2D" wp14:editId="4387FA2D">
            <wp:simplePos x="0" y="0"/>
            <wp:positionH relativeFrom="margin">
              <wp:posOffset>1830900</wp:posOffset>
            </wp:positionH>
            <wp:positionV relativeFrom="paragraph">
              <wp:posOffset>707048</wp:posOffset>
            </wp:positionV>
            <wp:extent cx="2194560" cy="412115"/>
            <wp:effectExtent l="0" t="0" r="0" b="6985"/>
            <wp:wrapNone/>
            <wp:docPr id="4" name="Picture 4" descr="C:\Users\Teresa\Pictures\Logo\B-WET Bay Watershed Education and Training 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resa\Pictures\Logo\B-WET Bay Watershed Education and Training Program.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94560" cy="412115"/>
                    </a:xfrm>
                    <a:prstGeom prst="rect">
                      <a:avLst/>
                    </a:prstGeom>
                    <a:noFill/>
                    <a:ln>
                      <a:noFill/>
                    </a:ln>
                  </pic:spPr>
                </pic:pic>
              </a:graphicData>
            </a:graphic>
          </wp:anchor>
        </w:drawing>
      </w:r>
      <w:r w:rsidRPr="003D6B1C">
        <w:rPr>
          <w:rFonts w:asciiTheme="majorHAnsi" w:hAnsiTheme="majorHAnsi" w:cs="Calibri"/>
          <w:sz w:val="20"/>
          <w:szCs w:val="20"/>
        </w:rPr>
        <w:t xml:space="preserve">With NOAA B-WET and C-MAGE 2 funding, E&amp;O continued to lead 60 Florida teachers through an experiential field course to monitor and understand Tampa Bay’s coastal environments. </w:t>
      </w:r>
      <w:r w:rsidR="00730FC5" w:rsidRPr="003D6B1C">
        <w:rPr>
          <w:rFonts w:asciiTheme="majorHAnsi" w:hAnsiTheme="majorHAnsi" w:cs="Calibri"/>
          <w:sz w:val="20"/>
          <w:szCs w:val="20"/>
        </w:rPr>
        <w:t xml:space="preserve"> </w:t>
      </w:r>
      <w:r w:rsidRPr="003D6B1C">
        <w:rPr>
          <w:rFonts w:asciiTheme="majorHAnsi" w:hAnsiTheme="majorHAnsi" w:cs="Calibri"/>
          <w:sz w:val="20"/>
          <w:szCs w:val="20"/>
        </w:rPr>
        <w:t xml:space="preserve">Teachers learned how to collect and analyze hydrologic, atmospheric, and soil measurements following scientific protocols and sharing internationally. </w:t>
      </w:r>
    </w:p>
    <w:p w14:paraId="77AE051C" w14:textId="799930B9" w:rsidR="0078027B" w:rsidRPr="00692FE9" w:rsidRDefault="0078027B" w:rsidP="0078027B">
      <w:pPr>
        <w:spacing w:after="200" w:line="276" w:lineRule="auto"/>
        <w:ind w:left="360"/>
        <w:rPr>
          <w:rFonts w:asciiTheme="majorHAnsi" w:hAnsiTheme="majorHAnsi" w:cs="Calibri"/>
          <w:noProof/>
          <w:color w:val="000000" w:themeColor="text1"/>
        </w:rPr>
      </w:pPr>
      <w:r w:rsidRPr="007C4EAA">
        <w:rPr>
          <w:noProof/>
          <w:lang w:eastAsia="en-US"/>
        </w:rPr>
        <w:drawing>
          <wp:anchor distT="0" distB="0" distL="114300" distR="114300" simplePos="0" relativeHeight="254994944" behindDoc="1" locked="0" layoutInCell="1" allowOverlap="1" wp14:anchorId="47EDA794" wp14:editId="356CB17E">
            <wp:simplePos x="0" y="0"/>
            <wp:positionH relativeFrom="column">
              <wp:posOffset>441863</wp:posOffset>
            </wp:positionH>
            <wp:positionV relativeFrom="paragraph">
              <wp:posOffset>117866</wp:posOffset>
            </wp:positionV>
            <wp:extent cx="2450465" cy="1837690"/>
            <wp:effectExtent l="19050" t="19050" r="26035" b="10160"/>
            <wp:wrapThrough wrapText="bothSides">
              <wp:wrapPolygon edited="0">
                <wp:start x="-168" y="-224"/>
                <wp:lineTo x="-168" y="21496"/>
                <wp:lineTo x="21662" y="21496"/>
                <wp:lineTo x="21662" y="-224"/>
                <wp:lineTo x="-168" y="-224"/>
              </wp:wrapPolygon>
            </wp:wrapThrough>
            <wp:docPr id="1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50465" cy="1837690"/>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7C4EAA">
        <w:rPr>
          <w:noProof/>
          <w:lang w:eastAsia="en-US"/>
        </w:rPr>
        <w:drawing>
          <wp:anchor distT="0" distB="0" distL="114300" distR="114300" simplePos="0" relativeHeight="254995968" behindDoc="1" locked="0" layoutInCell="1" allowOverlap="1" wp14:anchorId="0C09F13D" wp14:editId="0F09097C">
            <wp:simplePos x="0" y="0"/>
            <wp:positionH relativeFrom="column">
              <wp:posOffset>3066415</wp:posOffset>
            </wp:positionH>
            <wp:positionV relativeFrom="paragraph">
              <wp:posOffset>85090</wp:posOffset>
            </wp:positionV>
            <wp:extent cx="2496185" cy="1874520"/>
            <wp:effectExtent l="19050" t="19050" r="18415" b="11430"/>
            <wp:wrapThrough wrapText="bothSides">
              <wp:wrapPolygon edited="0">
                <wp:start x="-165" y="-220"/>
                <wp:lineTo x="-165" y="21512"/>
                <wp:lineTo x="21595" y="21512"/>
                <wp:lineTo x="21595" y="-220"/>
                <wp:lineTo x="-165" y="-220"/>
              </wp:wrapPolygon>
            </wp:wrapThrough>
            <wp:docPr id="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96185" cy="1874520"/>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p>
    <w:p w14:paraId="6A070A6A"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2B277F77"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2551D4D8"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4F5F296D"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10C514F7"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73C1FD74"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74252E0B"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51645335"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10D8F1CC"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6DC0D4E8" w14:textId="77777777" w:rsidR="0078027B" w:rsidRDefault="0078027B" w:rsidP="0078027B">
      <w:pPr>
        <w:spacing w:before="0" w:after="0" w:line="276" w:lineRule="auto"/>
        <w:jc w:val="center"/>
        <w:rPr>
          <w:rFonts w:asciiTheme="majorHAnsi" w:hAnsiTheme="majorHAnsi" w:cs="Calibri"/>
          <w:i/>
          <w:noProof/>
          <w:color w:val="000000" w:themeColor="text1"/>
          <w:lang w:eastAsia="en-US"/>
        </w:rPr>
      </w:pPr>
    </w:p>
    <w:p w14:paraId="19B4B228" w14:textId="77777777" w:rsidR="0078027B" w:rsidRPr="007C4EAA" w:rsidRDefault="0078027B" w:rsidP="0078027B">
      <w:pPr>
        <w:spacing w:before="0" w:after="0" w:line="276" w:lineRule="auto"/>
        <w:jc w:val="center"/>
        <w:rPr>
          <w:rFonts w:asciiTheme="majorHAnsi" w:hAnsiTheme="majorHAnsi" w:cs="Calibri"/>
          <w:i/>
          <w:noProof/>
          <w:color w:val="000000" w:themeColor="text1"/>
          <w:lang w:eastAsia="en-US"/>
        </w:rPr>
      </w:pPr>
      <w:r>
        <w:rPr>
          <w:rFonts w:asciiTheme="majorHAnsi" w:hAnsiTheme="majorHAnsi" w:cs="Calibri"/>
          <w:noProof/>
          <w:color w:val="000000" w:themeColor="text1"/>
          <w:lang w:eastAsia="en-US"/>
        </w:rPr>
        <w:drawing>
          <wp:anchor distT="0" distB="0" distL="114300" distR="114300" simplePos="0" relativeHeight="255000064" behindDoc="0" locked="0" layoutInCell="1" allowOverlap="1" wp14:anchorId="31D32A15" wp14:editId="0D024585">
            <wp:simplePos x="0" y="0"/>
            <wp:positionH relativeFrom="column">
              <wp:posOffset>584200</wp:posOffset>
            </wp:positionH>
            <wp:positionV relativeFrom="paragraph">
              <wp:posOffset>212</wp:posOffset>
            </wp:positionV>
            <wp:extent cx="914400" cy="28630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MAGE 2 logo.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14400" cy="286305"/>
                    </a:xfrm>
                    <a:prstGeom prst="rect">
                      <a:avLst/>
                    </a:prstGeom>
                  </pic:spPr>
                </pic:pic>
              </a:graphicData>
            </a:graphic>
          </wp:anchor>
        </w:drawing>
      </w:r>
      <w:r w:rsidRPr="007C4EAA">
        <w:rPr>
          <w:rFonts w:asciiTheme="majorHAnsi" w:hAnsiTheme="majorHAnsi" w:cs="Calibri"/>
          <w:i/>
          <w:noProof/>
          <w:color w:val="000000" w:themeColor="text1"/>
          <w:lang w:eastAsia="en-US"/>
        </w:rPr>
        <w:t xml:space="preserve"> Teacher</w:t>
      </w:r>
      <w:r>
        <w:rPr>
          <w:rFonts w:asciiTheme="majorHAnsi" w:hAnsiTheme="majorHAnsi" w:cs="Calibri"/>
          <w:i/>
          <w:noProof/>
          <w:color w:val="000000" w:themeColor="text1"/>
          <w:lang w:eastAsia="en-US"/>
        </w:rPr>
        <w:t>s in Field</w:t>
      </w:r>
      <w:r w:rsidRPr="007C4EAA">
        <w:rPr>
          <w:rFonts w:asciiTheme="majorHAnsi" w:hAnsiTheme="majorHAnsi" w:cs="Calibri"/>
          <w:i/>
          <w:noProof/>
          <w:color w:val="000000" w:themeColor="text1"/>
          <w:lang w:eastAsia="en-US"/>
        </w:rPr>
        <w:t xml:space="preserve"> Program</w:t>
      </w:r>
      <w:r>
        <w:rPr>
          <w:rFonts w:asciiTheme="majorHAnsi" w:hAnsiTheme="majorHAnsi" w:cs="Calibri"/>
          <w:i/>
          <w:noProof/>
          <w:color w:val="000000" w:themeColor="text1"/>
          <w:lang w:eastAsia="en-US"/>
        </w:rPr>
        <w:t xml:space="preserve"> exploring the watershed from the Bay to the Gulf.</w:t>
      </w:r>
    </w:p>
    <w:p w14:paraId="44237555" w14:textId="77777777" w:rsidR="0078027B" w:rsidRDefault="0078027B" w:rsidP="0078027B">
      <w:pPr>
        <w:spacing w:before="0" w:after="0" w:line="276" w:lineRule="auto"/>
        <w:rPr>
          <w:rFonts w:asciiTheme="majorHAnsi" w:hAnsiTheme="majorHAnsi" w:cs="Calibri"/>
          <w:noProof/>
          <w:color w:val="000000" w:themeColor="text1"/>
          <w:lang w:eastAsia="en-US"/>
        </w:rPr>
      </w:pPr>
    </w:p>
    <w:p w14:paraId="1F591EB0" w14:textId="153B8C8B" w:rsidR="0078027B" w:rsidRPr="00D659ED" w:rsidRDefault="0078027B" w:rsidP="0078027B">
      <w:pPr>
        <w:pStyle w:val="ListParagraph"/>
        <w:spacing w:after="200" w:line="276" w:lineRule="auto"/>
        <w:ind w:right="1170"/>
        <w:rPr>
          <w:rFonts w:asciiTheme="majorHAnsi" w:hAnsiTheme="majorHAnsi" w:cs="Calibri"/>
          <w:color w:val="000000"/>
          <w:sz w:val="20"/>
          <w:szCs w:val="20"/>
        </w:rPr>
      </w:pPr>
      <w:r w:rsidRPr="003D6B1C">
        <w:rPr>
          <w:rFonts w:asciiTheme="majorHAnsi" w:hAnsiTheme="majorHAnsi"/>
          <w:noProof/>
          <w:color w:val="000000" w:themeColor="text1"/>
          <w:sz w:val="20"/>
          <w:szCs w:val="20"/>
        </w:rPr>
        <w:drawing>
          <wp:anchor distT="0" distB="0" distL="114300" distR="114300" simplePos="0" relativeHeight="254996992" behindDoc="1" locked="0" layoutInCell="1" allowOverlap="1" wp14:anchorId="2B31BA49" wp14:editId="2DC45A7D">
            <wp:simplePos x="0" y="0"/>
            <wp:positionH relativeFrom="column">
              <wp:posOffset>5029200</wp:posOffset>
            </wp:positionH>
            <wp:positionV relativeFrom="paragraph">
              <wp:posOffset>179417</wp:posOffset>
            </wp:positionV>
            <wp:extent cx="642620" cy="497840"/>
            <wp:effectExtent l="0" t="0" r="0" b="10160"/>
            <wp:wrapTight wrapText="bothSides">
              <wp:wrapPolygon edited="0">
                <wp:start x="0" y="0"/>
                <wp:lineTo x="0" y="20939"/>
                <wp:lineTo x="20490" y="20939"/>
                <wp:lineTo x="20490" y="0"/>
                <wp:lineTo x="0" y="0"/>
              </wp:wrapPolygon>
            </wp:wrapTight>
            <wp:docPr id="1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2620" cy="497840"/>
                    </a:xfrm>
                    <a:prstGeom prst="rect">
                      <a:avLst/>
                    </a:prstGeom>
                    <a:noFill/>
                    <a:ln>
                      <a:noFill/>
                    </a:ln>
                  </pic:spPr>
                </pic:pic>
              </a:graphicData>
            </a:graphic>
          </wp:anchor>
        </w:drawing>
      </w:r>
      <w:r w:rsidRPr="003D6B1C">
        <w:rPr>
          <w:rFonts w:asciiTheme="majorHAnsi" w:hAnsiTheme="majorHAnsi"/>
          <w:noProof/>
          <w:color w:val="000000"/>
          <w:sz w:val="20"/>
          <w:szCs w:val="20"/>
        </w:rPr>
        <w:drawing>
          <wp:anchor distT="0" distB="0" distL="114300" distR="114300" simplePos="0" relativeHeight="254998016" behindDoc="1" locked="0" layoutInCell="1" allowOverlap="1" wp14:anchorId="60D02A53" wp14:editId="2CF4A5D8">
            <wp:simplePos x="0" y="0"/>
            <wp:positionH relativeFrom="column">
              <wp:posOffset>5029200</wp:posOffset>
            </wp:positionH>
            <wp:positionV relativeFrom="paragraph">
              <wp:posOffset>179417</wp:posOffset>
            </wp:positionV>
            <wp:extent cx="642620" cy="497840"/>
            <wp:effectExtent l="0" t="0" r="0" b="10160"/>
            <wp:wrapTight wrapText="bothSides">
              <wp:wrapPolygon edited="0">
                <wp:start x="0" y="0"/>
                <wp:lineTo x="0" y="20939"/>
                <wp:lineTo x="20490" y="20939"/>
                <wp:lineTo x="20490" y="0"/>
                <wp:lineTo x="0" y="0"/>
              </wp:wrapPolygon>
            </wp:wrapTight>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blip>
                    <a:srcRect/>
                    <a:stretch>
                      <a:fillRect/>
                    </a:stretch>
                  </pic:blipFill>
                  <pic:spPr bwMode="auto">
                    <a:xfrm>
                      <a:off x="0" y="0"/>
                      <a:ext cx="642620" cy="497840"/>
                    </a:xfrm>
                    <a:prstGeom prst="rect">
                      <a:avLst/>
                    </a:prstGeom>
                    <a:noFill/>
                    <a:ln>
                      <a:noFill/>
                    </a:ln>
                  </pic:spPr>
                </pic:pic>
              </a:graphicData>
            </a:graphic>
          </wp:anchor>
        </w:drawing>
      </w:r>
      <w:r w:rsidRPr="003D6B1C">
        <w:rPr>
          <w:rFonts w:asciiTheme="majorHAnsi" w:hAnsiTheme="majorHAnsi"/>
          <w:color w:val="000000"/>
          <w:sz w:val="20"/>
          <w:szCs w:val="20"/>
        </w:rPr>
        <w:t xml:space="preserve">The Spoonbill Ocean Sciences Bowl.  E&amp;O team hosted the 14th annual academic brain bowl with over 170 participants, including 115 high school students and teachers from across West Florida. </w:t>
      </w:r>
      <w:r w:rsidR="00730FC5" w:rsidRPr="003D6B1C">
        <w:rPr>
          <w:rFonts w:asciiTheme="majorHAnsi" w:hAnsiTheme="majorHAnsi"/>
          <w:color w:val="000000"/>
          <w:sz w:val="20"/>
          <w:szCs w:val="20"/>
        </w:rPr>
        <w:t xml:space="preserve"> </w:t>
      </w:r>
      <w:r w:rsidRPr="003D6B1C">
        <w:rPr>
          <w:rFonts w:asciiTheme="majorHAnsi" w:hAnsiTheme="majorHAnsi"/>
          <w:color w:val="000000"/>
          <w:sz w:val="20"/>
          <w:szCs w:val="20"/>
        </w:rPr>
        <w:t xml:space="preserve">Volunteers, both returning and new, represented the FWCC, Eckerd College, USGS, Clearwater Aquarium, FMSEA, FL Sea Grant, Florida Aquarium, Ocean Optics, USFSP, and USF Marine Science. </w:t>
      </w:r>
      <w:r w:rsidR="00730FC5" w:rsidRPr="003D6B1C">
        <w:rPr>
          <w:rFonts w:asciiTheme="majorHAnsi" w:hAnsiTheme="majorHAnsi"/>
          <w:color w:val="000000"/>
          <w:sz w:val="20"/>
          <w:szCs w:val="20"/>
        </w:rPr>
        <w:t xml:space="preserve"> </w:t>
      </w:r>
      <w:r w:rsidRPr="003D6B1C">
        <w:rPr>
          <w:rFonts w:asciiTheme="majorHAnsi" w:hAnsiTheme="majorHAnsi"/>
          <w:color w:val="000000"/>
          <w:sz w:val="20"/>
          <w:szCs w:val="20"/>
        </w:rPr>
        <w:t>Congratulations to Eastside High School from Gainesville, Florida who advanced to the NOSB Finals competition.</w:t>
      </w:r>
    </w:p>
    <w:p w14:paraId="38FB137D" w14:textId="77777777" w:rsidR="0078027B" w:rsidRPr="007C4EAA" w:rsidRDefault="0078027B" w:rsidP="0078027B">
      <w:pPr>
        <w:spacing w:before="0" w:after="200" w:line="276" w:lineRule="auto"/>
        <w:ind w:left="360"/>
        <w:rPr>
          <w:rFonts w:asciiTheme="majorHAnsi" w:hAnsiTheme="majorHAnsi"/>
          <w:i/>
          <w:color w:val="000000" w:themeColor="text1"/>
        </w:rPr>
      </w:pPr>
      <w:r w:rsidRPr="007C4EAA">
        <w:rPr>
          <w:rFonts w:asciiTheme="majorHAnsi" w:hAnsiTheme="majorHAnsi"/>
          <w:i/>
          <w:noProof/>
          <w:lang w:eastAsia="en-US"/>
        </w:rPr>
        <w:drawing>
          <wp:anchor distT="0" distB="0" distL="114300" distR="114300" simplePos="0" relativeHeight="254993920" behindDoc="1" locked="0" layoutInCell="1" allowOverlap="1" wp14:anchorId="408B1454" wp14:editId="3297B195">
            <wp:simplePos x="0" y="0"/>
            <wp:positionH relativeFrom="column">
              <wp:posOffset>294120</wp:posOffset>
            </wp:positionH>
            <wp:positionV relativeFrom="paragraph">
              <wp:posOffset>71120</wp:posOffset>
            </wp:positionV>
            <wp:extent cx="2368550" cy="1576705"/>
            <wp:effectExtent l="19050" t="19050" r="12700" b="23495"/>
            <wp:wrapTight wrapText="bothSides">
              <wp:wrapPolygon edited="0">
                <wp:start x="-174" y="-261"/>
                <wp:lineTo x="-174" y="21661"/>
                <wp:lineTo x="21542" y="21661"/>
                <wp:lineTo x="21542" y="-261"/>
                <wp:lineTo x="-174" y="-261"/>
              </wp:wrapPolygon>
            </wp:wrapTight>
            <wp:docPr id="36" name="Picture 36" descr="http://www.marine.usf.edu/images/spoonbill-bowl-2015/EastsideFinals-teamANDc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rine.usf.edu/images/spoonbill-bowl-2015/EastsideFinals-teamANDcoach.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68550" cy="1576705"/>
                    </a:xfrm>
                    <a:prstGeom prst="rect">
                      <a:avLst/>
                    </a:prstGeom>
                    <a:noFill/>
                    <a:ln w="25400">
                      <a:solidFill>
                        <a:srgbClr val="006747"/>
                      </a:solidFill>
                    </a:ln>
                  </pic:spPr>
                </pic:pic>
              </a:graphicData>
            </a:graphic>
            <wp14:sizeRelH relativeFrom="margin">
              <wp14:pctWidth>0</wp14:pctWidth>
            </wp14:sizeRelH>
            <wp14:sizeRelV relativeFrom="margin">
              <wp14:pctHeight>0</wp14:pctHeight>
            </wp14:sizeRelV>
          </wp:anchor>
        </w:drawing>
      </w:r>
      <w:r w:rsidRPr="007C4EAA">
        <w:rPr>
          <w:rFonts w:asciiTheme="majorHAnsi" w:hAnsiTheme="majorHAnsi"/>
          <w:i/>
          <w:noProof/>
          <w:color w:val="000000" w:themeColor="text1"/>
          <w:lang w:eastAsia="en-US"/>
        </w:rPr>
        <w:drawing>
          <wp:anchor distT="0" distB="0" distL="114300" distR="114300" simplePos="0" relativeHeight="254992896" behindDoc="1" locked="0" layoutInCell="1" allowOverlap="1" wp14:anchorId="00847D85" wp14:editId="75D0095E">
            <wp:simplePos x="0" y="0"/>
            <wp:positionH relativeFrom="column">
              <wp:posOffset>3141057</wp:posOffset>
            </wp:positionH>
            <wp:positionV relativeFrom="paragraph">
              <wp:posOffset>93345</wp:posOffset>
            </wp:positionV>
            <wp:extent cx="2355850" cy="1570355"/>
            <wp:effectExtent l="19050" t="19050" r="25400" b="10795"/>
            <wp:wrapTight wrapText="bothSides">
              <wp:wrapPolygon edited="0">
                <wp:start x="-175" y="-262"/>
                <wp:lineTo x="-175" y="21486"/>
                <wp:lineTo x="21658" y="21486"/>
                <wp:lineTo x="21658" y="-262"/>
                <wp:lineTo x="-175" y="-262"/>
              </wp:wrapPolygon>
            </wp:wrapTight>
            <wp:docPr id="37" name="Picture 37" descr="P:\CMS-Deans-Admins\Linda's Documents\Annual Reviews\Annual Reviews 2015\Annual Report 2015\2015OCGFinals-teamANDc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MS-Deans-Admins\Linda's Documents\Annual Reviews\Annual Reviews 2015\Annual Report 2015\2015OCGFinals-teamANDcoach.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55850" cy="1570355"/>
                    </a:xfrm>
                    <a:prstGeom prst="rect">
                      <a:avLst/>
                    </a:prstGeom>
                    <a:noFill/>
                    <a:ln w="25400">
                      <a:solidFill>
                        <a:srgbClr val="006747"/>
                      </a:solidFill>
                    </a:ln>
                  </pic:spPr>
                </pic:pic>
              </a:graphicData>
            </a:graphic>
            <wp14:sizeRelH relativeFrom="margin">
              <wp14:pctWidth>0</wp14:pctWidth>
            </wp14:sizeRelH>
            <wp14:sizeRelV relativeFrom="margin">
              <wp14:pctHeight>0</wp14:pctHeight>
            </wp14:sizeRelV>
          </wp:anchor>
        </w:drawing>
      </w:r>
      <w:r w:rsidRPr="007C4EAA">
        <w:rPr>
          <w:rFonts w:asciiTheme="majorHAnsi" w:hAnsiTheme="majorHAnsi"/>
          <w:i/>
          <w:color w:val="000000" w:themeColor="text1"/>
        </w:rPr>
        <w:t xml:space="preserve">               Eastside High School from Gainesville, Florida</w:t>
      </w:r>
      <w:r w:rsidRPr="007C4EAA">
        <w:rPr>
          <w:rFonts w:asciiTheme="majorHAnsi" w:hAnsiTheme="majorHAnsi"/>
          <w:i/>
          <w:color w:val="000000" w:themeColor="text1"/>
        </w:rPr>
        <w:tab/>
      </w:r>
      <w:r w:rsidRPr="007C4EAA">
        <w:rPr>
          <w:rFonts w:asciiTheme="majorHAnsi" w:hAnsiTheme="majorHAnsi"/>
          <w:i/>
          <w:color w:val="000000" w:themeColor="text1"/>
        </w:rPr>
        <w:tab/>
        <w:t xml:space="preserve">           Oceanography Camp for Girls Team</w:t>
      </w:r>
    </w:p>
    <w:p w14:paraId="1111749A" w14:textId="1D474733" w:rsidR="0078027B" w:rsidRPr="003D6B1C" w:rsidRDefault="0078027B" w:rsidP="0078027B">
      <w:pPr>
        <w:pStyle w:val="ListParagraph"/>
        <w:numPr>
          <w:ilvl w:val="0"/>
          <w:numId w:val="12"/>
        </w:numPr>
        <w:spacing w:after="200" w:line="276" w:lineRule="auto"/>
        <w:ind w:right="900"/>
        <w:rPr>
          <w:rFonts w:asciiTheme="majorHAnsi" w:hAnsiTheme="majorHAnsi" w:cs="Calibri"/>
          <w:color w:val="000000" w:themeColor="text1"/>
          <w:sz w:val="20"/>
          <w:szCs w:val="20"/>
        </w:rPr>
      </w:pPr>
      <w:r w:rsidRPr="003D6B1C">
        <w:rPr>
          <w:rFonts w:asciiTheme="majorHAnsi" w:hAnsiTheme="majorHAnsi"/>
          <w:noProof/>
          <w:color w:val="000000" w:themeColor="text1"/>
          <w:sz w:val="20"/>
          <w:szCs w:val="20"/>
        </w:rPr>
        <w:lastRenderedPageBreak/>
        <w:drawing>
          <wp:anchor distT="0" distB="0" distL="114300" distR="114300" simplePos="0" relativeHeight="255003136" behindDoc="1" locked="0" layoutInCell="1" allowOverlap="1" wp14:anchorId="6CB860CD" wp14:editId="78667861">
            <wp:simplePos x="0" y="0"/>
            <wp:positionH relativeFrom="column">
              <wp:posOffset>5186911</wp:posOffset>
            </wp:positionH>
            <wp:positionV relativeFrom="paragraph">
              <wp:posOffset>69388</wp:posOffset>
            </wp:positionV>
            <wp:extent cx="629920" cy="624840"/>
            <wp:effectExtent l="0" t="0" r="5080" b="10160"/>
            <wp:wrapTight wrapText="bothSides">
              <wp:wrapPolygon edited="0">
                <wp:start x="0" y="0"/>
                <wp:lineTo x="0" y="21073"/>
                <wp:lineTo x="20903" y="21073"/>
                <wp:lineTo x="20903" y="0"/>
                <wp:lineTo x="0" y="0"/>
              </wp:wrapPolygon>
            </wp:wrapTight>
            <wp:docPr id="140" name="Picture 17" descr="C:\Users\Teresa\Documents\PICTURES\Pictures\OCG_logo_Girlmeets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resa\Documents\PICTURES\Pictures\OCG_logo_GirlmeetsFish.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29920" cy="624840"/>
                    </a:xfrm>
                    <a:prstGeom prst="rect">
                      <a:avLst/>
                    </a:prstGeom>
                    <a:noFill/>
                    <a:ln>
                      <a:noFill/>
                    </a:ln>
                  </pic:spPr>
                </pic:pic>
              </a:graphicData>
            </a:graphic>
          </wp:anchor>
        </w:drawing>
      </w:r>
      <w:r w:rsidRPr="003D6B1C">
        <w:rPr>
          <w:rFonts w:asciiTheme="majorHAnsi" w:hAnsiTheme="majorHAnsi"/>
          <w:noProof/>
          <w:sz w:val="20"/>
          <w:szCs w:val="20"/>
        </w:rPr>
        <w:t>T</w:t>
      </w:r>
      <w:r w:rsidRPr="003D6B1C">
        <w:rPr>
          <w:rFonts w:asciiTheme="majorHAnsi" w:hAnsiTheme="majorHAnsi"/>
          <w:sz w:val="20"/>
          <w:szCs w:val="20"/>
        </w:rPr>
        <w:t xml:space="preserve">he Oceanography Camp for Girls. Our pre-college STEM program completed 25 years of </w:t>
      </w:r>
      <w:bookmarkStart w:id="5" w:name="_GoBack"/>
      <w:bookmarkEnd w:id="5"/>
      <w:r w:rsidRPr="003D6B1C">
        <w:rPr>
          <w:rFonts w:asciiTheme="majorHAnsi" w:hAnsiTheme="majorHAnsi"/>
          <w:sz w:val="20"/>
          <w:szCs w:val="20"/>
        </w:rPr>
        <w:t xml:space="preserve">encouraging teenagers to consider careers in the sciences while developing a positive sense of self, science, and the environment. </w:t>
      </w:r>
      <w:r w:rsidR="00730FC5" w:rsidRPr="003D6B1C">
        <w:rPr>
          <w:rFonts w:asciiTheme="majorHAnsi" w:hAnsiTheme="majorHAnsi"/>
          <w:sz w:val="20"/>
          <w:szCs w:val="20"/>
        </w:rPr>
        <w:t xml:space="preserve"> </w:t>
      </w:r>
      <w:r w:rsidRPr="003D6B1C">
        <w:rPr>
          <w:rFonts w:asciiTheme="majorHAnsi" w:hAnsiTheme="majorHAnsi"/>
          <w:sz w:val="20"/>
          <w:szCs w:val="20"/>
        </w:rPr>
        <w:t>Over 1000 teen girls have completed the 3-week program, with 32 girls participating this past summer.</w:t>
      </w:r>
      <w:r w:rsidR="00730FC5" w:rsidRPr="003D6B1C">
        <w:rPr>
          <w:rFonts w:asciiTheme="majorHAnsi" w:hAnsiTheme="majorHAnsi"/>
          <w:sz w:val="20"/>
          <w:szCs w:val="20"/>
        </w:rPr>
        <w:t xml:space="preserve"> </w:t>
      </w:r>
      <w:r w:rsidRPr="003D6B1C">
        <w:rPr>
          <w:rFonts w:asciiTheme="majorHAnsi" w:hAnsiTheme="majorHAnsi"/>
          <w:sz w:val="20"/>
          <w:szCs w:val="20"/>
        </w:rPr>
        <w:t xml:space="preserve"> Graduate and undergraduate students served as science mentors along professional staff, and participating scientists from FWCC, USGS and USF Marine Science.</w:t>
      </w:r>
    </w:p>
    <w:p w14:paraId="65B2F802" w14:textId="77777777" w:rsidR="0078027B" w:rsidRPr="003D6B1C" w:rsidRDefault="0078027B" w:rsidP="0078027B">
      <w:pPr>
        <w:pStyle w:val="ListParagraph"/>
        <w:numPr>
          <w:ilvl w:val="0"/>
          <w:numId w:val="12"/>
        </w:numPr>
        <w:spacing w:after="200" w:line="276" w:lineRule="auto"/>
        <w:ind w:right="900"/>
        <w:rPr>
          <w:rFonts w:asciiTheme="majorHAnsi" w:hAnsiTheme="majorHAnsi" w:cs="Calibri"/>
          <w:color w:val="000000" w:themeColor="text1"/>
          <w:sz w:val="20"/>
          <w:szCs w:val="20"/>
        </w:rPr>
      </w:pPr>
      <w:r w:rsidRPr="003D6B1C">
        <w:rPr>
          <w:rFonts w:asciiTheme="majorHAnsi" w:hAnsiTheme="majorHAnsi"/>
          <w:sz w:val="20"/>
          <w:szCs w:val="20"/>
        </w:rPr>
        <w:t>Celebrated 25 years of OCG during a donor luncheon to commemorate program milestones</w:t>
      </w:r>
    </w:p>
    <w:p w14:paraId="1DE14A2F" w14:textId="77777777" w:rsidR="0078027B" w:rsidRPr="007C4EAA" w:rsidRDefault="0078027B" w:rsidP="0078027B">
      <w:pPr>
        <w:spacing w:before="0" w:after="200" w:line="276" w:lineRule="auto"/>
        <w:rPr>
          <w:rFonts w:asciiTheme="majorHAnsi" w:eastAsia="Times New Roman" w:hAnsiTheme="majorHAnsi" w:cs="Calibri"/>
          <w:noProof/>
          <w:color w:val="000000" w:themeColor="text1"/>
          <w:lang w:eastAsia="en-US"/>
        </w:rPr>
      </w:pPr>
      <w:r w:rsidRPr="007C4EAA">
        <w:rPr>
          <w:rFonts w:asciiTheme="majorHAnsi" w:hAnsiTheme="majorHAnsi"/>
          <w:noProof/>
          <w:lang w:eastAsia="en-US"/>
        </w:rPr>
        <w:drawing>
          <wp:anchor distT="0" distB="0" distL="114300" distR="114300" simplePos="0" relativeHeight="255004160" behindDoc="1" locked="0" layoutInCell="1" allowOverlap="1" wp14:anchorId="0E250E43" wp14:editId="3EA0DEE8">
            <wp:simplePos x="0" y="0"/>
            <wp:positionH relativeFrom="column">
              <wp:posOffset>404148</wp:posOffset>
            </wp:positionH>
            <wp:positionV relativeFrom="paragraph">
              <wp:posOffset>14720</wp:posOffset>
            </wp:positionV>
            <wp:extent cx="2195830" cy="1646555"/>
            <wp:effectExtent l="25400" t="25400" r="13970" b="29845"/>
            <wp:wrapTight wrapText="bothSides">
              <wp:wrapPolygon edited="0">
                <wp:start x="-250" y="-333"/>
                <wp:lineTo x="-250" y="21658"/>
                <wp:lineTo x="21488" y="21658"/>
                <wp:lineTo x="21488" y="-333"/>
                <wp:lineTo x="-250" y="-333"/>
              </wp:wrapPolygon>
            </wp:wrapTight>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48" cstate="print">
                      <a:extLst>
                        <a:ext uri="{28A0092B-C50C-407E-A947-70E740481C1C}">
                          <a14:useLocalDpi xmlns:a14="http://schemas.microsoft.com/office/drawing/2010/main" val="0"/>
                        </a:ext>
                      </a:extLst>
                    </a:blip>
                    <a:srcRect/>
                    <a:stretch/>
                  </pic:blipFill>
                  <pic:spPr>
                    <a:xfrm>
                      <a:off x="0" y="0"/>
                      <a:ext cx="2195830" cy="1646555"/>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7C4EAA">
        <w:rPr>
          <w:rFonts w:asciiTheme="majorHAnsi" w:hAnsiTheme="majorHAnsi"/>
          <w:noProof/>
          <w:lang w:eastAsia="en-US"/>
        </w:rPr>
        <w:drawing>
          <wp:anchor distT="0" distB="0" distL="114300" distR="114300" simplePos="0" relativeHeight="255005184" behindDoc="1" locked="0" layoutInCell="1" allowOverlap="1" wp14:anchorId="3C943775" wp14:editId="1D2060CB">
            <wp:simplePos x="0" y="0"/>
            <wp:positionH relativeFrom="column">
              <wp:posOffset>3140653</wp:posOffset>
            </wp:positionH>
            <wp:positionV relativeFrom="paragraph">
              <wp:posOffset>33655</wp:posOffset>
            </wp:positionV>
            <wp:extent cx="2176145" cy="1627505"/>
            <wp:effectExtent l="25400" t="25400" r="33655" b="23495"/>
            <wp:wrapTight wrapText="bothSides">
              <wp:wrapPolygon edited="0">
                <wp:start x="-252" y="-337"/>
                <wp:lineTo x="-252" y="21575"/>
                <wp:lineTo x="21682" y="21575"/>
                <wp:lineTo x="21682" y="-337"/>
                <wp:lineTo x="-252" y="-337"/>
              </wp:wrapPolygon>
            </wp:wrapTight>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76145" cy="1627505"/>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7C4EAA">
        <w:rPr>
          <w:rFonts w:asciiTheme="majorHAnsi" w:hAnsiTheme="majorHAnsi"/>
          <w:noProof/>
          <w:lang w:eastAsia="en-US"/>
        </w:rPr>
        <w:drawing>
          <wp:anchor distT="0" distB="0" distL="114300" distR="114300" simplePos="0" relativeHeight="255002112" behindDoc="1" locked="0" layoutInCell="1" allowOverlap="1" wp14:anchorId="7E2E04B0" wp14:editId="4676D5F0">
            <wp:simplePos x="0" y="0"/>
            <wp:positionH relativeFrom="column">
              <wp:posOffset>3210041</wp:posOffset>
            </wp:positionH>
            <wp:positionV relativeFrom="paragraph">
              <wp:posOffset>85840</wp:posOffset>
            </wp:positionV>
            <wp:extent cx="1978025" cy="1482090"/>
            <wp:effectExtent l="19050" t="19050" r="22225" b="22860"/>
            <wp:wrapTight wrapText="bothSides">
              <wp:wrapPolygon edited="0">
                <wp:start x="-208" y="-278"/>
                <wp:lineTo x="-208" y="21656"/>
                <wp:lineTo x="21635" y="21656"/>
                <wp:lineTo x="21635" y="-278"/>
                <wp:lineTo x="-208" y="-278"/>
              </wp:wrapPolygon>
            </wp:wrapTight>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978025" cy="1482090"/>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p>
    <w:p w14:paraId="66E79E4D" w14:textId="77777777" w:rsidR="0078027B" w:rsidRPr="007C4EAA" w:rsidRDefault="0078027B" w:rsidP="0078027B">
      <w:pPr>
        <w:spacing w:before="0" w:after="200" w:line="276" w:lineRule="auto"/>
        <w:rPr>
          <w:rFonts w:asciiTheme="majorHAnsi" w:eastAsia="Times New Roman" w:hAnsiTheme="majorHAnsi" w:cs="Calibri"/>
          <w:color w:val="000000" w:themeColor="text1"/>
        </w:rPr>
      </w:pPr>
    </w:p>
    <w:p w14:paraId="5EB0D6C6" w14:textId="77777777" w:rsidR="0078027B" w:rsidRPr="007C4EAA" w:rsidRDefault="0078027B" w:rsidP="0078027B">
      <w:pPr>
        <w:spacing w:before="0" w:after="200" w:line="276" w:lineRule="auto"/>
        <w:rPr>
          <w:rFonts w:asciiTheme="majorHAnsi" w:eastAsia="Times New Roman" w:hAnsiTheme="majorHAnsi" w:cs="Calibri"/>
          <w:color w:val="000000" w:themeColor="text1"/>
        </w:rPr>
      </w:pPr>
    </w:p>
    <w:p w14:paraId="412C4BDC" w14:textId="77777777" w:rsidR="0078027B" w:rsidRPr="007C4EAA" w:rsidRDefault="0078027B" w:rsidP="0078027B">
      <w:pPr>
        <w:spacing w:before="0" w:after="200" w:line="276" w:lineRule="auto"/>
        <w:rPr>
          <w:rFonts w:asciiTheme="majorHAnsi" w:eastAsia="Times New Roman" w:hAnsiTheme="majorHAnsi" w:cs="Calibri"/>
          <w:color w:val="000000" w:themeColor="text1"/>
        </w:rPr>
      </w:pPr>
    </w:p>
    <w:p w14:paraId="5B672045" w14:textId="77777777" w:rsidR="0078027B" w:rsidRPr="007C4EAA" w:rsidRDefault="0078027B" w:rsidP="0078027B">
      <w:pPr>
        <w:spacing w:before="0" w:after="200" w:line="276" w:lineRule="auto"/>
        <w:rPr>
          <w:rFonts w:asciiTheme="majorHAnsi" w:eastAsia="Times New Roman" w:hAnsiTheme="majorHAnsi" w:cs="Calibri"/>
          <w:color w:val="000000" w:themeColor="text1"/>
        </w:rPr>
      </w:pPr>
    </w:p>
    <w:p w14:paraId="1E4DDFBE" w14:textId="77777777" w:rsidR="0078027B" w:rsidRPr="007C4EAA" w:rsidRDefault="0078027B" w:rsidP="0078027B">
      <w:pPr>
        <w:spacing w:before="0" w:after="200" w:line="276" w:lineRule="auto"/>
        <w:rPr>
          <w:rFonts w:asciiTheme="majorHAnsi" w:eastAsia="Times New Roman" w:hAnsiTheme="majorHAnsi" w:cs="Calibri"/>
          <w:color w:val="000000" w:themeColor="text1"/>
        </w:rPr>
      </w:pPr>
    </w:p>
    <w:p w14:paraId="2C8D4C59" w14:textId="77777777" w:rsidR="0078027B" w:rsidRPr="00D659ED" w:rsidRDefault="0078027B" w:rsidP="0078027B">
      <w:pPr>
        <w:spacing w:before="0" w:after="200" w:line="276" w:lineRule="auto"/>
        <w:ind w:left="720"/>
        <w:rPr>
          <w:rFonts w:asciiTheme="majorHAnsi" w:eastAsia="Times New Roman" w:hAnsiTheme="majorHAnsi" w:cs="Calibri"/>
          <w:i/>
          <w:color w:val="000000" w:themeColor="text1"/>
        </w:rPr>
      </w:pPr>
      <w:r w:rsidRPr="007C4EAA">
        <w:rPr>
          <w:rFonts w:asciiTheme="majorHAnsi" w:eastAsia="Times New Roman" w:hAnsiTheme="majorHAnsi" w:cs="Calibri"/>
          <w:i/>
          <w:color w:val="000000" w:themeColor="text1"/>
        </w:rPr>
        <w:t xml:space="preserve">    Research Cruise Measuring Fishes</w:t>
      </w:r>
      <w:r w:rsidRPr="007C4EAA">
        <w:rPr>
          <w:rFonts w:asciiTheme="majorHAnsi" w:eastAsia="Times New Roman" w:hAnsiTheme="majorHAnsi" w:cs="Calibri"/>
          <w:i/>
          <w:color w:val="000000" w:themeColor="text1"/>
        </w:rPr>
        <w:tab/>
        <w:t xml:space="preserve">       Caladesi Island Coastal Geology – Substructure</w:t>
      </w:r>
    </w:p>
    <w:p w14:paraId="43B6C162" w14:textId="4E1138AC" w:rsidR="0078027B" w:rsidRPr="003D6B1C" w:rsidRDefault="0078027B" w:rsidP="0078027B">
      <w:pPr>
        <w:pStyle w:val="ListParagraph"/>
        <w:numPr>
          <w:ilvl w:val="0"/>
          <w:numId w:val="12"/>
        </w:numPr>
        <w:rPr>
          <w:rFonts w:asciiTheme="majorHAnsi" w:hAnsiTheme="majorHAnsi"/>
          <w:sz w:val="20"/>
          <w:szCs w:val="20"/>
        </w:rPr>
      </w:pPr>
      <w:r w:rsidRPr="003D6B1C">
        <w:rPr>
          <w:rFonts w:asciiTheme="majorHAnsi" w:hAnsiTheme="majorHAnsi"/>
          <w:sz w:val="20"/>
          <w:szCs w:val="20"/>
        </w:rPr>
        <w:t xml:space="preserve">As NOAA Ocean Explorer facilitators, E&amp;O led a series of Teacher Professional Development opportunities. </w:t>
      </w:r>
      <w:r w:rsidR="00730FC5" w:rsidRPr="003D6B1C">
        <w:rPr>
          <w:rFonts w:asciiTheme="majorHAnsi" w:hAnsiTheme="majorHAnsi"/>
          <w:sz w:val="20"/>
          <w:szCs w:val="20"/>
        </w:rPr>
        <w:t xml:space="preserve"> </w:t>
      </w:r>
      <w:r w:rsidRPr="003D6B1C">
        <w:rPr>
          <w:rFonts w:asciiTheme="majorHAnsi" w:hAnsiTheme="majorHAnsi"/>
          <w:sz w:val="20"/>
          <w:szCs w:val="20"/>
        </w:rPr>
        <w:t>Florida teachers learned ‘</w:t>
      </w:r>
      <w:r w:rsidRPr="003D6B1C">
        <w:rPr>
          <w:rFonts w:asciiTheme="majorHAnsi" w:hAnsiTheme="majorHAnsi"/>
          <w:i/>
          <w:sz w:val="20"/>
          <w:szCs w:val="20"/>
        </w:rPr>
        <w:t>How We Explore, and Why We Explore the Oceans’</w:t>
      </w:r>
      <w:r w:rsidRPr="003D6B1C">
        <w:rPr>
          <w:rFonts w:asciiTheme="majorHAnsi" w:hAnsiTheme="majorHAnsi"/>
          <w:sz w:val="20"/>
          <w:szCs w:val="20"/>
        </w:rPr>
        <w:t xml:space="preserve"> through support by the NOAA Office of Ocean Exploration and Research. </w:t>
      </w:r>
      <w:r w:rsidR="00730FC5" w:rsidRPr="003D6B1C">
        <w:rPr>
          <w:rFonts w:asciiTheme="majorHAnsi" w:hAnsiTheme="majorHAnsi"/>
          <w:sz w:val="20"/>
          <w:szCs w:val="20"/>
        </w:rPr>
        <w:t xml:space="preserve"> </w:t>
      </w:r>
      <w:r w:rsidRPr="003D6B1C">
        <w:rPr>
          <w:rFonts w:asciiTheme="majorHAnsi" w:hAnsiTheme="majorHAnsi"/>
          <w:sz w:val="20"/>
          <w:szCs w:val="20"/>
        </w:rPr>
        <w:t xml:space="preserve">NOAA OER strives to engage broad audiences to enhance America’s environmental literacy through the excitement of ocean </w:t>
      </w:r>
      <w:r w:rsidR="00C51FE6" w:rsidRPr="003D6B1C">
        <w:rPr>
          <w:rFonts w:asciiTheme="majorHAnsi" w:hAnsiTheme="majorHAnsi"/>
          <w:sz w:val="20"/>
          <w:szCs w:val="20"/>
        </w:rPr>
        <w:t xml:space="preserve">discovery. </w:t>
      </w:r>
      <w:r w:rsidR="00730FC5" w:rsidRPr="003D6B1C">
        <w:rPr>
          <w:rFonts w:asciiTheme="majorHAnsi" w:hAnsiTheme="majorHAnsi"/>
          <w:sz w:val="20"/>
          <w:szCs w:val="20"/>
        </w:rPr>
        <w:t xml:space="preserve"> </w:t>
      </w:r>
      <w:r w:rsidR="00C51FE6" w:rsidRPr="003D6B1C">
        <w:rPr>
          <w:rFonts w:asciiTheme="majorHAnsi" w:hAnsiTheme="majorHAnsi"/>
          <w:sz w:val="20"/>
          <w:szCs w:val="20"/>
        </w:rPr>
        <w:t xml:space="preserve">The NOAA Ship </w:t>
      </w:r>
      <w:r w:rsidR="00C51FE6" w:rsidRPr="003D6B1C">
        <w:rPr>
          <w:rFonts w:asciiTheme="majorHAnsi" w:hAnsiTheme="majorHAnsi"/>
          <w:i/>
          <w:iCs/>
          <w:sz w:val="20"/>
          <w:szCs w:val="20"/>
        </w:rPr>
        <w:t xml:space="preserve">Okeanos Explorer </w:t>
      </w:r>
      <w:r w:rsidRPr="003D6B1C">
        <w:rPr>
          <w:rFonts w:asciiTheme="majorHAnsi" w:hAnsiTheme="majorHAnsi"/>
          <w:sz w:val="20"/>
          <w:szCs w:val="20"/>
        </w:rPr>
        <w:t>Education Materials Collection encourages educators and their students to become engaged with expeditions and di</w:t>
      </w:r>
      <w:r w:rsidR="00C51FE6" w:rsidRPr="003D6B1C">
        <w:rPr>
          <w:rFonts w:asciiTheme="majorHAnsi" w:hAnsiTheme="majorHAnsi"/>
          <w:sz w:val="20"/>
          <w:szCs w:val="20"/>
        </w:rPr>
        <w:t xml:space="preserve">scoveries made by the NOAA Ship </w:t>
      </w:r>
      <w:r w:rsidRPr="003D6B1C">
        <w:rPr>
          <w:rFonts w:asciiTheme="majorHAnsi" w:hAnsiTheme="majorHAnsi"/>
          <w:i/>
          <w:iCs/>
          <w:sz w:val="20"/>
          <w:szCs w:val="20"/>
        </w:rPr>
        <w:t>Okeanos Explorer</w:t>
      </w:r>
      <w:r w:rsidRPr="003D6B1C">
        <w:rPr>
          <w:rFonts w:asciiTheme="majorHAnsi" w:hAnsiTheme="majorHAnsi"/>
          <w:sz w:val="20"/>
          <w:szCs w:val="20"/>
        </w:rPr>
        <w:t xml:space="preserve">—America’s first Federal ship dedicated to ocean exploration. </w:t>
      </w:r>
      <w:r w:rsidR="00730FC5" w:rsidRPr="003D6B1C">
        <w:rPr>
          <w:rFonts w:asciiTheme="majorHAnsi" w:hAnsiTheme="majorHAnsi"/>
          <w:sz w:val="20"/>
          <w:szCs w:val="20"/>
        </w:rPr>
        <w:t xml:space="preserve"> </w:t>
      </w:r>
      <w:r w:rsidRPr="003D6B1C">
        <w:rPr>
          <w:rFonts w:asciiTheme="majorHAnsi" w:hAnsiTheme="majorHAnsi"/>
          <w:sz w:val="20"/>
          <w:szCs w:val="20"/>
        </w:rPr>
        <w:t xml:space="preserve">Participants learned about the importance of ocean exploration and the advanced technological capabilities used to explore the deep ocean. </w:t>
      </w:r>
      <w:r w:rsidR="00730FC5" w:rsidRPr="003D6B1C">
        <w:rPr>
          <w:rFonts w:asciiTheme="majorHAnsi" w:hAnsiTheme="majorHAnsi"/>
          <w:sz w:val="20"/>
          <w:szCs w:val="20"/>
        </w:rPr>
        <w:t xml:space="preserve"> </w:t>
      </w:r>
      <w:r w:rsidRPr="003D6B1C">
        <w:rPr>
          <w:rFonts w:asciiTheme="majorHAnsi" w:hAnsiTheme="majorHAnsi"/>
          <w:sz w:val="20"/>
          <w:szCs w:val="20"/>
        </w:rPr>
        <w:t xml:space="preserve">Educators received standards-based, hands-on activities and online resources to guide classroom teaching and learning. </w:t>
      </w:r>
      <w:r w:rsidR="00730FC5" w:rsidRPr="003D6B1C">
        <w:rPr>
          <w:rFonts w:asciiTheme="majorHAnsi" w:hAnsiTheme="majorHAnsi"/>
          <w:sz w:val="20"/>
          <w:szCs w:val="20"/>
        </w:rPr>
        <w:t xml:space="preserve"> </w:t>
      </w:r>
      <w:r w:rsidR="00C51FE6" w:rsidRPr="003D6B1C">
        <w:rPr>
          <w:rFonts w:asciiTheme="majorHAnsi" w:hAnsiTheme="majorHAnsi"/>
          <w:sz w:val="20"/>
          <w:szCs w:val="20"/>
        </w:rPr>
        <w:t xml:space="preserve">Over 50 educators completed the </w:t>
      </w:r>
      <w:hyperlink r:id="rId150" w:history="1">
        <w:r w:rsidRPr="003D6B1C">
          <w:rPr>
            <w:rStyle w:val="Hyperlink"/>
            <w:rFonts w:asciiTheme="majorHAnsi" w:hAnsiTheme="majorHAnsi"/>
            <w:i/>
            <w:iCs/>
            <w:sz w:val="20"/>
            <w:szCs w:val="20"/>
          </w:rPr>
          <w:t>Exploring the Deep Ocean with NOAA</w:t>
        </w:r>
      </w:hyperlink>
      <w:r w:rsidR="00C51FE6" w:rsidRPr="003D6B1C">
        <w:rPr>
          <w:rFonts w:asciiTheme="majorHAnsi" w:hAnsiTheme="majorHAnsi"/>
          <w:sz w:val="20"/>
          <w:szCs w:val="20"/>
        </w:rPr>
        <w:t xml:space="preserve"> </w:t>
      </w:r>
      <w:r w:rsidRPr="003D6B1C">
        <w:rPr>
          <w:rFonts w:asciiTheme="majorHAnsi" w:hAnsiTheme="majorHAnsi"/>
          <w:sz w:val="20"/>
          <w:szCs w:val="20"/>
        </w:rPr>
        <w:t>7-hour professional development</w:t>
      </w:r>
    </w:p>
    <w:p w14:paraId="55259847" w14:textId="77777777" w:rsidR="0078027B" w:rsidRPr="003D6B1C" w:rsidRDefault="0078027B" w:rsidP="0078027B">
      <w:pPr>
        <w:jc w:val="center"/>
        <w:rPr>
          <w:rFonts w:asciiTheme="majorHAnsi" w:hAnsiTheme="majorHAnsi"/>
        </w:rPr>
      </w:pPr>
    </w:p>
    <w:p w14:paraId="1E4FC72B" w14:textId="77777777" w:rsidR="0078027B" w:rsidRPr="003D6B1C" w:rsidRDefault="0078027B" w:rsidP="0078027B">
      <w:pPr>
        <w:jc w:val="center"/>
        <w:rPr>
          <w:rFonts w:asciiTheme="majorHAnsi" w:hAnsiTheme="majorHAnsi"/>
        </w:rPr>
      </w:pPr>
      <w:r w:rsidRPr="003D6B1C">
        <w:rPr>
          <w:rFonts w:asciiTheme="majorHAnsi" w:hAnsiTheme="majorHAnsi"/>
          <w:noProof/>
          <w:lang w:eastAsia="en-US"/>
        </w:rPr>
        <w:drawing>
          <wp:anchor distT="0" distB="0" distL="114300" distR="114300" simplePos="0" relativeHeight="255007232" behindDoc="0" locked="0" layoutInCell="1" allowOverlap="1" wp14:anchorId="57FA37B8" wp14:editId="35387E63">
            <wp:simplePos x="0" y="0"/>
            <wp:positionH relativeFrom="column">
              <wp:posOffset>198967</wp:posOffset>
            </wp:positionH>
            <wp:positionV relativeFrom="paragraph">
              <wp:posOffset>423</wp:posOffset>
            </wp:positionV>
            <wp:extent cx="914400" cy="91440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AA logo.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anchor>
        </w:drawing>
      </w:r>
      <w:r w:rsidRPr="003D6B1C">
        <w:rPr>
          <w:rFonts w:asciiTheme="majorHAnsi" w:hAnsiTheme="majorHAnsi"/>
          <w:noProof/>
          <w:lang w:eastAsia="en-US"/>
        </w:rPr>
        <w:drawing>
          <wp:anchor distT="0" distB="0" distL="114300" distR="114300" simplePos="0" relativeHeight="255006208" behindDoc="0" locked="0" layoutInCell="1" allowOverlap="1" wp14:anchorId="53556F0F" wp14:editId="0F927D26">
            <wp:simplePos x="0" y="0"/>
            <wp:positionH relativeFrom="margin">
              <wp:align>right</wp:align>
            </wp:positionH>
            <wp:positionV relativeFrom="paragraph">
              <wp:posOffset>8890</wp:posOffset>
            </wp:positionV>
            <wp:extent cx="914400" cy="1182008"/>
            <wp:effectExtent l="0" t="0" r="0" b="0"/>
            <wp:wrapThrough wrapText="bothSides">
              <wp:wrapPolygon edited="0">
                <wp:start x="0" y="0"/>
                <wp:lineTo x="0" y="21240"/>
                <wp:lineTo x="21150" y="21240"/>
                <wp:lineTo x="21150"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A-OER-TPD.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14400" cy="1182008"/>
                    </a:xfrm>
                    <a:prstGeom prst="rect">
                      <a:avLst/>
                    </a:prstGeom>
                  </pic:spPr>
                </pic:pic>
              </a:graphicData>
            </a:graphic>
            <wp14:sizeRelH relativeFrom="margin">
              <wp14:pctWidth>0</wp14:pctWidth>
            </wp14:sizeRelH>
            <wp14:sizeRelV relativeFrom="margin">
              <wp14:pctHeight>0</wp14:pctHeight>
            </wp14:sizeRelV>
          </wp:anchor>
        </w:drawing>
      </w:r>
      <w:r w:rsidRPr="003D6B1C">
        <w:rPr>
          <w:rFonts w:asciiTheme="majorHAnsi" w:hAnsiTheme="majorHAnsi"/>
        </w:rPr>
        <w:t>“It helped provide resources relating material to daily life for students.”</w:t>
      </w:r>
    </w:p>
    <w:p w14:paraId="75987B42" w14:textId="16180DAC" w:rsidR="0078027B" w:rsidRPr="003D6B1C" w:rsidRDefault="0078027B" w:rsidP="0078027B">
      <w:pPr>
        <w:jc w:val="center"/>
        <w:rPr>
          <w:rFonts w:asciiTheme="majorHAnsi" w:hAnsiTheme="majorHAnsi"/>
        </w:rPr>
      </w:pPr>
      <w:r w:rsidRPr="003D6B1C">
        <w:rPr>
          <w:rFonts w:asciiTheme="majorHAnsi" w:hAnsiTheme="majorHAnsi"/>
          <w:noProof/>
          <w:lang w:eastAsia="en-US"/>
        </w:rPr>
        <w:drawing>
          <wp:inline distT="0" distB="0" distL="0" distR="0" wp14:anchorId="01D7E776" wp14:editId="52D74660">
            <wp:extent cx="0" cy="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OAA Logo-BWET.tif"/>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0" cy="0"/>
                    </a:xfrm>
                    <a:prstGeom prst="rect">
                      <a:avLst/>
                    </a:prstGeom>
                  </pic:spPr>
                </pic:pic>
              </a:graphicData>
            </a:graphic>
          </wp:inline>
        </w:drawing>
      </w:r>
      <w:r w:rsidRPr="003D6B1C">
        <w:rPr>
          <w:rFonts w:asciiTheme="majorHAnsi" w:hAnsiTheme="majorHAnsi"/>
        </w:rPr>
        <w:t>“Excellent, very informative… Thank YOU!”</w:t>
      </w:r>
    </w:p>
    <w:p w14:paraId="75BD8D7B" w14:textId="77777777" w:rsidR="0078027B" w:rsidRPr="003D6B1C" w:rsidRDefault="0078027B" w:rsidP="0078027B">
      <w:pPr>
        <w:jc w:val="center"/>
        <w:rPr>
          <w:rFonts w:asciiTheme="majorHAnsi" w:hAnsiTheme="majorHAnsi"/>
        </w:rPr>
      </w:pPr>
      <w:r w:rsidRPr="003D6B1C">
        <w:rPr>
          <w:rFonts w:asciiTheme="majorHAnsi" w:hAnsiTheme="majorHAnsi"/>
        </w:rPr>
        <w:t>“Live stream with Okeanos was wonderful!”</w:t>
      </w:r>
    </w:p>
    <w:p w14:paraId="03E9A74A" w14:textId="77777777" w:rsidR="0078027B" w:rsidRPr="003D6B1C" w:rsidRDefault="0078027B" w:rsidP="0078027B">
      <w:pPr>
        <w:jc w:val="center"/>
        <w:rPr>
          <w:rFonts w:asciiTheme="majorHAnsi" w:hAnsiTheme="majorHAnsi"/>
        </w:rPr>
      </w:pPr>
    </w:p>
    <w:p w14:paraId="35C3823F" w14:textId="77777777" w:rsidR="0078027B" w:rsidRPr="003D6B1C" w:rsidRDefault="0078027B" w:rsidP="0078027B">
      <w:pPr>
        <w:rPr>
          <w:rFonts w:asciiTheme="majorHAnsi" w:hAnsiTheme="majorHAnsi" w:cstheme="minorHAnsi"/>
          <w:noProof/>
        </w:rPr>
      </w:pPr>
      <w:r w:rsidRPr="003D6B1C">
        <w:rPr>
          <w:rFonts w:asciiTheme="majorHAnsi" w:hAnsiTheme="majorHAnsi" w:cstheme="minorHAnsi"/>
          <w:noProof/>
        </w:rPr>
        <w:t xml:space="preserve">Other Education programs included: </w:t>
      </w:r>
    </w:p>
    <w:p w14:paraId="286885DA" w14:textId="77777777" w:rsidR="0078027B" w:rsidRPr="003D6B1C" w:rsidRDefault="0078027B" w:rsidP="0078027B">
      <w:pPr>
        <w:pStyle w:val="ListParagraph"/>
        <w:numPr>
          <w:ilvl w:val="0"/>
          <w:numId w:val="12"/>
        </w:numPr>
        <w:rPr>
          <w:rFonts w:asciiTheme="majorHAnsi" w:hAnsiTheme="majorHAnsi" w:cstheme="minorHAnsi"/>
          <w:noProof/>
          <w:sz w:val="20"/>
          <w:szCs w:val="20"/>
        </w:rPr>
      </w:pPr>
      <w:r w:rsidRPr="003D6B1C">
        <w:rPr>
          <w:rFonts w:asciiTheme="majorHAnsi" w:hAnsiTheme="majorHAnsi" w:cstheme="minorHAnsi"/>
          <w:noProof/>
          <w:sz w:val="20"/>
          <w:szCs w:val="20"/>
        </w:rPr>
        <w:t>Led GLOBE teacher professional development trainings to prepare Florida teachers to lead their students to be citizen environmental scientists</w:t>
      </w:r>
    </w:p>
    <w:p w14:paraId="4CE3C34D" w14:textId="77777777" w:rsidR="0078027B" w:rsidRPr="003D6B1C" w:rsidRDefault="0078027B" w:rsidP="0078027B">
      <w:pPr>
        <w:pStyle w:val="ListParagraph"/>
        <w:numPr>
          <w:ilvl w:val="0"/>
          <w:numId w:val="12"/>
        </w:numPr>
        <w:rPr>
          <w:rFonts w:asciiTheme="majorHAnsi" w:hAnsiTheme="majorHAnsi" w:cstheme="minorHAnsi"/>
          <w:noProof/>
          <w:sz w:val="20"/>
          <w:szCs w:val="20"/>
        </w:rPr>
      </w:pPr>
      <w:r w:rsidRPr="003D6B1C">
        <w:rPr>
          <w:rFonts w:asciiTheme="majorHAnsi" w:hAnsiTheme="majorHAnsi" w:cstheme="minorHAnsi"/>
          <w:noProof/>
          <w:sz w:val="20"/>
          <w:szCs w:val="20"/>
        </w:rPr>
        <w:t xml:space="preserve">Taught marine sciences courses for the USFSP Honors College and USF Tampa </w:t>
      </w:r>
    </w:p>
    <w:p w14:paraId="58C84946" w14:textId="77777777" w:rsidR="0078027B" w:rsidRPr="003D6B1C" w:rsidRDefault="0078027B" w:rsidP="0078027B">
      <w:pPr>
        <w:pStyle w:val="ListParagraph"/>
        <w:numPr>
          <w:ilvl w:val="0"/>
          <w:numId w:val="12"/>
        </w:numPr>
        <w:rPr>
          <w:rFonts w:asciiTheme="majorHAnsi" w:hAnsiTheme="majorHAnsi" w:cstheme="minorHAnsi"/>
          <w:noProof/>
          <w:sz w:val="20"/>
          <w:szCs w:val="20"/>
        </w:rPr>
      </w:pPr>
      <w:r w:rsidRPr="003D6B1C">
        <w:rPr>
          <w:rFonts w:asciiTheme="majorHAnsi" w:hAnsiTheme="majorHAnsi" w:cstheme="minorHAnsi"/>
          <w:noProof/>
          <w:sz w:val="20"/>
          <w:szCs w:val="20"/>
        </w:rPr>
        <w:t>Hosted 5 school groups for summer Precollege STEM programs, lab tours and career explorations</w:t>
      </w:r>
    </w:p>
    <w:p w14:paraId="16AFD647" w14:textId="77777777" w:rsidR="0078027B" w:rsidRPr="003D6B1C" w:rsidRDefault="0078027B" w:rsidP="0078027B">
      <w:pPr>
        <w:pStyle w:val="ListParagraph"/>
        <w:numPr>
          <w:ilvl w:val="0"/>
          <w:numId w:val="12"/>
        </w:numPr>
        <w:rPr>
          <w:rFonts w:asciiTheme="majorHAnsi" w:hAnsiTheme="majorHAnsi" w:cstheme="minorHAnsi"/>
          <w:noProof/>
          <w:sz w:val="20"/>
          <w:szCs w:val="20"/>
        </w:rPr>
      </w:pPr>
      <w:r w:rsidRPr="003D6B1C">
        <w:rPr>
          <w:rFonts w:asciiTheme="majorHAnsi" w:hAnsiTheme="majorHAnsi" w:cstheme="minorHAnsi"/>
          <w:noProof/>
          <w:sz w:val="20"/>
          <w:szCs w:val="20"/>
        </w:rPr>
        <w:t>Over 400 college and K-12 students engaged in coastal field trips at Clam Bayou Marine Education Center</w:t>
      </w:r>
    </w:p>
    <w:p w14:paraId="72BC1F15" w14:textId="77777777" w:rsidR="0078027B" w:rsidRPr="003D6B1C" w:rsidRDefault="0078027B" w:rsidP="0078027B">
      <w:pPr>
        <w:pStyle w:val="ListParagraph"/>
        <w:numPr>
          <w:ilvl w:val="0"/>
          <w:numId w:val="12"/>
        </w:numPr>
        <w:rPr>
          <w:rFonts w:asciiTheme="majorHAnsi" w:hAnsiTheme="majorHAnsi" w:cstheme="minorHAnsi"/>
          <w:noProof/>
          <w:sz w:val="20"/>
          <w:szCs w:val="20"/>
        </w:rPr>
      </w:pPr>
      <w:r w:rsidRPr="003D6B1C">
        <w:rPr>
          <w:rFonts w:asciiTheme="majorHAnsi" w:hAnsiTheme="majorHAnsi" w:cstheme="minorHAnsi"/>
          <w:noProof/>
          <w:sz w:val="20"/>
          <w:szCs w:val="20"/>
        </w:rPr>
        <w:lastRenderedPageBreak/>
        <w:t>Led ‘A Day for the Ocean’ service event for Girls Scout troops of West Central Florida</w:t>
      </w:r>
    </w:p>
    <w:p w14:paraId="360158CC" w14:textId="77777777" w:rsidR="0078027B" w:rsidRPr="003D6B1C" w:rsidRDefault="0078027B" w:rsidP="0078027B">
      <w:pPr>
        <w:pStyle w:val="ListParagraph"/>
        <w:numPr>
          <w:ilvl w:val="0"/>
          <w:numId w:val="12"/>
        </w:numPr>
        <w:rPr>
          <w:rFonts w:asciiTheme="majorHAnsi" w:hAnsiTheme="majorHAnsi"/>
          <w:sz w:val="20"/>
          <w:szCs w:val="20"/>
        </w:rPr>
      </w:pPr>
      <w:r w:rsidRPr="003D6B1C">
        <w:rPr>
          <w:rFonts w:asciiTheme="majorHAnsi" w:hAnsiTheme="majorHAnsi"/>
          <w:sz w:val="20"/>
          <w:szCs w:val="20"/>
        </w:rPr>
        <w:t xml:space="preserve">The E&amp;O team presented ocean literacy research and the Gulf Oil Spill Science with an international audience of educators at the European Marine Science Educators Association conference. </w:t>
      </w:r>
    </w:p>
    <w:p w14:paraId="6C7365A6" w14:textId="77777777" w:rsidR="005447B1" w:rsidRPr="007C4EAA" w:rsidRDefault="005447B1" w:rsidP="008F3DF8">
      <w:pPr>
        <w:ind w:right="1080"/>
        <w:rPr>
          <w:rFonts w:asciiTheme="majorHAnsi" w:hAnsiTheme="majorHAnsi"/>
        </w:rPr>
      </w:pPr>
    </w:p>
    <w:p w14:paraId="7AF46AE0" w14:textId="77777777" w:rsidR="00C51FE6" w:rsidRPr="003D6B1C" w:rsidRDefault="00C51FE6" w:rsidP="00C51FE6">
      <w:pPr>
        <w:rPr>
          <w:rFonts w:asciiTheme="majorHAnsi" w:hAnsiTheme="majorHAnsi"/>
          <w:color w:val="auto"/>
        </w:rPr>
      </w:pPr>
      <w:r w:rsidRPr="003D6B1C">
        <w:rPr>
          <w:rFonts w:asciiTheme="majorHAnsi" w:hAnsiTheme="majorHAnsi"/>
          <w:noProof/>
          <w:color w:val="auto"/>
          <w:lang w:eastAsia="en-US"/>
        </w:rPr>
        <w:drawing>
          <wp:anchor distT="0" distB="0" distL="114300" distR="114300" simplePos="0" relativeHeight="255009280" behindDoc="0" locked="0" layoutInCell="1" allowOverlap="1" wp14:anchorId="0DB4FF0D" wp14:editId="73A949F2">
            <wp:simplePos x="0" y="0"/>
            <wp:positionH relativeFrom="column">
              <wp:posOffset>5001491</wp:posOffset>
            </wp:positionH>
            <wp:positionV relativeFrom="paragraph">
              <wp:posOffset>0</wp:posOffset>
            </wp:positionV>
            <wp:extent cx="914400" cy="46863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PeteSciFest logo.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914400" cy="468630"/>
                    </a:xfrm>
                    <a:prstGeom prst="rect">
                      <a:avLst/>
                    </a:prstGeom>
                  </pic:spPr>
                </pic:pic>
              </a:graphicData>
            </a:graphic>
          </wp:anchor>
        </w:drawing>
      </w:r>
      <w:r w:rsidRPr="003D6B1C">
        <w:rPr>
          <w:rFonts w:asciiTheme="majorHAnsi" w:hAnsiTheme="majorHAnsi"/>
          <w:color w:val="auto"/>
        </w:rPr>
        <w:t xml:space="preserve">The College continued coordination and participation in the annual St. Petersburg Science Festival. This is a College-wide outreach effort, which brought over 25,000 visitors to campus to experience the research and E&amp;O programs taking place in the marine sciences. </w:t>
      </w:r>
      <w:hyperlink r:id="rId155" w:history="1">
        <w:r w:rsidRPr="003D6B1C">
          <w:rPr>
            <w:rStyle w:val="Hyperlink"/>
            <w:rFonts w:asciiTheme="majorHAnsi" w:hAnsiTheme="majorHAnsi"/>
            <w:color w:val="auto"/>
          </w:rPr>
          <w:t>http://www.stpetescifest.org/</w:t>
        </w:r>
      </w:hyperlink>
      <w:r w:rsidRPr="003D6B1C">
        <w:rPr>
          <w:rFonts w:asciiTheme="majorHAnsi" w:hAnsiTheme="majorHAnsi"/>
          <w:color w:val="auto"/>
        </w:rPr>
        <w:t xml:space="preserve">. </w:t>
      </w:r>
    </w:p>
    <w:p w14:paraId="5E4E6CA5" w14:textId="78601FEC" w:rsidR="004506E1" w:rsidRPr="007C4EAA" w:rsidRDefault="00FB537F" w:rsidP="00B01E74">
      <w:pPr>
        <w:spacing w:before="0" w:after="200" w:line="276" w:lineRule="auto"/>
        <w:rPr>
          <w:rFonts w:asciiTheme="majorHAnsi" w:hAnsiTheme="majorHAnsi"/>
          <w:color w:val="006747"/>
          <w:sz w:val="24"/>
          <w:szCs w:val="24"/>
        </w:rPr>
      </w:pPr>
      <w:r w:rsidRPr="007C4EAA">
        <w:rPr>
          <w:rFonts w:asciiTheme="majorHAnsi" w:hAnsiTheme="majorHAnsi"/>
          <w:color w:val="006747"/>
          <w:sz w:val="24"/>
          <w:szCs w:val="24"/>
        </w:rPr>
        <w:t>OTHER OUTREACH ACTIVITIES</w:t>
      </w:r>
    </w:p>
    <w:p w14:paraId="36B4C414" w14:textId="49A19D00" w:rsidR="00634038" w:rsidRPr="003D6B1C" w:rsidRDefault="00634038" w:rsidP="00634038">
      <w:pPr>
        <w:rPr>
          <w:rFonts w:asciiTheme="majorHAnsi" w:hAnsiTheme="majorHAnsi"/>
          <w:color w:val="000000"/>
        </w:rPr>
      </w:pPr>
      <w:r w:rsidRPr="003D6B1C">
        <w:rPr>
          <w:rFonts w:asciiTheme="majorHAnsi" w:hAnsiTheme="majorHAnsi"/>
          <w:color w:val="000000"/>
        </w:rPr>
        <w:t>In addition, many faculty and students engaged with t</w:t>
      </w:r>
      <w:r w:rsidR="00380E41" w:rsidRPr="003D6B1C">
        <w:rPr>
          <w:rFonts w:asciiTheme="majorHAnsi" w:hAnsiTheme="majorHAnsi"/>
          <w:color w:val="000000"/>
        </w:rPr>
        <w:t xml:space="preserve">he community in creative ways. </w:t>
      </w:r>
      <w:r w:rsidR="00730FC5" w:rsidRPr="003D6B1C">
        <w:rPr>
          <w:rFonts w:asciiTheme="majorHAnsi" w:hAnsiTheme="majorHAnsi"/>
          <w:color w:val="000000"/>
        </w:rPr>
        <w:t xml:space="preserve"> </w:t>
      </w:r>
      <w:r w:rsidR="00380E41" w:rsidRPr="003D6B1C">
        <w:rPr>
          <w:rFonts w:asciiTheme="majorHAnsi" w:hAnsiTheme="majorHAnsi"/>
          <w:color w:val="000000"/>
        </w:rPr>
        <w:t>Makenzie Burrows and Ellie Hudson-Heck from t</w:t>
      </w:r>
      <w:r w:rsidRPr="003D6B1C">
        <w:rPr>
          <w:rFonts w:asciiTheme="majorHAnsi" w:hAnsiTheme="majorHAnsi"/>
          <w:color w:val="000000"/>
        </w:rPr>
        <w:t xml:space="preserve">he Breitbart lab </w:t>
      </w:r>
      <w:r w:rsidR="00051C43" w:rsidRPr="003D6B1C">
        <w:rPr>
          <w:rFonts w:asciiTheme="majorHAnsi" w:hAnsiTheme="majorHAnsi"/>
          <w:color w:val="000000"/>
        </w:rPr>
        <w:t xml:space="preserve">worked with Girls Incorporated in 2017. </w:t>
      </w:r>
    </w:p>
    <w:p w14:paraId="6AE1E210" w14:textId="5E67F96A" w:rsidR="00634038" w:rsidRPr="006F7770" w:rsidRDefault="00051C43" w:rsidP="00634038">
      <w:pPr>
        <w:rPr>
          <w:rFonts w:asciiTheme="majorHAnsi" w:hAnsiTheme="majorHAnsi"/>
          <w:b/>
          <w:color w:val="000000"/>
        </w:rPr>
      </w:pPr>
      <w:r w:rsidRPr="006F7770">
        <w:rPr>
          <w:rFonts w:asciiTheme="majorHAnsi" w:hAnsiTheme="majorHAnsi"/>
          <w:b/>
          <w:color w:val="000000"/>
        </w:rPr>
        <w:t>Girls Inc of Pinellas visits the College of Marine Science</w:t>
      </w:r>
      <w:r w:rsidR="00E33910">
        <w:rPr>
          <w:rFonts w:asciiTheme="majorHAnsi" w:hAnsiTheme="majorHAnsi"/>
          <w:b/>
          <w:color w:val="000000"/>
        </w:rPr>
        <w:t>:</w:t>
      </w:r>
    </w:p>
    <w:p w14:paraId="7750F059" w14:textId="63524146" w:rsidR="00051C43" w:rsidRPr="003D6B1C" w:rsidRDefault="00051C43" w:rsidP="00634038">
      <w:pPr>
        <w:rPr>
          <w:rFonts w:asciiTheme="majorHAnsi" w:hAnsiTheme="majorHAnsi"/>
          <w:color w:val="000000"/>
        </w:rPr>
      </w:pPr>
      <w:r w:rsidRPr="003D6B1C">
        <w:rPr>
          <w:rFonts w:asciiTheme="majorHAnsi" w:hAnsiTheme="majorHAnsi"/>
          <w:color w:val="000000"/>
        </w:rPr>
        <w:t>Over 30 girls, ages 7 to 9, visited the College of Marine Science to interact with the faculty, researchers, and student scientists on campus.  The afterschool program blooms into a full camp during the summer months, touring a variety of facilities and interacting with members of the various organizations to exercise mind and body and expand the campers’ horizons.  Led by Makenzie Burrows and Ellie Hudson-Heck, a group of students from CMS and other participant showed the girls what it means to be a marine scientist by creating several hands-on activities to emphasize some important discoveries made in marine science, from the microscopic to the global.</w:t>
      </w:r>
    </w:p>
    <w:p w14:paraId="70BCA61C" w14:textId="38AFAEA2" w:rsidR="00380E41" w:rsidRDefault="00380E41" w:rsidP="00634038">
      <w:pPr>
        <w:rPr>
          <w:rFonts w:asciiTheme="majorHAnsi" w:hAnsiTheme="majorHAnsi"/>
          <w:color w:val="000000"/>
        </w:rPr>
      </w:pPr>
      <w:r w:rsidRPr="003D6B1C">
        <w:rPr>
          <w:rFonts w:asciiTheme="majorHAnsi" w:hAnsiTheme="majorHAnsi"/>
          <w:color w:val="000000"/>
        </w:rPr>
        <w:t>Participants from the Florida Institute of Oceanography and from the Center for Ocean Technology added richly to the program of activities through demonstrations and explanations of the technology utilized at sea and in the laboratory.</w:t>
      </w:r>
    </w:p>
    <w:p w14:paraId="5A1DB832" w14:textId="77777777" w:rsidR="00051C43" w:rsidRDefault="00051C43" w:rsidP="00634038">
      <w:pPr>
        <w:rPr>
          <w:rFonts w:asciiTheme="majorHAnsi" w:hAnsiTheme="majorHAnsi"/>
          <w:color w:val="000000"/>
        </w:rPr>
      </w:pPr>
    </w:p>
    <w:p w14:paraId="1127ACF4" w14:textId="1AACF1BA" w:rsidR="0006681E" w:rsidRDefault="00051C43" w:rsidP="00634038">
      <w:pPr>
        <w:rPr>
          <w:rFonts w:asciiTheme="majorHAnsi" w:hAnsiTheme="majorHAnsi"/>
          <w:noProof/>
          <w:color w:val="000000"/>
          <w:lang w:eastAsia="en-US"/>
        </w:rPr>
      </w:pPr>
      <w:r>
        <w:rPr>
          <w:rFonts w:ascii="PT Sans" w:hAnsi="PT Sans" w:cs="Helvetica"/>
          <w:noProof/>
          <w:color w:val="545454"/>
          <w:sz w:val="21"/>
          <w:szCs w:val="21"/>
          <w:lang w:eastAsia="en-US"/>
        </w:rPr>
        <w:drawing>
          <wp:inline distT="0" distB="0" distL="0" distR="0" wp14:anchorId="532D5393" wp14:editId="7C8E1EFD">
            <wp:extent cx="5711190" cy="2919095"/>
            <wp:effectExtent l="19050" t="19050" r="22860" b="14605"/>
            <wp:docPr id="20" name="Picture 20" descr="https://www.marine.usf.edu/media/k2/items/cache/1a76fc9d78dc2a3abb4431882931fed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rine.usf.edu/media/k2/items/cache/1a76fc9d78dc2a3abb4431882931feda_XL.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1190" cy="2919095"/>
                    </a:xfrm>
                    <a:prstGeom prst="rect">
                      <a:avLst/>
                    </a:prstGeom>
                    <a:noFill/>
                    <a:ln w="25400">
                      <a:solidFill>
                        <a:srgbClr val="006747"/>
                      </a:solidFill>
                    </a:ln>
                  </pic:spPr>
                </pic:pic>
              </a:graphicData>
            </a:graphic>
          </wp:inline>
        </w:drawing>
      </w:r>
    </w:p>
    <w:p w14:paraId="5C646C69" w14:textId="08D8E3D4" w:rsidR="003D6B1C" w:rsidRPr="00354B28" w:rsidRDefault="009F2BC3" w:rsidP="00C407A7">
      <w:pPr>
        <w:rPr>
          <w:rFonts w:asciiTheme="majorHAnsi" w:hAnsiTheme="majorHAnsi"/>
          <w:color w:val="006747"/>
          <w:sz w:val="24"/>
          <w:szCs w:val="24"/>
        </w:rPr>
      </w:pPr>
      <w:r w:rsidRPr="00354B28">
        <w:rPr>
          <w:rFonts w:asciiTheme="majorHAnsi" w:hAnsiTheme="majorHAnsi"/>
          <w:color w:val="006747"/>
          <w:sz w:val="24"/>
          <w:szCs w:val="24"/>
        </w:rPr>
        <w:lastRenderedPageBreak/>
        <w:t>C-IMAGE CONSORTIUM</w:t>
      </w:r>
    </w:p>
    <w:p w14:paraId="1D9D2B7F" w14:textId="4ED1A99B" w:rsidR="00C407A7" w:rsidRPr="006167CD" w:rsidRDefault="00C407A7" w:rsidP="00C407A7">
      <w:pPr>
        <w:rPr>
          <w:rFonts w:asciiTheme="majorHAnsi" w:hAnsiTheme="majorHAnsi"/>
          <w:color w:val="auto"/>
        </w:rPr>
      </w:pPr>
      <w:r w:rsidRPr="003D6B1C">
        <w:rPr>
          <w:rFonts w:asciiTheme="majorHAnsi" w:hAnsiTheme="majorHAnsi"/>
          <w:color w:val="auto"/>
        </w:rPr>
        <w:t xml:space="preserve">The Center for Integrated Modeling and Analysis of Gulf Ecosystems (C-IMAGE Consortium) is an international research group studying the lasting impacts of the </w:t>
      </w:r>
      <w:r w:rsidRPr="003D6B1C">
        <w:rPr>
          <w:rFonts w:asciiTheme="majorHAnsi" w:hAnsiTheme="majorHAnsi"/>
          <w:i/>
          <w:color w:val="auto"/>
        </w:rPr>
        <w:t>Deepwater Horizon</w:t>
      </w:r>
      <w:r w:rsidRPr="003D6B1C">
        <w:rPr>
          <w:rFonts w:asciiTheme="majorHAnsi" w:hAnsiTheme="majorHAnsi"/>
          <w:color w:val="auto"/>
        </w:rPr>
        <w:t xml:space="preserve"> and</w:t>
      </w:r>
      <w:r w:rsidRPr="003D6B1C">
        <w:rPr>
          <w:rFonts w:asciiTheme="majorHAnsi" w:hAnsiTheme="majorHAnsi"/>
          <w:i/>
          <w:color w:val="auto"/>
        </w:rPr>
        <w:t xml:space="preserve"> Ixtoc I</w:t>
      </w:r>
      <w:r w:rsidRPr="003D6B1C">
        <w:rPr>
          <w:rFonts w:asciiTheme="majorHAnsi" w:hAnsiTheme="majorHAnsi"/>
          <w:color w:val="auto"/>
        </w:rPr>
        <w:t xml:space="preserve"> spills - the two largest spills in Gulf history. </w:t>
      </w:r>
      <w:r w:rsidR="006167CD" w:rsidRPr="003D6B1C">
        <w:rPr>
          <w:rFonts w:asciiTheme="majorHAnsi" w:hAnsiTheme="majorHAnsi"/>
          <w:color w:val="auto"/>
        </w:rPr>
        <w:t xml:space="preserve"> </w:t>
      </w:r>
      <w:r w:rsidRPr="003D6B1C">
        <w:rPr>
          <w:rFonts w:asciiTheme="majorHAnsi" w:hAnsiTheme="majorHAnsi"/>
          <w:color w:val="auto"/>
        </w:rPr>
        <w:t xml:space="preserve">C-IMAGE shares findings with international partners to provide a better understanding of the processes and impacts of oil spills. </w:t>
      </w:r>
      <w:r w:rsidR="006167CD" w:rsidRPr="003D6B1C">
        <w:rPr>
          <w:rFonts w:asciiTheme="majorHAnsi" w:hAnsiTheme="majorHAnsi"/>
          <w:color w:val="auto"/>
        </w:rPr>
        <w:t xml:space="preserve"> </w:t>
      </w:r>
      <w:r w:rsidRPr="003D6B1C">
        <w:rPr>
          <w:rFonts w:asciiTheme="majorHAnsi" w:hAnsiTheme="majorHAnsi"/>
          <w:color w:val="auto"/>
        </w:rPr>
        <w:t>The goal of our outreach program is to provide a humanizing aspect to our science through audio podcasts, public events, and interactive websites.</w:t>
      </w:r>
    </w:p>
    <w:p w14:paraId="319A7C08" w14:textId="77777777" w:rsidR="00C407A7" w:rsidRPr="006167CD" w:rsidRDefault="00C407A7" w:rsidP="00C407A7">
      <w:pPr>
        <w:rPr>
          <w:rFonts w:asciiTheme="majorHAnsi" w:hAnsiTheme="majorHAnsi"/>
          <w:b/>
          <w:color w:val="auto"/>
        </w:rPr>
      </w:pPr>
      <w:r w:rsidRPr="006167CD">
        <w:rPr>
          <w:rFonts w:asciiTheme="majorHAnsi" w:hAnsiTheme="majorHAnsi"/>
          <w:b/>
          <w:i/>
          <w:noProof/>
          <w:color w:val="auto"/>
          <w:lang w:eastAsia="en-US"/>
        </w:rPr>
        <w:drawing>
          <wp:anchor distT="0" distB="0" distL="114300" distR="114300" simplePos="0" relativeHeight="255035904" behindDoc="0" locked="0" layoutInCell="1" allowOverlap="1" wp14:anchorId="696A74B4" wp14:editId="435BA3EE">
            <wp:simplePos x="0" y="0"/>
            <wp:positionH relativeFrom="margin">
              <wp:align>left</wp:align>
            </wp:positionH>
            <wp:positionV relativeFrom="paragraph">
              <wp:posOffset>292100</wp:posOffset>
            </wp:positionV>
            <wp:extent cx="2133600" cy="1600200"/>
            <wp:effectExtent l="19050" t="19050" r="19050" b="190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408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33600" cy="1600200"/>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6167CD">
        <w:rPr>
          <w:rFonts w:asciiTheme="majorHAnsi" w:hAnsiTheme="majorHAnsi"/>
          <w:b/>
          <w:i/>
          <w:color w:val="auto"/>
        </w:rPr>
        <w:t>OneGulf</w:t>
      </w:r>
      <w:r w:rsidRPr="006167CD">
        <w:rPr>
          <w:rFonts w:asciiTheme="majorHAnsi" w:hAnsiTheme="majorHAnsi"/>
          <w:b/>
          <w:color w:val="auto"/>
        </w:rPr>
        <w:t xml:space="preserve"> Cuba Education Day:</w:t>
      </w:r>
    </w:p>
    <w:p w14:paraId="0E951108" w14:textId="6B5036C7" w:rsidR="00C407A7" w:rsidRPr="009F2BC3" w:rsidRDefault="00C407A7" w:rsidP="00C407A7">
      <w:pPr>
        <w:rPr>
          <w:rFonts w:asciiTheme="majorHAnsi" w:hAnsiTheme="majorHAnsi"/>
          <w:color w:val="auto"/>
        </w:rPr>
      </w:pPr>
      <w:r w:rsidRPr="009F2BC3">
        <w:rPr>
          <w:rFonts w:asciiTheme="majorHAnsi" w:hAnsiTheme="majorHAnsi"/>
          <w:color w:val="auto"/>
        </w:rPr>
        <w:t>During the May 2017 research expedition to Cuba, 21 graduate students from the University of Havana and Centro de Estudios Ambientales de Cienfuegos joined the science party for an education day.</w:t>
      </w:r>
      <w:r w:rsidR="006167CD" w:rsidRPr="009F2BC3">
        <w:rPr>
          <w:rFonts w:asciiTheme="majorHAnsi" w:hAnsiTheme="majorHAnsi"/>
          <w:color w:val="auto"/>
        </w:rPr>
        <w:t xml:space="preserve"> </w:t>
      </w:r>
      <w:r w:rsidRPr="009F2BC3">
        <w:rPr>
          <w:rFonts w:asciiTheme="majorHAnsi" w:hAnsiTheme="majorHAnsi"/>
          <w:color w:val="auto"/>
        </w:rPr>
        <w:t xml:space="preserve"> Students were able to participate in fishing and coring activities, interact with fellow Gulf researchers and students, and tours of the </w:t>
      </w:r>
      <w:r w:rsidRPr="009F2BC3">
        <w:rPr>
          <w:rFonts w:asciiTheme="majorHAnsi" w:hAnsiTheme="majorHAnsi"/>
          <w:i/>
          <w:color w:val="auto"/>
        </w:rPr>
        <w:t>R/V Weatherbird II</w:t>
      </w:r>
      <w:r w:rsidRPr="009F2BC3">
        <w:rPr>
          <w:rFonts w:asciiTheme="majorHAnsi" w:hAnsiTheme="majorHAnsi"/>
          <w:color w:val="auto"/>
        </w:rPr>
        <w:t xml:space="preserve"> boat and its equipment. </w:t>
      </w:r>
      <w:r w:rsidR="006167CD" w:rsidRPr="009F2BC3">
        <w:rPr>
          <w:rFonts w:asciiTheme="majorHAnsi" w:hAnsiTheme="majorHAnsi"/>
          <w:color w:val="auto"/>
        </w:rPr>
        <w:t xml:space="preserve"> </w:t>
      </w:r>
      <w:r w:rsidRPr="009F2BC3">
        <w:rPr>
          <w:rFonts w:asciiTheme="majorHAnsi" w:hAnsiTheme="majorHAnsi"/>
          <w:color w:val="auto"/>
        </w:rPr>
        <w:t>Students who joined the cruise wrote blogs about their experiences found on the C-IMAGE website.</w:t>
      </w:r>
    </w:p>
    <w:p w14:paraId="07BB1662" w14:textId="4943D1AC" w:rsidR="00C407A7" w:rsidRPr="006167CD" w:rsidRDefault="00C407A7" w:rsidP="00C407A7">
      <w:pPr>
        <w:rPr>
          <w:rFonts w:asciiTheme="majorHAnsi" w:hAnsiTheme="majorHAnsi"/>
          <w:color w:val="auto"/>
        </w:rPr>
      </w:pPr>
      <w:r w:rsidRPr="009F2BC3">
        <w:rPr>
          <w:rFonts w:asciiTheme="majorHAnsi" w:hAnsiTheme="majorHAnsi"/>
          <w:color w:val="auto"/>
        </w:rPr>
        <w:t xml:space="preserve">For many of the Cuban students, this was their first time on a research vessel or in deeper waters collecting fish &amp; and seafloor sediments. </w:t>
      </w:r>
      <w:r w:rsidR="006167CD" w:rsidRPr="009F2BC3">
        <w:rPr>
          <w:rFonts w:asciiTheme="majorHAnsi" w:hAnsiTheme="majorHAnsi"/>
          <w:color w:val="auto"/>
        </w:rPr>
        <w:t xml:space="preserve"> </w:t>
      </w:r>
      <w:r w:rsidRPr="009F2BC3">
        <w:rPr>
          <w:rFonts w:asciiTheme="majorHAnsi" w:hAnsiTheme="majorHAnsi"/>
          <w:color w:val="auto"/>
        </w:rPr>
        <w:t>USF students conversed with the Cuban students comparing their research projects, progress in their degrees, and goals for the future.</w:t>
      </w:r>
    </w:p>
    <w:p w14:paraId="2F56631A" w14:textId="77777777" w:rsidR="00C407A7" w:rsidRPr="006167CD" w:rsidRDefault="00C407A7" w:rsidP="00C407A7">
      <w:pPr>
        <w:rPr>
          <w:rFonts w:asciiTheme="majorHAnsi" w:hAnsiTheme="majorHAnsi"/>
          <w:b/>
          <w:color w:val="auto"/>
        </w:rPr>
      </w:pPr>
      <w:r w:rsidRPr="006167CD">
        <w:rPr>
          <w:rFonts w:asciiTheme="majorHAnsi" w:hAnsiTheme="majorHAnsi"/>
          <w:b/>
          <w:color w:val="auto"/>
        </w:rPr>
        <w:t>Community &amp; Conference Events:</w:t>
      </w:r>
    </w:p>
    <w:p w14:paraId="2024AA73" w14:textId="0D380931" w:rsidR="00C407A7" w:rsidRPr="003D6B1C" w:rsidRDefault="00C407A7" w:rsidP="00C407A7">
      <w:pPr>
        <w:rPr>
          <w:rFonts w:asciiTheme="majorHAnsi" w:hAnsiTheme="majorHAnsi"/>
          <w:color w:val="auto"/>
        </w:rPr>
      </w:pPr>
      <w:r w:rsidRPr="003D6B1C">
        <w:rPr>
          <w:rFonts w:asciiTheme="majorHAnsi" w:hAnsiTheme="majorHAnsi"/>
          <w:b/>
          <w:noProof/>
          <w:color w:val="auto"/>
          <w:lang w:eastAsia="en-US"/>
        </w:rPr>
        <w:drawing>
          <wp:anchor distT="0" distB="0" distL="114300" distR="114300" simplePos="0" relativeHeight="255036928" behindDoc="0" locked="0" layoutInCell="1" allowOverlap="1" wp14:anchorId="4C294C4F" wp14:editId="17E1459F">
            <wp:simplePos x="0" y="0"/>
            <wp:positionH relativeFrom="margin">
              <wp:align>right</wp:align>
            </wp:positionH>
            <wp:positionV relativeFrom="paragraph">
              <wp:posOffset>6350</wp:posOffset>
            </wp:positionV>
            <wp:extent cx="2162175" cy="1815465"/>
            <wp:effectExtent l="19050" t="19050" r="28575" b="1333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SBooth1-201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2175" cy="1815465"/>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3D6B1C">
        <w:rPr>
          <w:rFonts w:asciiTheme="majorHAnsi" w:hAnsiTheme="majorHAnsi"/>
          <w:color w:val="auto"/>
        </w:rPr>
        <w:t xml:space="preserve">2017 presented a unique opportunity to engage the public and fishery science community through information booth. </w:t>
      </w:r>
      <w:r w:rsidR="006167CD" w:rsidRPr="003D6B1C">
        <w:rPr>
          <w:rFonts w:asciiTheme="majorHAnsi" w:hAnsiTheme="majorHAnsi"/>
          <w:color w:val="auto"/>
        </w:rPr>
        <w:t xml:space="preserve"> </w:t>
      </w:r>
      <w:r w:rsidRPr="003D6B1C">
        <w:rPr>
          <w:rFonts w:asciiTheme="majorHAnsi" w:hAnsiTheme="majorHAnsi"/>
          <w:color w:val="auto"/>
        </w:rPr>
        <w:t>Partnering with the Marine Exploration Center, C-IMAGE hosted an education booth at the monthly St. Pete Food Truck Rally.</w:t>
      </w:r>
      <w:r w:rsidR="006167CD" w:rsidRPr="003D6B1C">
        <w:rPr>
          <w:rFonts w:asciiTheme="majorHAnsi" w:hAnsiTheme="majorHAnsi"/>
          <w:color w:val="auto"/>
        </w:rPr>
        <w:t xml:space="preserve"> </w:t>
      </w:r>
      <w:r w:rsidRPr="003D6B1C">
        <w:rPr>
          <w:rFonts w:asciiTheme="majorHAnsi" w:hAnsiTheme="majorHAnsi"/>
          <w:color w:val="auto"/>
        </w:rPr>
        <w:t xml:space="preserve"> Engaging St. Petersburg’s public with news about offshore drilling and seafood safety made for a worthwhile experience with the general public. </w:t>
      </w:r>
      <w:r w:rsidR="006167CD" w:rsidRPr="003D6B1C">
        <w:rPr>
          <w:rFonts w:asciiTheme="majorHAnsi" w:hAnsiTheme="majorHAnsi"/>
          <w:color w:val="auto"/>
        </w:rPr>
        <w:t xml:space="preserve"> </w:t>
      </w:r>
      <w:r w:rsidRPr="003D6B1C">
        <w:rPr>
          <w:rFonts w:asciiTheme="majorHAnsi" w:hAnsiTheme="majorHAnsi"/>
          <w:color w:val="auto"/>
        </w:rPr>
        <w:t xml:space="preserve">The annual conference for the American Fisheries Society was hosted in Tampa in August where the College of Marine Science accompanied a booth highlighting the Marine Resource Assessment program, C-SCAMP Project, and C-IMAGE Consortium. </w:t>
      </w:r>
      <w:r w:rsidR="006167CD" w:rsidRPr="003D6B1C">
        <w:rPr>
          <w:rFonts w:asciiTheme="majorHAnsi" w:hAnsiTheme="majorHAnsi"/>
          <w:color w:val="auto"/>
        </w:rPr>
        <w:t xml:space="preserve"> </w:t>
      </w:r>
      <w:r w:rsidRPr="003D6B1C">
        <w:rPr>
          <w:rFonts w:asciiTheme="majorHAnsi" w:hAnsiTheme="majorHAnsi"/>
          <w:color w:val="auto"/>
        </w:rPr>
        <w:t xml:space="preserve">Flyers were distributed to prospective researchers and students throughout the week-long conference. </w:t>
      </w:r>
    </w:p>
    <w:p w14:paraId="0B3D3678" w14:textId="7C30B9A1" w:rsidR="00C407A7" w:rsidRPr="003D6B1C" w:rsidRDefault="00C407A7" w:rsidP="00C407A7">
      <w:pPr>
        <w:rPr>
          <w:rFonts w:asciiTheme="majorHAnsi" w:hAnsiTheme="majorHAnsi"/>
          <w:color w:val="auto"/>
        </w:rPr>
      </w:pPr>
      <w:r w:rsidRPr="003D6B1C">
        <w:rPr>
          <w:rFonts w:asciiTheme="majorHAnsi" w:hAnsiTheme="majorHAnsi"/>
          <w:i/>
          <w:color w:val="auto"/>
        </w:rPr>
        <w:t>Story Collider</w:t>
      </w:r>
      <w:r w:rsidRPr="003D6B1C">
        <w:rPr>
          <w:rFonts w:asciiTheme="majorHAnsi" w:hAnsiTheme="majorHAnsi"/>
          <w:color w:val="auto"/>
        </w:rPr>
        <w:t xml:space="preserve"> – The Story Collider believes everyone has a story about science—a story about how science made a difference, affected them, or changed them on a personal and emotional level. </w:t>
      </w:r>
      <w:r w:rsidR="006167CD" w:rsidRPr="003D6B1C">
        <w:rPr>
          <w:rFonts w:asciiTheme="majorHAnsi" w:hAnsiTheme="majorHAnsi"/>
          <w:color w:val="auto"/>
        </w:rPr>
        <w:t xml:space="preserve"> </w:t>
      </w:r>
      <w:r w:rsidRPr="003D6B1C">
        <w:rPr>
          <w:rFonts w:asciiTheme="majorHAnsi" w:hAnsiTheme="majorHAnsi"/>
          <w:color w:val="auto"/>
        </w:rPr>
        <w:t>We find those stories and share them in live shows and on our podcast.</w:t>
      </w:r>
    </w:p>
    <w:p w14:paraId="465F52FD" w14:textId="23C797A0" w:rsidR="00C407A7" w:rsidRPr="006167CD" w:rsidRDefault="00C407A7" w:rsidP="00C407A7">
      <w:pPr>
        <w:rPr>
          <w:rFonts w:asciiTheme="majorHAnsi" w:hAnsiTheme="majorHAnsi"/>
          <w:color w:val="auto"/>
        </w:rPr>
      </w:pPr>
      <w:r w:rsidRPr="003D6B1C">
        <w:rPr>
          <w:rFonts w:asciiTheme="majorHAnsi" w:hAnsiTheme="majorHAnsi"/>
          <w:color w:val="auto"/>
        </w:rPr>
        <w:t xml:space="preserve">In conjunction with the Gulf of Mexico Oil Spill and Ecosystem Sciences Conference, C-IMAGE hosted a Story Collider in New Orleans, LA featuring the personal perspectives of five people tied to the BP spill. </w:t>
      </w:r>
      <w:r w:rsidR="006167CD" w:rsidRPr="003D6B1C">
        <w:rPr>
          <w:rFonts w:asciiTheme="majorHAnsi" w:hAnsiTheme="majorHAnsi"/>
          <w:color w:val="auto"/>
        </w:rPr>
        <w:t xml:space="preserve"> </w:t>
      </w:r>
      <w:r w:rsidRPr="003D6B1C">
        <w:rPr>
          <w:rFonts w:asciiTheme="majorHAnsi" w:hAnsiTheme="majorHAnsi"/>
          <w:color w:val="auto"/>
        </w:rPr>
        <w:t xml:space="preserve">The spoken </w:t>
      </w:r>
      <w:r w:rsidRPr="009F2BC3">
        <w:rPr>
          <w:rFonts w:asciiTheme="majorHAnsi" w:hAnsiTheme="majorHAnsi"/>
          <w:color w:val="auto"/>
        </w:rPr>
        <w:t>word event featured oil spill researcher, a first responder, a resto</w:t>
      </w:r>
      <w:r w:rsidR="006167CD" w:rsidRPr="009F2BC3">
        <w:rPr>
          <w:rFonts w:asciiTheme="majorHAnsi" w:hAnsiTheme="majorHAnsi"/>
          <w:color w:val="auto"/>
        </w:rPr>
        <w:t xml:space="preserve">ration manager, and a fisherman </w:t>
      </w:r>
      <w:r w:rsidRPr="009F2BC3">
        <w:rPr>
          <w:rFonts w:asciiTheme="majorHAnsi" w:hAnsiTheme="majorHAnsi"/>
          <w:color w:val="auto"/>
        </w:rPr>
        <w:t xml:space="preserve">sharing their stories of science, each focused around the 2010 </w:t>
      </w:r>
      <w:r w:rsidRPr="009F2BC3">
        <w:rPr>
          <w:rFonts w:asciiTheme="majorHAnsi" w:hAnsiTheme="majorHAnsi"/>
          <w:i/>
          <w:color w:val="auto"/>
        </w:rPr>
        <w:t>Deepwater Horizon</w:t>
      </w:r>
      <w:r w:rsidRPr="009F2BC3">
        <w:rPr>
          <w:rFonts w:asciiTheme="majorHAnsi" w:hAnsiTheme="majorHAnsi"/>
          <w:color w:val="auto"/>
        </w:rPr>
        <w:t xml:space="preserve"> oil spill.</w:t>
      </w:r>
    </w:p>
    <w:p w14:paraId="51FF92FE" w14:textId="77777777" w:rsidR="00C407A7" w:rsidRPr="006167CD" w:rsidRDefault="00C407A7" w:rsidP="00C407A7">
      <w:pPr>
        <w:rPr>
          <w:rFonts w:asciiTheme="majorHAnsi" w:hAnsiTheme="majorHAnsi"/>
          <w:b/>
          <w:color w:val="auto"/>
        </w:rPr>
      </w:pPr>
      <w:r w:rsidRPr="006167CD">
        <w:rPr>
          <w:rFonts w:asciiTheme="majorHAnsi" w:hAnsiTheme="majorHAnsi"/>
          <w:noProof/>
          <w:color w:val="auto"/>
          <w:lang w:eastAsia="en-US"/>
        </w:rPr>
        <w:lastRenderedPageBreak/>
        <w:drawing>
          <wp:anchor distT="0" distB="0" distL="114300" distR="114300" simplePos="0" relativeHeight="255034880" behindDoc="0" locked="0" layoutInCell="1" allowOverlap="1" wp14:anchorId="64994169" wp14:editId="29CEAF61">
            <wp:simplePos x="0" y="0"/>
            <wp:positionH relativeFrom="margin">
              <wp:align>left</wp:align>
            </wp:positionH>
            <wp:positionV relativeFrom="paragraph">
              <wp:posOffset>6985</wp:posOffset>
            </wp:positionV>
            <wp:extent cx="3266440" cy="1838960"/>
            <wp:effectExtent l="19050" t="19050" r="10160" b="2794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61008_173210652.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66440" cy="1838960"/>
                    </a:xfrm>
                    <a:prstGeom prst="rect">
                      <a:avLst/>
                    </a:prstGeom>
                    <a:ln w="25400">
                      <a:solidFill>
                        <a:srgbClr val="006747"/>
                      </a:solidFill>
                    </a:ln>
                  </pic:spPr>
                </pic:pic>
              </a:graphicData>
            </a:graphic>
          </wp:anchor>
        </w:drawing>
      </w:r>
      <w:r w:rsidRPr="006167CD">
        <w:rPr>
          <w:rFonts w:asciiTheme="majorHAnsi" w:hAnsiTheme="majorHAnsi"/>
          <w:b/>
          <w:color w:val="auto"/>
        </w:rPr>
        <w:t>Professional Development:</w:t>
      </w:r>
    </w:p>
    <w:p w14:paraId="54B7075E" w14:textId="7CDDD681" w:rsidR="00C407A7" w:rsidRPr="006167CD" w:rsidRDefault="00C407A7" w:rsidP="00C407A7">
      <w:pPr>
        <w:rPr>
          <w:rFonts w:asciiTheme="majorHAnsi" w:hAnsiTheme="majorHAnsi"/>
          <w:color w:val="auto"/>
        </w:rPr>
      </w:pPr>
      <w:r w:rsidRPr="009F2BC3">
        <w:rPr>
          <w:rFonts w:asciiTheme="majorHAnsi" w:hAnsiTheme="majorHAnsi"/>
          <w:color w:val="auto"/>
        </w:rPr>
        <w:t xml:space="preserve">Proposal Writing Weekend – 11 early-career scientists were given a crash course on applying for funding and writing grant proposals – the lifeline of scientific research. </w:t>
      </w:r>
      <w:r w:rsidR="006167CD" w:rsidRPr="009F2BC3">
        <w:rPr>
          <w:rFonts w:asciiTheme="majorHAnsi" w:hAnsiTheme="majorHAnsi"/>
          <w:color w:val="auto"/>
        </w:rPr>
        <w:t xml:space="preserve"> </w:t>
      </w:r>
      <w:r w:rsidRPr="009F2BC3">
        <w:rPr>
          <w:rFonts w:asciiTheme="majorHAnsi" w:hAnsiTheme="majorHAnsi"/>
          <w:color w:val="auto"/>
        </w:rPr>
        <w:t>With advice from proposal reviewers and writers, participants were challenged to create a research project and find potential funding sources.</w:t>
      </w:r>
      <w:r w:rsidRPr="006167CD">
        <w:rPr>
          <w:rFonts w:asciiTheme="majorHAnsi" w:hAnsiTheme="majorHAnsi"/>
          <w:color w:val="auto"/>
        </w:rPr>
        <w:t xml:space="preserve"> </w:t>
      </w:r>
    </w:p>
    <w:p w14:paraId="0CA28CF9" w14:textId="77777777" w:rsidR="00C407A7" w:rsidRPr="006167CD" w:rsidRDefault="00C407A7" w:rsidP="00C407A7">
      <w:pPr>
        <w:rPr>
          <w:rFonts w:asciiTheme="majorHAnsi" w:hAnsiTheme="majorHAnsi"/>
          <w:color w:val="auto"/>
        </w:rPr>
      </w:pPr>
    </w:p>
    <w:p w14:paraId="5306EE8B" w14:textId="77777777" w:rsidR="00C407A7" w:rsidRPr="006167CD" w:rsidRDefault="00C407A7" w:rsidP="00C407A7">
      <w:pPr>
        <w:rPr>
          <w:rFonts w:asciiTheme="majorHAnsi" w:hAnsiTheme="majorHAnsi"/>
          <w:b/>
          <w:color w:val="auto"/>
        </w:rPr>
      </w:pPr>
      <w:r w:rsidRPr="006167CD">
        <w:rPr>
          <w:rFonts w:asciiTheme="majorHAnsi" w:hAnsiTheme="majorHAnsi"/>
          <w:b/>
          <w:color w:val="auto"/>
        </w:rPr>
        <w:t>Beneath the Horizon:</w:t>
      </w:r>
    </w:p>
    <w:p w14:paraId="4BFA2C47" w14:textId="0D6935EE" w:rsidR="00C407A7" w:rsidRPr="009F2BC3" w:rsidRDefault="00C407A7" w:rsidP="00C407A7">
      <w:pPr>
        <w:rPr>
          <w:rFonts w:asciiTheme="majorHAnsi" w:hAnsiTheme="majorHAnsi"/>
          <w:color w:val="auto"/>
        </w:rPr>
      </w:pPr>
      <w:r w:rsidRPr="009F2BC3">
        <w:rPr>
          <w:rFonts w:asciiTheme="majorHAnsi" w:hAnsiTheme="majorHAnsi"/>
          <w:noProof/>
          <w:color w:val="auto"/>
          <w:lang w:eastAsia="en-US"/>
        </w:rPr>
        <w:drawing>
          <wp:anchor distT="0" distB="0" distL="114300" distR="114300" simplePos="0" relativeHeight="255037952" behindDoc="0" locked="0" layoutInCell="1" allowOverlap="1" wp14:anchorId="53FAF419" wp14:editId="794F099F">
            <wp:simplePos x="0" y="0"/>
            <wp:positionH relativeFrom="margin">
              <wp:align>right</wp:align>
            </wp:positionH>
            <wp:positionV relativeFrom="paragraph">
              <wp:posOffset>13335</wp:posOffset>
            </wp:positionV>
            <wp:extent cx="3609975" cy="1823720"/>
            <wp:effectExtent l="19050" t="19050" r="28575" b="2413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tHIntrobanner.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609975" cy="1823720"/>
                    </a:xfrm>
                    <a:prstGeom prst="rect">
                      <a:avLst/>
                    </a:prstGeom>
                    <a:ln w="25400">
                      <a:solidFill>
                        <a:srgbClr val="006747"/>
                      </a:solidFill>
                    </a:ln>
                  </pic:spPr>
                </pic:pic>
              </a:graphicData>
            </a:graphic>
          </wp:anchor>
        </w:drawing>
      </w:r>
      <w:r w:rsidRPr="009F2BC3">
        <w:rPr>
          <w:rFonts w:asciiTheme="majorHAnsi" w:hAnsiTheme="majorHAnsi"/>
          <w:color w:val="auto"/>
        </w:rPr>
        <w:t xml:space="preserve">In addition to environmental impacts, personal and economical impacts remain across the Gulf. </w:t>
      </w:r>
      <w:r w:rsidR="006167CD" w:rsidRPr="009F2BC3">
        <w:rPr>
          <w:rFonts w:asciiTheme="majorHAnsi" w:hAnsiTheme="majorHAnsi"/>
          <w:color w:val="auto"/>
        </w:rPr>
        <w:t xml:space="preserve"> </w:t>
      </w:r>
      <w:r w:rsidRPr="009F2BC3">
        <w:rPr>
          <w:rFonts w:asciiTheme="majorHAnsi" w:hAnsiTheme="majorHAnsi"/>
          <w:color w:val="auto"/>
        </w:rPr>
        <w:t xml:space="preserve">C-IMAGE releases Beneath the Horizon, an interactive oil spill timeline examining the consequences of the two major oil spills in the Gulf of Mexico: </w:t>
      </w:r>
      <w:r w:rsidR="006167CD" w:rsidRPr="009F2BC3">
        <w:rPr>
          <w:rFonts w:asciiTheme="majorHAnsi" w:hAnsiTheme="majorHAnsi"/>
          <w:color w:val="auto"/>
        </w:rPr>
        <w:t xml:space="preserve"> </w:t>
      </w:r>
      <w:r w:rsidRPr="009F2BC3">
        <w:rPr>
          <w:rFonts w:asciiTheme="majorHAnsi" w:hAnsiTheme="majorHAnsi"/>
          <w:color w:val="auto"/>
        </w:rPr>
        <w:t>The 2010 Deepwater Horizon oil spill in the northern Gulf and the lesser-known 1979 Ixtoc oil spill in the southern Gulf.</w:t>
      </w:r>
    </w:p>
    <w:p w14:paraId="57817B34" w14:textId="020412C8" w:rsidR="00C407A7" w:rsidRPr="009F2BC3" w:rsidRDefault="00C407A7" w:rsidP="00C407A7">
      <w:pPr>
        <w:rPr>
          <w:rFonts w:asciiTheme="majorHAnsi" w:hAnsiTheme="majorHAnsi"/>
          <w:color w:val="auto"/>
        </w:rPr>
      </w:pPr>
      <w:r w:rsidRPr="009F2BC3">
        <w:rPr>
          <w:rFonts w:asciiTheme="majorHAnsi" w:hAnsiTheme="majorHAnsi"/>
          <w:color w:val="auto"/>
        </w:rPr>
        <w:t xml:space="preserve">Beneath the Horizon features scientists who have devoted their lives to studying the spills and residents who lived through them, and explores how the environment and people cope with disaster and what we can expect for recovery in the future. </w:t>
      </w:r>
      <w:r w:rsidR="006167CD" w:rsidRPr="009F2BC3">
        <w:rPr>
          <w:rFonts w:asciiTheme="majorHAnsi" w:hAnsiTheme="majorHAnsi"/>
          <w:color w:val="auto"/>
        </w:rPr>
        <w:t xml:space="preserve"> </w:t>
      </w:r>
      <w:r w:rsidRPr="009F2BC3">
        <w:rPr>
          <w:rFonts w:asciiTheme="majorHAnsi" w:hAnsiTheme="majorHAnsi"/>
          <w:color w:val="auto"/>
        </w:rPr>
        <w:t xml:space="preserve">To learn more, please visit </w:t>
      </w:r>
      <w:hyperlink r:id="rId161" w:history="1">
        <w:r w:rsidRPr="009F2BC3">
          <w:rPr>
            <w:rFonts w:asciiTheme="majorHAnsi" w:hAnsiTheme="majorHAnsi"/>
            <w:color w:val="auto"/>
          </w:rPr>
          <w:t>www.beneaththehorizon.org</w:t>
        </w:r>
      </w:hyperlink>
      <w:r w:rsidRPr="009F2BC3">
        <w:rPr>
          <w:rFonts w:asciiTheme="majorHAnsi" w:hAnsiTheme="majorHAnsi"/>
          <w:color w:val="auto"/>
        </w:rPr>
        <w:t>.</w:t>
      </w:r>
    </w:p>
    <w:p w14:paraId="1D606ACF" w14:textId="77777777" w:rsidR="00C407A7" w:rsidRPr="009F2BC3" w:rsidRDefault="00C407A7" w:rsidP="00C407A7">
      <w:pPr>
        <w:rPr>
          <w:rFonts w:asciiTheme="majorHAnsi" w:hAnsiTheme="majorHAnsi"/>
          <w:b/>
          <w:color w:val="auto"/>
        </w:rPr>
      </w:pPr>
      <w:r w:rsidRPr="009F2BC3">
        <w:rPr>
          <w:rFonts w:asciiTheme="majorHAnsi" w:hAnsiTheme="majorHAnsi"/>
          <w:b/>
          <w:color w:val="auto"/>
        </w:rPr>
        <w:t>Audio Products:</w:t>
      </w:r>
    </w:p>
    <w:p w14:paraId="16EE56C7" w14:textId="1AF50C29" w:rsidR="00C407A7" w:rsidRPr="006167CD" w:rsidRDefault="00C407A7" w:rsidP="00C407A7">
      <w:pPr>
        <w:rPr>
          <w:rFonts w:asciiTheme="majorHAnsi" w:hAnsiTheme="majorHAnsi"/>
          <w:color w:val="auto"/>
        </w:rPr>
      </w:pPr>
      <w:r w:rsidRPr="009F2BC3">
        <w:rPr>
          <w:rFonts w:asciiTheme="majorHAnsi" w:hAnsiTheme="majorHAnsi"/>
          <w:i/>
          <w:noProof/>
          <w:color w:val="auto"/>
          <w:lang w:eastAsia="en-US"/>
        </w:rPr>
        <w:drawing>
          <wp:anchor distT="0" distB="0" distL="114300" distR="114300" simplePos="0" relativeHeight="255038976" behindDoc="0" locked="0" layoutInCell="1" allowOverlap="1" wp14:anchorId="27850BF6" wp14:editId="1D2FBAB1">
            <wp:simplePos x="0" y="0"/>
            <wp:positionH relativeFrom="margin">
              <wp:align>left</wp:align>
            </wp:positionH>
            <wp:positionV relativeFrom="paragraph">
              <wp:posOffset>4445</wp:posOffset>
            </wp:positionV>
            <wp:extent cx="1323975" cy="1737995"/>
            <wp:effectExtent l="19050" t="19050" r="28575" b="146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XTOC-david_levin_interviewing.jpg"/>
                    <pic:cNvPicPr/>
                  </pic:nvPicPr>
                  <pic:blipFill>
                    <a:blip r:embed="rId162">
                      <a:extLst>
                        <a:ext uri="{28A0092B-C50C-407E-A947-70E740481C1C}">
                          <a14:useLocalDpi xmlns:a14="http://schemas.microsoft.com/office/drawing/2010/main" val="0"/>
                        </a:ext>
                      </a:extLst>
                    </a:blip>
                    <a:stretch>
                      <a:fillRect/>
                    </a:stretch>
                  </pic:blipFill>
                  <pic:spPr>
                    <a:xfrm>
                      <a:off x="0" y="0"/>
                      <a:ext cx="1323975" cy="1737995"/>
                    </a:xfrm>
                    <a:prstGeom prst="rect">
                      <a:avLst/>
                    </a:prstGeom>
                    <a:ln w="25400">
                      <a:solidFill>
                        <a:srgbClr val="006747"/>
                      </a:solidFill>
                    </a:ln>
                  </pic:spPr>
                </pic:pic>
              </a:graphicData>
            </a:graphic>
            <wp14:sizeRelH relativeFrom="margin">
              <wp14:pctWidth>0</wp14:pctWidth>
            </wp14:sizeRelH>
            <wp14:sizeRelV relativeFrom="margin">
              <wp14:pctHeight>0</wp14:pctHeight>
            </wp14:sizeRelV>
          </wp:anchor>
        </w:drawing>
      </w:r>
      <w:r w:rsidRPr="009F2BC3">
        <w:rPr>
          <w:rFonts w:asciiTheme="majorHAnsi" w:hAnsiTheme="majorHAnsi"/>
          <w:i/>
          <w:color w:val="auto"/>
        </w:rPr>
        <w:t>The Loop</w:t>
      </w:r>
      <w:r w:rsidRPr="009F2BC3">
        <w:rPr>
          <w:rFonts w:asciiTheme="majorHAnsi" w:hAnsiTheme="majorHAnsi"/>
          <w:color w:val="auto"/>
        </w:rPr>
        <w:t xml:space="preserve"> Podcast - Produced by independent journalist David Levin, </w:t>
      </w:r>
      <w:r w:rsidRPr="009F2BC3">
        <w:rPr>
          <w:rFonts w:asciiTheme="majorHAnsi" w:hAnsiTheme="majorHAnsi"/>
          <w:i/>
          <w:color w:val="auto"/>
        </w:rPr>
        <w:t>The Loop</w:t>
      </w:r>
      <w:r w:rsidRPr="009F2BC3">
        <w:rPr>
          <w:rFonts w:asciiTheme="majorHAnsi" w:hAnsiTheme="majorHAnsi"/>
          <w:color w:val="auto"/>
        </w:rPr>
        <w:t xml:space="preserve"> provides 10-minute episodes about varying aspects of C-IMAGE research. </w:t>
      </w:r>
      <w:r w:rsidR="006167CD" w:rsidRPr="009F2BC3">
        <w:rPr>
          <w:rFonts w:asciiTheme="majorHAnsi" w:hAnsiTheme="majorHAnsi"/>
          <w:color w:val="auto"/>
        </w:rPr>
        <w:t xml:space="preserve"> </w:t>
      </w:r>
      <w:r w:rsidRPr="009F2BC3">
        <w:rPr>
          <w:rFonts w:asciiTheme="majorHAnsi" w:hAnsiTheme="majorHAnsi"/>
          <w:color w:val="auto"/>
        </w:rPr>
        <w:t>Interviews with USF-Marine Science faculty and students gives expert opinions about spill impacts on fishes and the sea floor, ecosystem modeling, and satellite oceanography.</w:t>
      </w:r>
    </w:p>
    <w:p w14:paraId="5083C006" w14:textId="77777777" w:rsidR="00C407A7" w:rsidRPr="006167CD" w:rsidRDefault="00C407A7" w:rsidP="00C407A7">
      <w:pPr>
        <w:rPr>
          <w:rFonts w:asciiTheme="majorHAnsi" w:hAnsiTheme="majorHAnsi"/>
        </w:rPr>
      </w:pPr>
    </w:p>
    <w:p w14:paraId="2D11C139" w14:textId="3DD918E4" w:rsidR="00634038" w:rsidRDefault="00634038" w:rsidP="00634038">
      <w:pPr>
        <w:rPr>
          <w:rFonts w:asciiTheme="majorHAnsi" w:hAnsiTheme="majorHAnsi"/>
          <w:color w:val="000000"/>
        </w:rPr>
      </w:pPr>
    </w:p>
    <w:p w14:paraId="1D2E7EED" w14:textId="429447E4" w:rsidR="00634038" w:rsidRDefault="00634038" w:rsidP="00634038">
      <w:pPr>
        <w:rPr>
          <w:rFonts w:asciiTheme="majorHAnsi" w:hAnsiTheme="majorHAnsi"/>
          <w:color w:val="000000"/>
        </w:rPr>
      </w:pPr>
    </w:p>
    <w:p w14:paraId="6E2DBF45" w14:textId="77777777" w:rsidR="00E35977" w:rsidRDefault="00E35977" w:rsidP="00E35977">
      <w:pPr>
        <w:rPr>
          <w:rFonts w:asciiTheme="majorHAnsi" w:hAnsiTheme="majorHAnsi"/>
          <w:color w:val="000000"/>
        </w:rPr>
      </w:pPr>
    </w:p>
    <w:p w14:paraId="412CA35A" w14:textId="77777777" w:rsidR="0006681E" w:rsidRDefault="0006681E" w:rsidP="00E35977">
      <w:pPr>
        <w:rPr>
          <w:rFonts w:asciiTheme="majorHAnsi" w:hAnsiTheme="majorHAnsi"/>
          <w:color w:val="000000"/>
        </w:rPr>
      </w:pPr>
    </w:p>
    <w:p w14:paraId="68837BD9" w14:textId="77777777" w:rsidR="0006681E" w:rsidRDefault="0006681E" w:rsidP="00E35977">
      <w:pPr>
        <w:rPr>
          <w:rFonts w:asciiTheme="majorHAnsi" w:hAnsiTheme="majorHAnsi"/>
          <w:color w:val="000000"/>
        </w:rPr>
      </w:pPr>
    </w:p>
    <w:p w14:paraId="694B8CF1" w14:textId="77777777" w:rsidR="007A07DF" w:rsidRPr="007C4EAA" w:rsidRDefault="00784BB9" w:rsidP="008B72F2">
      <w:pPr>
        <w:pStyle w:val="Heading1"/>
        <w:rPr>
          <w:rFonts w:asciiTheme="majorHAnsi" w:hAnsiTheme="majorHAnsi"/>
        </w:rPr>
      </w:pPr>
      <w:bookmarkStart w:id="6" w:name="_Toc259370277"/>
      <w:r w:rsidRPr="007C4EAA">
        <w:rPr>
          <w:rFonts w:asciiTheme="majorHAnsi" w:hAnsiTheme="majorHAnsi"/>
          <w:color w:val="000000" w:themeColor="text1"/>
        </w:rPr>
        <w:lastRenderedPageBreak/>
        <w:t>Development</w:t>
      </w:r>
      <w:bookmarkEnd w:id="6"/>
      <w:r w:rsidR="007A07DF" w:rsidRPr="007C4EAA">
        <w:rPr>
          <w:rFonts w:asciiTheme="majorHAnsi" w:hAnsiTheme="majorHAnsi"/>
        </w:rPr>
        <w:t xml:space="preserve"> </w:t>
      </w:r>
    </w:p>
    <w:p w14:paraId="126AE8D3" w14:textId="77777777" w:rsidR="00722EB7" w:rsidRPr="007C4EAA" w:rsidRDefault="003A0D68" w:rsidP="0086268B">
      <w:pPr>
        <w:pStyle w:val="Heading2"/>
        <w:rPr>
          <w:rFonts w:asciiTheme="majorHAnsi" w:hAnsiTheme="majorHAnsi"/>
          <w:color w:val="006747"/>
        </w:rPr>
      </w:pPr>
      <w:r w:rsidRPr="007C4EAA">
        <w:rPr>
          <w:rFonts w:asciiTheme="majorHAnsi" w:hAnsiTheme="majorHAnsi"/>
          <w:color w:val="006747"/>
        </w:rPr>
        <w:t>Fellowships</w:t>
      </w:r>
    </w:p>
    <w:p w14:paraId="0AC18C6C" w14:textId="54DA852D" w:rsidR="00982EF6" w:rsidRDefault="00382D54" w:rsidP="00982EF6">
      <w:pPr>
        <w:pStyle w:val="ListNumber"/>
        <w:numPr>
          <w:ilvl w:val="0"/>
          <w:numId w:val="0"/>
        </w:numPr>
        <w:spacing w:after="120" w:line="276" w:lineRule="auto"/>
        <w:contextualSpacing w:val="0"/>
        <w:rPr>
          <w:rFonts w:asciiTheme="majorHAnsi" w:hAnsiTheme="majorHAnsi"/>
          <w:bCs/>
          <w:color w:val="auto"/>
        </w:rPr>
      </w:pPr>
      <w:r>
        <w:rPr>
          <w:rFonts w:asciiTheme="majorHAnsi" w:hAnsiTheme="majorHAnsi"/>
          <w:noProof/>
          <w:color w:val="auto"/>
          <w:lang w:eastAsia="en-US"/>
        </w:rPr>
        <w:drawing>
          <wp:anchor distT="0" distB="0" distL="114300" distR="114300" simplePos="0" relativeHeight="255071744" behindDoc="0" locked="0" layoutInCell="1" allowOverlap="1" wp14:anchorId="1896BC4C" wp14:editId="38548379">
            <wp:simplePos x="0" y="0"/>
            <wp:positionH relativeFrom="column">
              <wp:posOffset>1227602</wp:posOffset>
            </wp:positionH>
            <wp:positionV relativeFrom="paragraph">
              <wp:posOffset>1447556</wp:posOffset>
            </wp:positionV>
            <wp:extent cx="3298825" cy="1963420"/>
            <wp:effectExtent l="19050" t="19050" r="15875" b="1778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ottRogers_CarolRogers_MichelleGuitard_JackieDixon_HowardRutherford.jpg"/>
                    <pic:cNvPicPr/>
                  </pic:nvPicPr>
                  <pic:blipFill rotWithShape="1">
                    <a:blip r:embed="rId163">
                      <a:extLst>
                        <a:ext uri="{28A0092B-C50C-407E-A947-70E740481C1C}">
                          <a14:useLocalDpi xmlns:a14="http://schemas.microsoft.com/office/drawing/2010/main" val="0"/>
                        </a:ext>
                      </a:extLst>
                    </a:blip>
                    <a:srcRect l="3266" t="13608"/>
                    <a:stretch/>
                  </pic:blipFill>
                  <pic:spPr bwMode="auto">
                    <a:xfrm>
                      <a:off x="0" y="0"/>
                      <a:ext cx="3298825" cy="1963420"/>
                    </a:xfrm>
                    <a:prstGeom prst="rect">
                      <a:avLst/>
                    </a:prstGeom>
                    <a:ln w="25400">
                      <a:solidFill>
                        <a:srgbClr val="0066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2EF6" w:rsidRPr="00982EF6">
        <w:rPr>
          <w:rFonts w:asciiTheme="majorHAnsi" w:hAnsiTheme="majorHAnsi"/>
          <w:color w:val="000000" w:themeColor="text1"/>
        </w:rPr>
        <w:t xml:space="preserve">On October 5, 2017, CMS recognized fellowship and award recipients and their generous supporters at the Sixth Annual College of Marine Science Fellowships and Awards Luncheon held at the Johns Hopkins All Children’s Hospital Education and Conference Center.  Through the leadership of Dean Jacqueline Dixon and former Deans Peter Betzer and William Hogarth, our $20M endowment provides ~$404K/yr for endowed fellowships to 31 CMS graduate students.  </w:t>
      </w:r>
      <w:r w:rsidR="00982EF6" w:rsidRPr="00982EF6">
        <w:rPr>
          <w:rFonts w:asciiTheme="majorHAnsi" w:hAnsiTheme="majorHAnsi"/>
          <w:color w:val="auto"/>
        </w:rPr>
        <w:t>Carol and Scott Rogers ‘77, from Denver CO, presented the inaugural Thomas E. Pyle Memorial Fellowship in Marine Science, established in honor of Thomas E. Pyle (Scott’s major advisor).  This fellowship will now be awarded annually to a graduate student in marine science pursuing a career in geology or geophysics.</w:t>
      </w:r>
      <w:r w:rsidR="00982EF6" w:rsidRPr="00982EF6">
        <w:rPr>
          <w:rFonts w:asciiTheme="majorHAnsi" w:hAnsiTheme="majorHAnsi"/>
          <w:bCs/>
          <w:color w:val="auto"/>
        </w:rPr>
        <w:t xml:space="preserve"> </w:t>
      </w:r>
    </w:p>
    <w:p w14:paraId="5E33EBE2" w14:textId="70170D5C"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3F686DCB" w14:textId="1962CC4A"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7E43FB1C" w14:textId="6CD5CF47"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617DB61A" w14:textId="49FC6594"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72D1BCF3" w14:textId="76C1E1C6"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06FF5701" w14:textId="0E5EFE1F"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6D47B5D0" w14:textId="2EB134DC"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5F4596E4" w14:textId="370E3BA5" w:rsidR="00382D54" w:rsidRDefault="00382D54" w:rsidP="00982EF6">
      <w:pPr>
        <w:pStyle w:val="ListNumber"/>
        <w:numPr>
          <w:ilvl w:val="0"/>
          <w:numId w:val="0"/>
        </w:numPr>
        <w:spacing w:after="120" w:line="276" w:lineRule="auto"/>
        <w:contextualSpacing w:val="0"/>
        <w:rPr>
          <w:rFonts w:asciiTheme="majorHAnsi" w:hAnsiTheme="majorHAnsi"/>
          <w:bCs/>
          <w:color w:val="auto"/>
        </w:rPr>
      </w:pPr>
      <w:r w:rsidRPr="00382D54">
        <w:rPr>
          <w:rFonts w:asciiTheme="majorHAnsi" w:hAnsiTheme="majorHAnsi"/>
          <w:noProof/>
          <w:color w:val="000000" w:themeColor="text1"/>
          <w:lang w:eastAsia="en-US"/>
        </w:rPr>
        <mc:AlternateContent>
          <mc:Choice Requires="wps">
            <w:drawing>
              <wp:anchor distT="45720" distB="45720" distL="114300" distR="114300" simplePos="0" relativeHeight="255073792" behindDoc="0" locked="0" layoutInCell="1" allowOverlap="1" wp14:anchorId="61054F22" wp14:editId="22912C44">
                <wp:simplePos x="0" y="0"/>
                <wp:positionH relativeFrom="column">
                  <wp:posOffset>454025</wp:posOffset>
                </wp:positionH>
                <wp:positionV relativeFrom="paragraph">
                  <wp:posOffset>127732</wp:posOffset>
                </wp:positionV>
                <wp:extent cx="5211445" cy="1404620"/>
                <wp:effectExtent l="0" t="0" r="8255" b="5715"/>
                <wp:wrapSquare wrapText="bothSides"/>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1445" cy="1404620"/>
                        </a:xfrm>
                        <a:prstGeom prst="rect">
                          <a:avLst/>
                        </a:prstGeom>
                        <a:solidFill>
                          <a:srgbClr val="FFFFFF"/>
                        </a:solidFill>
                        <a:ln w="9525">
                          <a:noFill/>
                          <a:miter lim="800000"/>
                          <a:headEnd/>
                          <a:tailEnd/>
                        </a:ln>
                      </wps:spPr>
                      <wps:txbx>
                        <w:txbxContent>
                          <w:p w14:paraId="5CFD803D" w14:textId="1288E815" w:rsidR="00A62978" w:rsidRPr="00382D54" w:rsidRDefault="00A62978">
                            <w:pPr>
                              <w:rPr>
                                <w:rFonts w:asciiTheme="majorHAnsi" w:hAnsiTheme="majorHAnsi"/>
                                <w:i/>
                              </w:rPr>
                            </w:pPr>
                            <w:r w:rsidRPr="00382D54">
                              <w:rPr>
                                <w:rFonts w:asciiTheme="majorHAnsi" w:hAnsiTheme="majorHAnsi"/>
                                <w:i/>
                              </w:rPr>
                              <w:t>E. Howard Rutherford, Dean Jacqueline Dixon, Michelle Guitard, Carol Rogers and Scott Rogers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054F22" id="_x0000_s1042" type="#_x0000_t202" style="position:absolute;margin-left:35.75pt;margin-top:10.05pt;width:410.35pt;height:110.6pt;z-index:255073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" stroked="f">
                <v:textbox style="mso-fit-shape-to-text:t">
                  <w:txbxContent>
                    <w:p w14:paraId="5CFD803D" w14:textId="1288E815" w:rsidR="00A62978" w:rsidRPr="00382D54" w:rsidRDefault="00A62978">
                      <w:pPr>
                        <w:rPr>
                          <w:rFonts w:asciiTheme="majorHAnsi" w:hAnsiTheme="majorHAnsi"/>
                          <w:i/>
                        </w:rPr>
                      </w:pPr>
                      <w:r w:rsidRPr="00382D54">
                        <w:rPr>
                          <w:rFonts w:asciiTheme="majorHAnsi" w:hAnsiTheme="majorHAnsi"/>
                          <w:i/>
                        </w:rPr>
                        <w:t>E. Howard Rutherford, Dean Jacqueline Dixon, Michelle Guitard, Carol Rogers and Scott Rogers</w:t>
                      </w:r>
                    </w:p>
                  </w:txbxContent>
                </v:textbox>
                <w10:wrap type="square"/>
              </v:shape>
            </w:pict>
          </mc:Fallback>
        </mc:AlternateContent>
      </w:r>
    </w:p>
    <w:p w14:paraId="2AD6C3AD" w14:textId="6D553B55" w:rsidR="00382D54" w:rsidRDefault="00382D54" w:rsidP="00982EF6">
      <w:pPr>
        <w:pStyle w:val="ListNumber"/>
        <w:numPr>
          <w:ilvl w:val="0"/>
          <w:numId w:val="0"/>
        </w:numPr>
        <w:spacing w:after="120" w:line="276" w:lineRule="auto"/>
        <w:contextualSpacing w:val="0"/>
        <w:rPr>
          <w:rFonts w:asciiTheme="majorHAnsi" w:hAnsiTheme="majorHAnsi"/>
          <w:bCs/>
          <w:color w:val="auto"/>
        </w:rPr>
      </w:pPr>
    </w:p>
    <w:p w14:paraId="79D21D78" w14:textId="77777777" w:rsidR="00354B28" w:rsidRDefault="00354B28" w:rsidP="00982EF6">
      <w:pPr>
        <w:pStyle w:val="ListNumber"/>
        <w:numPr>
          <w:ilvl w:val="0"/>
          <w:numId w:val="0"/>
        </w:numPr>
        <w:spacing w:after="120" w:line="276" w:lineRule="auto"/>
        <w:contextualSpacing w:val="0"/>
        <w:rPr>
          <w:rFonts w:asciiTheme="majorHAnsi" w:hAnsiTheme="majorHAnsi"/>
          <w:bCs/>
          <w:color w:val="auto"/>
        </w:rPr>
      </w:pPr>
    </w:p>
    <w:p w14:paraId="3E34CFF2" w14:textId="7A7BDC60" w:rsidR="00982EF6" w:rsidRPr="00982EF6" w:rsidRDefault="00382D54" w:rsidP="00982EF6">
      <w:pPr>
        <w:pStyle w:val="ListNumber"/>
        <w:numPr>
          <w:ilvl w:val="0"/>
          <w:numId w:val="0"/>
        </w:numPr>
        <w:rPr>
          <w:rFonts w:asciiTheme="majorHAnsi" w:hAnsiTheme="majorHAnsi"/>
          <w:color w:val="000000" w:themeColor="text1"/>
        </w:rPr>
      </w:pPr>
      <w:r>
        <w:rPr>
          <w:rFonts w:asciiTheme="majorHAnsi" w:hAnsiTheme="majorHAnsi"/>
          <w:color w:val="000000" w:themeColor="text1"/>
        </w:rPr>
        <w:t>T</w:t>
      </w:r>
      <w:r w:rsidR="00354B28">
        <w:rPr>
          <w:rFonts w:asciiTheme="majorHAnsi" w:hAnsiTheme="majorHAnsi"/>
          <w:color w:val="000000" w:themeColor="text1"/>
        </w:rPr>
        <w:t xml:space="preserve">he </w:t>
      </w:r>
      <w:r w:rsidR="00982EF6" w:rsidRPr="00982EF6">
        <w:rPr>
          <w:rFonts w:asciiTheme="majorHAnsi" w:hAnsiTheme="majorHAnsi"/>
          <w:color w:val="000000" w:themeColor="text1"/>
        </w:rPr>
        <w:t xml:space="preserve">luncheon provides an opportunity for fellowship and award recipients to meet the individuals and families who have helped to make it possible for these students to pursue a degree at the College of Marine Science. </w:t>
      </w:r>
    </w:p>
    <w:p w14:paraId="080BA71F" w14:textId="40617C80" w:rsidR="00CC1DD4" w:rsidRPr="007C4EAA" w:rsidRDefault="00354B28" w:rsidP="00F555BA">
      <w:pPr>
        <w:pStyle w:val="ListNumber"/>
        <w:numPr>
          <w:ilvl w:val="0"/>
          <w:numId w:val="0"/>
        </w:numPr>
        <w:jc w:val="center"/>
        <w:rPr>
          <w:rFonts w:asciiTheme="majorHAnsi" w:hAnsiTheme="majorHAnsi"/>
          <w:color w:val="000000" w:themeColor="text1"/>
        </w:rPr>
      </w:pPr>
      <w:r>
        <w:rPr>
          <w:rFonts w:asciiTheme="majorHAnsi" w:hAnsiTheme="majorHAnsi"/>
          <w:noProof/>
          <w:color w:val="000000" w:themeColor="text1"/>
          <w:lang w:eastAsia="en-US"/>
        </w:rPr>
        <w:drawing>
          <wp:anchor distT="0" distB="0" distL="114300" distR="114300" simplePos="0" relativeHeight="255021568" behindDoc="0" locked="0" layoutInCell="1" allowOverlap="1" wp14:anchorId="747EFCC4" wp14:editId="3E0EF5C8">
            <wp:simplePos x="0" y="0"/>
            <wp:positionH relativeFrom="column">
              <wp:posOffset>1239520</wp:posOffset>
            </wp:positionH>
            <wp:positionV relativeFrom="paragraph">
              <wp:posOffset>189865</wp:posOffset>
            </wp:positionV>
            <wp:extent cx="3287395" cy="2191385"/>
            <wp:effectExtent l="19050" t="19050" r="27305" b="18415"/>
            <wp:wrapThrough wrapText="bothSides">
              <wp:wrapPolygon edited="0">
                <wp:start x="-125" y="-188"/>
                <wp:lineTo x="-125" y="21594"/>
                <wp:lineTo x="21654" y="21594"/>
                <wp:lineTo x="21654" y="-188"/>
                <wp:lineTo x="-125" y="-188"/>
              </wp:wrapPolygon>
            </wp:wrapThrough>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3287395" cy="2191385"/>
                    </a:xfrm>
                    <a:prstGeom prst="rect">
                      <a:avLst/>
                    </a:prstGeom>
                    <a:noFill/>
                    <a:ln w="1905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B7D493" w14:textId="1E4E6410" w:rsidR="00B461E5" w:rsidRDefault="00B461E5" w:rsidP="00F555BA">
      <w:pPr>
        <w:pStyle w:val="ListNumber"/>
        <w:numPr>
          <w:ilvl w:val="0"/>
          <w:numId w:val="0"/>
        </w:numPr>
        <w:jc w:val="center"/>
        <w:rPr>
          <w:rFonts w:asciiTheme="majorHAnsi" w:hAnsiTheme="majorHAnsi"/>
          <w:i/>
          <w:color w:val="000000" w:themeColor="text1"/>
        </w:rPr>
      </w:pPr>
    </w:p>
    <w:p w14:paraId="1462DCB4" w14:textId="722A6992" w:rsidR="00B461E5" w:rsidRDefault="00B461E5" w:rsidP="00F555BA">
      <w:pPr>
        <w:pStyle w:val="ListNumber"/>
        <w:numPr>
          <w:ilvl w:val="0"/>
          <w:numId w:val="0"/>
        </w:numPr>
        <w:jc w:val="center"/>
        <w:rPr>
          <w:rFonts w:asciiTheme="majorHAnsi" w:hAnsiTheme="majorHAnsi"/>
          <w:i/>
          <w:color w:val="000000" w:themeColor="text1"/>
        </w:rPr>
      </w:pPr>
    </w:p>
    <w:p w14:paraId="2FB99BF1" w14:textId="148DC9AD" w:rsidR="00B461E5" w:rsidRDefault="00B461E5" w:rsidP="00F555BA">
      <w:pPr>
        <w:pStyle w:val="ListNumber"/>
        <w:numPr>
          <w:ilvl w:val="0"/>
          <w:numId w:val="0"/>
        </w:numPr>
        <w:jc w:val="center"/>
        <w:rPr>
          <w:rFonts w:asciiTheme="majorHAnsi" w:hAnsiTheme="majorHAnsi"/>
          <w:i/>
          <w:color w:val="000000" w:themeColor="text1"/>
        </w:rPr>
      </w:pPr>
    </w:p>
    <w:p w14:paraId="7EA02904" w14:textId="61C07972" w:rsidR="00B461E5" w:rsidRDefault="00B461E5" w:rsidP="00F555BA">
      <w:pPr>
        <w:pStyle w:val="ListNumber"/>
        <w:numPr>
          <w:ilvl w:val="0"/>
          <w:numId w:val="0"/>
        </w:numPr>
        <w:jc w:val="center"/>
        <w:rPr>
          <w:rFonts w:asciiTheme="majorHAnsi" w:hAnsiTheme="majorHAnsi"/>
          <w:i/>
          <w:color w:val="000000" w:themeColor="text1"/>
        </w:rPr>
      </w:pPr>
    </w:p>
    <w:p w14:paraId="61526EB2" w14:textId="59A09B18" w:rsidR="00B461E5" w:rsidRDefault="00B461E5" w:rsidP="00F555BA">
      <w:pPr>
        <w:pStyle w:val="ListNumber"/>
        <w:numPr>
          <w:ilvl w:val="0"/>
          <w:numId w:val="0"/>
        </w:numPr>
        <w:jc w:val="center"/>
        <w:rPr>
          <w:rFonts w:asciiTheme="majorHAnsi" w:hAnsiTheme="majorHAnsi"/>
          <w:i/>
          <w:color w:val="000000" w:themeColor="text1"/>
        </w:rPr>
      </w:pPr>
    </w:p>
    <w:p w14:paraId="326D8067" w14:textId="40C3C554" w:rsidR="00B461E5" w:rsidRDefault="00B461E5" w:rsidP="00F555BA">
      <w:pPr>
        <w:pStyle w:val="ListNumber"/>
        <w:numPr>
          <w:ilvl w:val="0"/>
          <w:numId w:val="0"/>
        </w:numPr>
        <w:jc w:val="center"/>
        <w:rPr>
          <w:rFonts w:asciiTheme="majorHAnsi" w:hAnsiTheme="majorHAnsi"/>
          <w:i/>
          <w:color w:val="000000" w:themeColor="text1"/>
        </w:rPr>
      </w:pPr>
    </w:p>
    <w:p w14:paraId="2DE3ABD0" w14:textId="40B04CBC" w:rsidR="00B461E5" w:rsidRDefault="00B461E5" w:rsidP="00F555BA">
      <w:pPr>
        <w:pStyle w:val="ListNumber"/>
        <w:numPr>
          <w:ilvl w:val="0"/>
          <w:numId w:val="0"/>
        </w:numPr>
        <w:jc w:val="center"/>
        <w:rPr>
          <w:rFonts w:asciiTheme="majorHAnsi" w:hAnsiTheme="majorHAnsi"/>
          <w:i/>
          <w:color w:val="000000" w:themeColor="text1"/>
        </w:rPr>
      </w:pPr>
    </w:p>
    <w:p w14:paraId="12430D7A" w14:textId="244C43D4" w:rsidR="00B461E5" w:rsidRDefault="00B461E5" w:rsidP="00F555BA">
      <w:pPr>
        <w:pStyle w:val="ListNumber"/>
        <w:numPr>
          <w:ilvl w:val="0"/>
          <w:numId w:val="0"/>
        </w:numPr>
        <w:jc w:val="center"/>
        <w:rPr>
          <w:rFonts w:asciiTheme="majorHAnsi" w:hAnsiTheme="majorHAnsi"/>
          <w:i/>
          <w:color w:val="000000" w:themeColor="text1"/>
        </w:rPr>
      </w:pPr>
    </w:p>
    <w:p w14:paraId="3168BCAA" w14:textId="376F2D34" w:rsidR="00B461E5" w:rsidRDefault="00B461E5" w:rsidP="00F555BA">
      <w:pPr>
        <w:pStyle w:val="ListNumber"/>
        <w:numPr>
          <w:ilvl w:val="0"/>
          <w:numId w:val="0"/>
        </w:numPr>
        <w:jc w:val="center"/>
        <w:rPr>
          <w:rFonts w:asciiTheme="majorHAnsi" w:hAnsiTheme="majorHAnsi"/>
          <w:i/>
          <w:color w:val="000000" w:themeColor="text1"/>
        </w:rPr>
      </w:pPr>
    </w:p>
    <w:p w14:paraId="1A1A9A34" w14:textId="60667B6E" w:rsidR="00B461E5" w:rsidRDefault="00B461E5" w:rsidP="00F555BA">
      <w:pPr>
        <w:pStyle w:val="ListNumber"/>
        <w:numPr>
          <w:ilvl w:val="0"/>
          <w:numId w:val="0"/>
        </w:numPr>
        <w:jc w:val="center"/>
        <w:rPr>
          <w:rFonts w:asciiTheme="majorHAnsi" w:hAnsiTheme="majorHAnsi"/>
          <w:i/>
          <w:color w:val="000000" w:themeColor="text1"/>
        </w:rPr>
      </w:pPr>
    </w:p>
    <w:p w14:paraId="08E908E1" w14:textId="66904A42" w:rsidR="00B461E5" w:rsidRDefault="00B461E5" w:rsidP="00F555BA">
      <w:pPr>
        <w:pStyle w:val="ListNumber"/>
        <w:numPr>
          <w:ilvl w:val="0"/>
          <w:numId w:val="0"/>
        </w:numPr>
        <w:jc w:val="center"/>
        <w:rPr>
          <w:rFonts w:asciiTheme="majorHAnsi" w:hAnsiTheme="majorHAnsi"/>
          <w:i/>
          <w:color w:val="000000" w:themeColor="text1"/>
        </w:rPr>
      </w:pPr>
    </w:p>
    <w:p w14:paraId="487DBF36" w14:textId="77777777" w:rsidR="00354B28" w:rsidRDefault="00354B28" w:rsidP="00F555BA">
      <w:pPr>
        <w:pStyle w:val="ListNumber"/>
        <w:numPr>
          <w:ilvl w:val="0"/>
          <w:numId w:val="0"/>
        </w:numPr>
        <w:jc w:val="center"/>
        <w:rPr>
          <w:rFonts w:asciiTheme="majorHAnsi" w:hAnsiTheme="majorHAnsi"/>
          <w:i/>
          <w:color w:val="000000" w:themeColor="text1"/>
        </w:rPr>
      </w:pPr>
    </w:p>
    <w:p w14:paraId="22ADD412" w14:textId="24945472" w:rsidR="00F555BA" w:rsidRPr="007C4EAA" w:rsidRDefault="00D94606" w:rsidP="00F555BA">
      <w:pPr>
        <w:pStyle w:val="ListNumber"/>
        <w:numPr>
          <w:ilvl w:val="0"/>
          <w:numId w:val="0"/>
        </w:numPr>
        <w:jc w:val="center"/>
        <w:rPr>
          <w:rFonts w:asciiTheme="majorHAnsi" w:hAnsiTheme="majorHAnsi"/>
          <w:i/>
          <w:color w:val="000000" w:themeColor="text1"/>
        </w:rPr>
      </w:pPr>
      <w:r w:rsidRPr="00354B28">
        <w:rPr>
          <w:rFonts w:asciiTheme="majorHAnsi" w:hAnsiTheme="majorHAnsi"/>
          <w:i/>
          <w:color w:val="000000" w:themeColor="text1"/>
        </w:rPr>
        <w:t>2017</w:t>
      </w:r>
      <w:r w:rsidR="00F555BA" w:rsidRPr="00354B28">
        <w:rPr>
          <w:rFonts w:asciiTheme="majorHAnsi" w:hAnsiTheme="majorHAnsi"/>
          <w:i/>
          <w:color w:val="000000" w:themeColor="text1"/>
        </w:rPr>
        <w:t>-</w:t>
      </w:r>
      <w:r w:rsidR="00386551" w:rsidRPr="00354B28">
        <w:rPr>
          <w:rFonts w:asciiTheme="majorHAnsi" w:hAnsiTheme="majorHAnsi"/>
          <w:i/>
          <w:color w:val="000000" w:themeColor="text1"/>
        </w:rPr>
        <w:t>20</w:t>
      </w:r>
      <w:r w:rsidRPr="00354B28">
        <w:rPr>
          <w:rFonts w:asciiTheme="majorHAnsi" w:hAnsiTheme="majorHAnsi"/>
          <w:i/>
          <w:color w:val="000000" w:themeColor="text1"/>
        </w:rPr>
        <w:t>18</w:t>
      </w:r>
      <w:r w:rsidR="00F555BA" w:rsidRPr="00354B28">
        <w:rPr>
          <w:rFonts w:asciiTheme="majorHAnsi" w:hAnsiTheme="majorHAnsi"/>
          <w:i/>
          <w:color w:val="000000" w:themeColor="text1"/>
        </w:rPr>
        <w:t xml:space="preserve"> Endowed Fellowship Recipients</w:t>
      </w:r>
    </w:p>
    <w:p w14:paraId="360429A0" w14:textId="3FA2A226" w:rsidR="00982EF6" w:rsidRDefault="00982EF6" w:rsidP="003A0D68">
      <w:pPr>
        <w:pStyle w:val="ListNumber"/>
        <w:numPr>
          <w:ilvl w:val="0"/>
          <w:numId w:val="0"/>
        </w:numPr>
        <w:rPr>
          <w:rFonts w:asciiTheme="majorHAnsi" w:hAnsiTheme="majorHAnsi"/>
          <w:color w:val="000000" w:themeColor="text1"/>
          <w:highlight w:val="yellow"/>
        </w:rPr>
      </w:pPr>
    </w:p>
    <w:p w14:paraId="4DF5BFA7" w14:textId="77777777" w:rsidR="00382D54" w:rsidRDefault="00382D54" w:rsidP="003A0D68">
      <w:pPr>
        <w:pStyle w:val="ListNumber"/>
        <w:numPr>
          <w:ilvl w:val="0"/>
          <w:numId w:val="0"/>
        </w:numPr>
        <w:rPr>
          <w:rFonts w:asciiTheme="majorHAnsi" w:hAnsiTheme="majorHAnsi"/>
          <w:color w:val="000000" w:themeColor="text1"/>
          <w:highlight w:val="yellow"/>
        </w:rPr>
      </w:pPr>
    </w:p>
    <w:p w14:paraId="4217168B" w14:textId="4A4E3997" w:rsidR="003A0D68" w:rsidRPr="007C4EAA" w:rsidRDefault="00D94606" w:rsidP="003A0D68">
      <w:pPr>
        <w:pStyle w:val="ListNumber"/>
        <w:numPr>
          <w:ilvl w:val="0"/>
          <w:numId w:val="0"/>
        </w:numPr>
        <w:rPr>
          <w:rFonts w:asciiTheme="majorHAnsi" w:hAnsiTheme="majorHAnsi"/>
          <w:color w:val="000000" w:themeColor="text1"/>
        </w:rPr>
      </w:pPr>
      <w:r w:rsidRPr="00354B28">
        <w:rPr>
          <w:rFonts w:asciiTheme="majorHAnsi" w:hAnsiTheme="majorHAnsi"/>
          <w:color w:val="000000" w:themeColor="text1"/>
        </w:rPr>
        <w:lastRenderedPageBreak/>
        <w:t>The 2017-2018</w:t>
      </w:r>
      <w:r w:rsidR="003A0D68" w:rsidRPr="00354B28">
        <w:rPr>
          <w:rFonts w:asciiTheme="majorHAnsi" w:hAnsiTheme="majorHAnsi"/>
          <w:color w:val="000000" w:themeColor="text1"/>
        </w:rPr>
        <w:t xml:space="preserve"> Endowed Fellowships were provided to the following students:</w:t>
      </w:r>
      <w:r w:rsidR="003A0D68" w:rsidRPr="007C4EAA">
        <w:rPr>
          <w:rFonts w:asciiTheme="majorHAnsi" w:hAnsiTheme="majorHAnsi"/>
          <w:color w:val="000000" w:themeColor="text1"/>
        </w:rPr>
        <w:t xml:space="preserve"> </w:t>
      </w:r>
    </w:p>
    <w:p w14:paraId="74AEAD11" w14:textId="77777777" w:rsidR="00D94606" w:rsidRPr="00354B28" w:rsidRDefault="00D94606" w:rsidP="004A4F6D">
      <w:pPr>
        <w:spacing w:after="0" w:line="276" w:lineRule="auto"/>
        <w:rPr>
          <w:rFonts w:asciiTheme="majorHAnsi" w:hAnsiTheme="majorHAnsi"/>
          <w:color w:val="auto"/>
        </w:rPr>
      </w:pPr>
      <w:r>
        <w:rPr>
          <w:rFonts w:asciiTheme="majorHAnsi" w:hAnsiTheme="majorHAnsi"/>
          <w:b/>
          <w:color w:val="auto"/>
        </w:rPr>
        <w:t>Chelsea C</w:t>
      </w:r>
      <w:r w:rsidRPr="00354B28">
        <w:rPr>
          <w:rFonts w:asciiTheme="majorHAnsi" w:hAnsiTheme="majorHAnsi"/>
          <w:b/>
          <w:color w:val="auto"/>
        </w:rPr>
        <w:t>. Bonnain</w:t>
      </w:r>
      <w:r w:rsidRPr="00354B28">
        <w:rPr>
          <w:rFonts w:asciiTheme="majorHAnsi" w:hAnsiTheme="majorHAnsi"/>
          <w:color w:val="auto"/>
        </w:rPr>
        <w:t xml:space="preserve"> - Linton Tibbetts Fellowship</w:t>
      </w:r>
    </w:p>
    <w:p w14:paraId="6C325138"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Imogen Mireille Browne</w:t>
      </w:r>
      <w:r w:rsidRPr="00354B28">
        <w:rPr>
          <w:rFonts w:asciiTheme="majorHAnsi" w:hAnsiTheme="majorHAnsi"/>
          <w:color w:val="auto"/>
        </w:rPr>
        <w:t xml:space="preserve"> - William and Elsie Knight Endowed Fellowship for Marine Science</w:t>
      </w:r>
    </w:p>
    <w:p w14:paraId="6162CED9"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Gabriel A. Browning</w:t>
      </w:r>
      <w:r w:rsidRPr="00354B28">
        <w:rPr>
          <w:rFonts w:asciiTheme="majorHAnsi" w:hAnsiTheme="majorHAnsi"/>
          <w:color w:val="auto"/>
        </w:rPr>
        <w:t xml:space="preserve"> - St. Petersburg Downtown Partnership Fellowship in Coastal Science</w:t>
      </w:r>
    </w:p>
    <w:p w14:paraId="26A63E44"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Shannon Burns</w:t>
      </w:r>
      <w:r w:rsidRPr="00354B28">
        <w:rPr>
          <w:rFonts w:asciiTheme="majorHAnsi" w:hAnsiTheme="majorHAnsi"/>
          <w:color w:val="auto"/>
        </w:rPr>
        <w:t xml:space="preserve"> - Gulf Oceanographic Charitable Trust Endowed Fellowship in Marine Science</w:t>
      </w:r>
    </w:p>
    <w:p w14:paraId="52AF6B9A"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Shuangling Chen</w:t>
      </w:r>
      <w:r w:rsidRPr="00354B28">
        <w:rPr>
          <w:rFonts w:asciiTheme="majorHAnsi" w:hAnsiTheme="majorHAnsi"/>
          <w:color w:val="auto"/>
        </w:rPr>
        <w:t xml:space="preserve"> - Tampa Bay Parrot Head Fellowship in Marine Science</w:t>
      </w:r>
    </w:p>
    <w:p w14:paraId="2EBFD5ED"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Marcy L. Cockrell</w:t>
      </w:r>
      <w:r w:rsidRPr="00354B28">
        <w:rPr>
          <w:rFonts w:asciiTheme="majorHAnsi" w:hAnsiTheme="majorHAnsi"/>
          <w:color w:val="auto"/>
        </w:rPr>
        <w:t xml:space="preserve"> - Garrels Memorial Fellowship in Marine Science</w:t>
      </w:r>
    </w:p>
    <w:p w14:paraId="107EBCEB"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Alexandria Creasy</w:t>
      </w:r>
      <w:r w:rsidRPr="00354B28">
        <w:rPr>
          <w:rFonts w:asciiTheme="majorHAnsi" w:hAnsiTheme="majorHAnsi"/>
          <w:color w:val="auto"/>
        </w:rPr>
        <w:t xml:space="preserve"> - George Lorton Fellowship in Marine Science</w:t>
      </w:r>
    </w:p>
    <w:p w14:paraId="69223259"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Meaghan E. Faletti</w:t>
      </w:r>
      <w:r w:rsidRPr="00354B28">
        <w:rPr>
          <w:rFonts w:asciiTheme="majorHAnsi" w:hAnsiTheme="majorHAnsi"/>
          <w:color w:val="auto"/>
        </w:rPr>
        <w:t xml:space="preserve"> - George Lorton Fellowship in Marine Science</w:t>
      </w:r>
    </w:p>
    <w:p w14:paraId="5FF27C43"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Michelle E. Guitard</w:t>
      </w:r>
      <w:r w:rsidRPr="00354B28">
        <w:rPr>
          <w:rFonts w:asciiTheme="majorHAnsi" w:hAnsiTheme="majorHAnsi"/>
          <w:color w:val="auto"/>
        </w:rPr>
        <w:t xml:space="preserve"> – Thomas E. Pyle Memorial Fellowship</w:t>
      </w:r>
    </w:p>
    <w:p w14:paraId="749600CF"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Greta Helmueller</w:t>
      </w:r>
      <w:r w:rsidRPr="00354B28">
        <w:rPr>
          <w:rFonts w:asciiTheme="majorHAnsi" w:hAnsiTheme="majorHAnsi"/>
          <w:color w:val="auto"/>
        </w:rPr>
        <w:t xml:space="preserve"> - William Hogarth Marine Mammal Fellowship</w:t>
      </w:r>
    </w:p>
    <w:p w14:paraId="39AA09AC"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Elizabeth S. Herdter</w:t>
      </w:r>
      <w:r w:rsidRPr="00354B28">
        <w:rPr>
          <w:rFonts w:asciiTheme="majorHAnsi" w:hAnsiTheme="majorHAnsi"/>
          <w:color w:val="auto"/>
        </w:rPr>
        <w:t xml:space="preserve"> - George Lorton Fellowship in Marine Science</w:t>
      </w:r>
    </w:p>
    <w:p w14:paraId="4B41EAB8"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Adrienne Hollister</w:t>
      </w:r>
      <w:r w:rsidRPr="00354B28">
        <w:rPr>
          <w:rFonts w:asciiTheme="majorHAnsi" w:hAnsiTheme="majorHAnsi"/>
          <w:color w:val="auto"/>
        </w:rPr>
        <w:t xml:space="preserve"> - The Wells Fargo Fellowship in Marine Science</w:t>
      </w:r>
    </w:p>
    <w:p w14:paraId="3AD66983"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Alexander Ilich</w:t>
      </w:r>
      <w:r w:rsidRPr="00354B28">
        <w:rPr>
          <w:rFonts w:asciiTheme="majorHAnsi" w:hAnsiTheme="majorHAnsi"/>
          <w:color w:val="auto"/>
        </w:rPr>
        <w:t xml:space="preserve"> - William and Elsie Knight Endowed Fellowship for Marine Science</w:t>
      </w:r>
    </w:p>
    <w:p w14:paraId="4E9AAA2B"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Theresa King</w:t>
      </w:r>
      <w:r w:rsidRPr="00354B28">
        <w:rPr>
          <w:rFonts w:asciiTheme="majorHAnsi" w:hAnsiTheme="majorHAnsi"/>
          <w:color w:val="auto"/>
        </w:rPr>
        <w:t xml:space="preserve"> - Carl Riggs Fellowship in Marine Science</w:t>
      </w:r>
    </w:p>
    <w:p w14:paraId="1E7F1CD3"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Brittany Leigh</w:t>
      </w:r>
      <w:r w:rsidRPr="00354B28">
        <w:rPr>
          <w:rFonts w:asciiTheme="majorHAnsi" w:hAnsiTheme="majorHAnsi"/>
          <w:color w:val="auto"/>
        </w:rPr>
        <w:t xml:space="preserve"> – Mahaffey Family Graduate Fellowship in Marine Science</w:t>
      </w:r>
    </w:p>
    <w:p w14:paraId="0D817F08"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Loraine Martell-Bonet</w:t>
      </w:r>
      <w:r w:rsidRPr="00354B28">
        <w:rPr>
          <w:rFonts w:asciiTheme="majorHAnsi" w:hAnsiTheme="majorHAnsi"/>
          <w:color w:val="auto"/>
        </w:rPr>
        <w:t xml:space="preserve"> - Bridge to the Doctorate Fellowship</w:t>
      </w:r>
    </w:p>
    <w:p w14:paraId="3BF3081C"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Makenna Martin</w:t>
      </w:r>
      <w:r w:rsidRPr="00354B28">
        <w:rPr>
          <w:rFonts w:asciiTheme="majorHAnsi" w:hAnsiTheme="majorHAnsi"/>
          <w:color w:val="auto"/>
        </w:rPr>
        <w:t xml:space="preserve"> - Oceanography Camp for Girls Fellowship</w:t>
      </w:r>
    </w:p>
    <w:p w14:paraId="758AE878"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Travis Mellett</w:t>
      </w:r>
      <w:r w:rsidRPr="00354B28">
        <w:rPr>
          <w:rFonts w:asciiTheme="majorHAnsi" w:hAnsiTheme="majorHAnsi"/>
          <w:color w:val="auto"/>
        </w:rPr>
        <w:t xml:space="preserve"> - Sanibel-Captiva Shell Club / Mary &amp; Al Bridell Memorial Fellowship</w:t>
      </w:r>
    </w:p>
    <w:p w14:paraId="6D053CAD"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Garrett L. Miller</w:t>
      </w:r>
      <w:r w:rsidRPr="00354B28">
        <w:rPr>
          <w:rFonts w:asciiTheme="majorHAnsi" w:hAnsiTheme="majorHAnsi"/>
          <w:color w:val="auto"/>
        </w:rPr>
        <w:t xml:space="preserve"> - Anne &amp; Werner Von Rosenstiel Fellowship</w:t>
      </w:r>
    </w:p>
    <w:p w14:paraId="7CF5A710"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Luis Sorinas Morales</w:t>
      </w:r>
      <w:r w:rsidRPr="00354B28">
        <w:rPr>
          <w:rFonts w:asciiTheme="majorHAnsi" w:hAnsiTheme="majorHAnsi"/>
          <w:color w:val="auto"/>
        </w:rPr>
        <w:t xml:space="preserve"> - Anne &amp; Werner Von Rosenstiel Fellowship</w:t>
      </w:r>
    </w:p>
    <w:p w14:paraId="77171881"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Dana M. Nieuwkerk</w:t>
      </w:r>
      <w:r w:rsidRPr="00354B28">
        <w:rPr>
          <w:rFonts w:asciiTheme="majorHAnsi" w:hAnsiTheme="majorHAnsi"/>
          <w:color w:val="auto"/>
        </w:rPr>
        <w:t xml:space="preserve"> - C. W. Bill Young Fellowship</w:t>
      </w:r>
    </w:p>
    <w:p w14:paraId="4C140B44"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Catherine Prunella</w:t>
      </w:r>
      <w:r w:rsidRPr="00354B28">
        <w:rPr>
          <w:rFonts w:asciiTheme="majorHAnsi" w:hAnsiTheme="majorHAnsi"/>
          <w:color w:val="auto"/>
        </w:rPr>
        <w:t xml:space="preserve"> - Anne &amp; Werner Von Rosenstiel Fellowship</w:t>
      </w:r>
    </w:p>
    <w:p w14:paraId="38011A07" w14:textId="77777777" w:rsidR="00D94606" w:rsidRPr="00354B28" w:rsidRDefault="00D94606" w:rsidP="000A6481">
      <w:pPr>
        <w:spacing w:after="0" w:line="276" w:lineRule="auto"/>
        <w:rPr>
          <w:rFonts w:asciiTheme="majorHAnsi" w:hAnsiTheme="majorHAnsi"/>
          <w:color w:val="auto"/>
        </w:rPr>
      </w:pPr>
      <w:r w:rsidRPr="00354B28">
        <w:rPr>
          <w:rFonts w:asciiTheme="majorHAnsi" w:hAnsiTheme="majorHAnsi"/>
          <w:b/>
          <w:color w:val="auto"/>
        </w:rPr>
        <w:t>Natalie A. Sawaya</w:t>
      </w:r>
      <w:r w:rsidRPr="00354B28">
        <w:rPr>
          <w:rFonts w:asciiTheme="majorHAnsi" w:hAnsiTheme="majorHAnsi"/>
          <w:color w:val="auto"/>
        </w:rPr>
        <w:t xml:space="preserve"> - Gulf Oceanographic Charitable Trust Endowed Fellowship in Marine Science</w:t>
      </w:r>
    </w:p>
    <w:p w14:paraId="1D504EB8"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Katelyn Schockman</w:t>
      </w:r>
      <w:r w:rsidRPr="00354B28">
        <w:rPr>
          <w:rFonts w:asciiTheme="majorHAnsi" w:hAnsiTheme="majorHAnsi"/>
          <w:color w:val="auto"/>
        </w:rPr>
        <w:t xml:space="preserve"> - Paul Getting Endowed Memorial Fellowship</w:t>
      </w:r>
    </w:p>
    <w:p w14:paraId="2CE8A9F5" w14:textId="77777777" w:rsidR="00D94606" w:rsidRPr="00354B28" w:rsidRDefault="00D94606" w:rsidP="004A4F6D">
      <w:pPr>
        <w:spacing w:after="0" w:line="276" w:lineRule="auto"/>
        <w:rPr>
          <w:rFonts w:asciiTheme="majorHAnsi" w:hAnsiTheme="majorHAnsi"/>
          <w:color w:val="auto"/>
        </w:rPr>
      </w:pPr>
      <w:r w:rsidRPr="00354B28">
        <w:rPr>
          <w:rFonts w:asciiTheme="majorHAnsi" w:hAnsiTheme="majorHAnsi"/>
          <w:b/>
          <w:color w:val="auto"/>
        </w:rPr>
        <w:t>Brent Summers</w:t>
      </w:r>
      <w:r w:rsidRPr="00354B28">
        <w:rPr>
          <w:rFonts w:asciiTheme="majorHAnsi" w:hAnsiTheme="majorHAnsi"/>
          <w:color w:val="auto"/>
        </w:rPr>
        <w:t xml:space="preserve"> - Anne &amp; Werner Von Rosenstiel Fellowship</w:t>
      </w:r>
    </w:p>
    <w:p w14:paraId="74CCEFEC" w14:textId="77777777" w:rsidR="00D94606" w:rsidRPr="00B461E5" w:rsidRDefault="00D94606" w:rsidP="004A4F6D">
      <w:pPr>
        <w:spacing w:after="0" w:line="276" w:lineRule="auto"/>
        <w:rPr>
          <w:rFonts w:asciiTheme="majorHAnsi" w:hAnsiTheme="majorHAnsi"/>
          <w:color w:val="auto"/>
        </w:rPr>
      </w:pPr>
      <w:r w:rsidRPr="00354B28">
        <w:rPr>
          <w:rFonts w:asciiTheme="majorHAnsi" w:hAnsiTheme="majorHAnsi"/>
          <w:b/>
          <w:color w:val="auto"/>
        </w:rPr>
        <w:t>Ryan Venturelli</w:t>
      </w:r>
      <w:r w:rsidRPr="00354B28">
        <w:rPr>
          <w:rFonts w:asciiTheme="majorHAnsi" w:hAnsiTheme="majorHAnsi"/>
          <w:color w:val="auto"/>
        </w:rPr>
        <w:t xml:space="preserve"> - The</w:t>
      </w:r>
      <w:r w:rsidRPr="00B461E5">
        <w:rPr>
          <w:rFonts w:asciiTheme="majorHAnsi" w:hAnsiTheme="majorHAnsi"/>
          <w:color w:val="auto"/>
        </w:rPr>
        <w:t xml:space="preserve"> Jack and Katharine Ann Lake Fellowship in Marine Science</w:t>
      </w:r>
    </w:p>
    <w:p w14:paraId="751D1B5B" w14:textId="77777777" w:rsidR="00D94606" w:rsidRPr="007C4EAA" w:rsidRDefault="00D94606" w:rsidP="00D94606">
      <w:pPr>
        <w:pStyle w:val="ListNumber"/>
        <w:numPr>
          <w:ilvl w:val="0"/>
          <w:numId w:val="0"/>
        </w:numPr>
        <w:ind w:left="360"/>
        <w:rPr>
          <w:rFonts w:asciiTheme="majorHAnsi" w:hAnsiTheme="majorHAnsi"/>
          <w:color w:val="000000" w:themeColor="text1"/>
        </w:rPr>
      </w:pPr>
    </w:p>
    <w:p w14:paraId="78AF5E2D" w14:textId="7188FD1A" w:rsidR="00D94606" w:rsidRPr="001E5324" w:rsidRDefault="00D94606" w:rsidP="00D94606">
      <w:pPr>
        <w:pStyle w:val="ListNumber"/>
        <w:numPr>
          <w:ilvl w:val="0"/>
          <w:numId w:val="0"/>
        </w:numPr>
        <w:rPr>
          <w:rFonts w:asciiTheme="minorHAnsi" w:hAnsiTheme="minorHAnsi"/>
          <w:color w:val="000000" w:themeColor="text1"/>
        </w:rPr>
      </w:pPr>
      <w:r w:rsidRPr="001E5324">
        <w:rPr>
          <w:rFonts w:asciiTheme="minorHAnsi" w:hAnsiTheme="minorHAnsi"/>
          <w:color w:val="000000" w:themeColor="text1"/>
        </w:rPr>
        <w:t>Also recognized were achievements of students, alumnae, and researchers through the Bernstein Outstanding Authorship Award, the Sackett Prize for Innovative Research, and the Costello I</w:t>
      </w:r>
      <w:r>
        <w:rPr>
          <w:rFonts w:asciiTheme="minorHAnsi" w:hAnsiTheme="minorHAnsi"/>
          <w:color w:val="000000" w:themeColor="text1"/>
        </w:rPr>
        <w:t>nterdisciplinary Award.  The 2017</w:t>
      </w:r>
      <w:r w:rsidRPr="001E5324">
        <w:rPr>
          <w:rFonts w:asciiTheme="minorHAnsi" w:hAnsiTheme="minorHAnsi"/>
          <w:color w:val="000000" w:themeColor="text1"/>
        </w:rPr>
        <w:t>-201</w:t>
      </w:r>
      <w:r>
        <w:rPr>
          <w:rFonts w:asciiTheme="minorHAnsi" w:hAnsiTheme="minorHAnsi"/>
          <w:color w:val="000000" w:themeColor="text1"/>
        </w:rPr>
        <w:t>8</w:t>
      </w:r>
      <w:r w:rsidRPr="001E5324">
        <w:rPr>
          <w:rFonts w:asciiTheme="minorHAnsi" w:hAnsiTheme="minorHAnsi"/>
          <w:color w:val="000000" w:themeColor="text1"/>
        </w:rPr>
        <w:t xml:space="preserve"> Award Recipients were: </w:t>
      </w:r>
    </w:p>
    <w:p w14:paraId="7ABCE8BE" w14:textId="77777777" w:rsidR="00D94606" w:rsidRPr="001E5324" w:rsidRDefault="00D94606" w:rsidP="00D94606">
      <w:pPr>
        <w:pStyle w:val="ListNumber"/>
        <w:numPr>
          <w:ilvl w:val="0"/>
          <w:numId w:val="0"/>
        </w:numPr>
        <w:rPr>
          <w:rFonts w:asciiTheme="minorHAnsi" w:hAnsiTheme="minorHAnsi"/>
          <w:color w:val="000000" w:themeColor="text1"/>
        </w:rPr>
      </w:pPr>
    </w:p>
    <w:p w14:paraId="3C39BFBA" w14:textId="77777777" w:rsidR="00D94606" w:rsidRPr="001E5324" w:rsidRDefault="00D94606" w:rsidP="00D94606">
      <w:pPr>
        <w:pStyle w:val="ListNumber"/>
        <w:numPr>
          <w:ilvl w:val="0"/>
          <w:numId w:val="0"/>
        </w:numPr>
        <w:rPr>
          <w:rFonts w:asciiTheme="minorHAnsi" w:hAnsiTheme="minorHAnsi"/>
          <w:color w:val="000000" w:themeColor="text1"/>
        </w:rPr>
      </w:pPr>
      <w:r>
        <w:rPr>
          <w:rFonts w:asciiTheme="minorHAnsi" w:hAnsiTheme="minorHAnsi"/>
          <w:color w:val="000000" w:themeColor="text1"/>
        </w:rPr>
        <w:t>The 2017-2018</w:t>
      </w:r>
      <w:r w:rsidRPr="001E5324">
        <w:rPr>
          <w:rFonts w:asciiTheme="minorHAnsi" w:hAnsiTheme="minorHAnsi"/>
          <w:color w:val="000000" w:themeColor="text1"/>
        </w:rPr>
        <w:t xml:space="preserve"> Award Recipients: </w:t>
      </w:r>
    </w:p>
    <w:p w14:paraId="0E7D2268" w14:textId="77777777" w:rsidR="00D94606" w:rsidRPr="000A6481" w:rsidRDefault="00D94606" w:rsidP="000A6481">
      <w:pPr>
        <w:spacing w:after="0" w:line="276" w:lineRule="auto"/>
        <w:rPr>
          <w:rFonts w:asciiTheme="majorHAnsi" w:hAnsiTheme="majorHAnsi"/>
          <w:color w:val="auto"/>
        </w:rPr>
      </w:pPr>
      <w:r w:rsidRPr="000A6481">
        <w:rPr>
          <w:rFonts w:asciiTheme="majorHAnsi" w:hAnsiTheme="majorHAnsi"/>
          <w:b/>
          <w:color w:val="auto"/>
        </w:rPr>
        <w:t>Anthony Greco</w:t>
      </w:r>
      <w:r w:rsidRPr="000A6481">
        <w:rPr>
          <w:rFonts w:asciiTheme="majorHAnsi" w:hAnsiTheme="majorHAnsi"/>
          <w:color w:val="auto"/>
        </w:rPr>
        <w:t xml:space="preserve"> – David K. Costello Interdisciplinary Engineering Award</w:t>
      </w:r>
    </w:p>
    <w:p w14:paraId="719DAF78" w14:textId="77777777" w:rsidR="00D94606" w:rsidRPr="000A6481" w:rsidRDefault="00D94606" w:rsidP="000A6481">
      <w:pPr>
        <w:spacing w:after="0" w:line="276" w:lineRule="auto"/>
        <w:rPr>
          <w:rFonts w:asciiTheme="majorHAnsi" w:hAnsiTheme="majorHAnsi"/>
          <w:color w:val="auto"/>
        </w:rPr>
      </w:pPr>
      <w:r w:rsidRPr="000A6481">
        <w:rPr>
          <w:rFonts w:asciiTheme="majorHAnsi" w:hAnsiTheme="majorHAnsi"/>
          <w:b/>
          <w:color w:val="auto"/>
        </w:rPr>
        <w:t>Brittany Leigh</w:t>
      </w:r>
      <w:r w:rsidRPr="000A6481">
        <w:rPr>
          <w:rFonts w:asciiTheme="majorHAnsi" w:hAnsiTheme="majorHAnsi"/>
          <w:color w:val="auto"/>
        </w:rPr>
        <w:t>– Renate E. Bernstein Outstanding Authorship Award</w:t>
      </w:r>
    </w:p>
    <w:p w14:paraId="49617791" w14:textId="77777777" w:rsidR="00D94606" w:rsidRPr="000A6481" w:rsidRDefault="00D94606" w:rsidP="000A6481">
      <w:pPr>
        <w:spacing w:after="0" w:line="276" w:lineRule="auto"/>
        <w:rPr>
          <w:rFonts w:asciiTheme="majorHAnsi" w:hAnsiTheme="majorHAnsi"/>
          <w:color w:val="auto"/>
        </w:rPr>
      </w:pPr>
      <w:r w:rsidRPr="000A6481">
        <w:rPr>
          <w:rFonts w:asciiTheme="majorHAnsi" w:hAnsiTheme="majorHAnsi"/>
          <w:b/>
          <w:color w:val="auto"/>
        </w:rPr>
        <w:t>Erin Symonds</w:t>
      </w:r>
      <w:r w:rsidRPr="000A6481">
        <w:rPr>
          <w:rFonts w:asciiTheme="majorHAnsi" w:hAnsiTheme="majorHAnsi"/>
          <w:color w:val="auto"/>
        </w:rPr>
        <w:t xml:space="preserve"> – Sackett Prize for Innovative Research</w:t>
      </w:r>
    </w:p>
    <w:p w14:paraId="3B34E1F3" w14:textId="2694A413" w:rsidR="00D94606" w:rsidRDefault="00D94606" w:rsidP="000A6481">
      <w:pPr>
        <w:spacing w:after="0" w:line="276" w:lineRule="auto"/>
        <w:rPr>
          <w:rFonts w:asciiTheme="majorHAnsi" w:hAnsiTheme="majorHAnsi"/>
          <w:color w:val="auto"/>
        </w:rPr>
      </w:pPr>
      <w:r w:rsidRPr="000A6481">
        <w:rPr>
          <w:rFonts w:asciiTheme="majorHAnsi" w:hAnsiTheme="majorHAnsi"/>
          <w:b/>
          <w:color w:val="auto"/>
        </w:rPr>
        <w:t>Mengqiu Wang</w:t>
      </w:r>
      <w:r w:rsidRPr="000A6481">
        <w:rPr>
          <w:rFonts w:asciiTheme="majorHAnsi" w:hAnsiTheme="majorHAnsi"/>
          <w:color w:val="auto"/>
        </w:rPr>
        <w:t>– Renate E. Bernstein Outstanding Authorship Award</w:t>
      </w:r>
    </w:p>
    <w:p w14:paraId="2F67362F" w14:textId="77777777" w:rsidR="000A6481" w:rsidRPr="000A6481" w:rsidRDefault="000A6481" w:rsidP="000A6481">
      <w:pPr>
        <w:spacing w:after="0" w:line="276" w:lineRule="auto"/>
        <w:rPr>
          <w:rFonts w:asciiTheme="majorHAnsi" w:hAnsiTheme="majorHAnsi"/>
          <w:color w:val="auto"/>
        </w:rPr>
      </w:pPr>
    </w:p>
    <w:p w14:paraId="7D8CA95F" w14:textId="0215899E" w:rsidR="003A0D68" w:rsidRPr="007C4EAA" w:rsidRDefault="00BC778C" w:rsidP="00BC778C">
      <w:pPr>
        <w:pStyle w:val="Heading2"/>
        <w:rPr>
          <w:rFonts w:asciiTheme="majorHAnsi" w:hAnsiTheme="majorHAnsi"/>
          <w:color w:val="006747"/>
        </w:rPr>
      </w:pPr>
      <w:r w:rsidRPr="007C4EAA">
        <w:rPr>
          <w:rFonts w:asciiTheme="majorHAnsi" w:hAnsiTheme="majorHAnsi"/>
          <w:color w:val="006747"/>
        </w:rPr>
        <w:lastRenderedPageBreak/>
        <w:t xml:space="preserve">Fundraising </w:t>
      </w:r>
    </w:p>
    <w:p w14:paraId="2AA2709C" w14:textId="68CAF0B5" w:rsidR="00982EF6" w:rsidRDefault="00982EF6" w:rsidP="00982EF6">
      <w:pPr>
        <w:pStyle w:val="ListNumber"/>
        <w:numPr>
          <w:ilvl w:val="0"/>
          <w:numId w:val="0"/>
        </w:numPr>
        <w:spacing w:after="120" w:line="276" w:lineRule="auto"/>
        <w:contextualSpacing w:val="0"/>
        <w:rPr>
          <w:rFonts w:asciiTheme="majorHAnsi" w:hAnsiTheme="majorHAnsi"/>
          <w:color w:val="auto"/>
        </w:rPr>
      </w:pPr>
      <w:bookmarkStart w:id="7" w:name="_Toc259370279"/>
      <w:r w:rsidRPr="00982EF6">
        <w:rPr>
          <w:rFonts w:asciiTheme="majorHAnsi" w:hAnsiTheme="majorHAnsi"/>
          <w:color w:val="auto"/>
        </w:rPr>
        <w:t xml:space="preserve">In addition to fellowship support, alumni, faculty, staff and friends donated $742,840 support for current and new endowment funds as well as for current operations. </w:t>
      </w:r>
      <w:r>
        <w:rPr>
          <w:rFonts w:asciiTheme="majorHAnsi" w:hAnsiTheme="majorHAnsi"/>
          <w:color w:val="auto"/>
        </w:rPr>
        <w:t xml:space="preserve"> </w:t>
      </w:r>
      <w:r w:rsidRPr="00982EF6">
        <w:rPr>
          <w:rFonts w:asciiTheme="majorHAnsi" w:hAnsiTheme="majorHAnsi"/>
          <w:color w:val="auto"/>
        </w:rPr>
        <w:t xml:space="preserve">This year, the Anne Von Rosenstiel Innovation Fund for Marine Science was established through a generous gift from Anne Von Rosenstiel. </w:t>
      </w:r>
      <w:r>
        <w:rPr>
          <w:rFonts w:asciiTheme="majorHAnsi" w:hAnsiTheme="majorHAnsi"/>
          <w:color w:val="auto"/>
        </w:rPr>
        <w:t xml:space="preserve"> </w:t>
      </w:r>
      <w:r w:rsidRPr="00982EF6">
        <w:rPr>
          <w:rFonts w:asciiTheme="majorHAnsi" w:hAnsiTheme="majorHAnsi"/>
          <w:color w:val="auto"/>
        </w:rPr>
        <w:t xml:space="preserve">This endowment will enable graduate students to explore new ideas they have developed that have the potential to advance the field of marine science. </w:t>
      </w:r>
      <w:r>
        <w:rPr>
          <w:rFonts w:asciiTheme="majorHAnsi" w:hAnsiTheme="majorHAnsi"/>
          <w:color w:val="auto"/>
        </w:rPr>
        <w:t xml:space="preserve"> </w:t>
      </w:r>
      <w:r w:rsidRPr="00982EF6">
        <w:rPr>
          <w:rFonts w:asciiTheme="majorHAnsi" w:hAnsiTheme="majorHAnsi"/>
          <w:color w:val="auto"/>
        </w:rPr>
        <w:t>In addition, David Mearns ’86 and Lee Kum</w:t>
      </w:r>
      <w:r>
        <w:rPr>
          <w:rFonts w:asciiTheme="majorHAnsi" w:hAnsiTheme="majorHAnsi"/>
          <w:color w:val="auto"/>
        </w:rPr>
        <w:t>p ’86 established the Albert Hi</w:t>
      </w:r>
      <w:r w:rsidRPr="00982EF6">
        <w:rPr>
          <w:rFonts w:asciiTheme="majorHAnsi" w:hAnsiTheme="majorHAnsi"/>
          <w:color w:val="auto"/>
        </w:rPr>
        <w:t>ne Trav</w:t>
      </w:r>
      <w:r>
        <w:rPr>
          <w:rFonts w:asciiTheme="majorHAnsi" w:hAnsiTheme="majorHAnsi"/>
          <w:color w:val="auto"/>
        </w:rPr>
        <w:t>el</w:t>
      </w:r>
      <w:r w:rsidRPr="00982EF6">
        <w:rPr>
          <w:rFonts w:asciiTheme="majorHAnsi" w:hAnsiTheme="majorHAnsi"/>
          <w:color w:val="auto"/>
        </w:rPr>
        <w:t xml:space="preserve"> Award Fund in honor of Albert Hine who retired in 2017. </w:t>
      </w:r>
      <w:r>
        <w:rPr>
          <w:rFonts w:asciiTheme="majorHAnsi" w:hAnsiTheme="majorHAnsi"/>
          <w:color w:val="auto"/>
        </w:rPr>
        <w:t xml:space="preserve"> </w:t>
      </w:r>
      <w:r w:rsidRPr="00982EF6">
        <w:rPr>
          <w:rFonts w:asciiTheme="majorHAnsi" w:hAnsiTheme="majorHAnsi"/>
          <w:color w:val="auto"/>
        </w:rPr>
        <w:t xml:space="preserve">This fund will be used to support graduate student travel for field work, with a preference for work with a geology focus. </w:t>
      </w:r>
    </w:p>
    <w:p w14:paraId="73C83906" w14:textId="2526F368" w:rsidR="007B42B2" w:rsidRDefault="007B42B2" w:rsidP="00982EF6">
      <w:pPr>
        <w:pStyle w:val="ListNumber"/>
        <w:numPr>
          <w:ilvl w:val="0"/>
          <w:numId w:val="0"/>
        </w:numPr>
        <w:spacing w:after="120" w:line="276" w:lineRule="auto"/>
        <w:contextualSpacing w:val="0"/>
        <w:rPr>
          <w:rFonts w:asciiTheme="majorHAnsi" w:hAnsiTheme="majorHAnsi"/>
          <w:color w:val="auto"/>
        </w:rPr>
      </w:pPr>
      <w:r w:rsidRPr="00982EF6">
        <w:rPr>
          <w:rFonts w:asciiTheme="majorHAnsi" w:eastAsiaTheme="minorHAnsi" w:hAnsiTheme="majorHAnsi" w:cs="Calibri"/>
          <w:noProof/>
          <w:color w:val="auto"/>
          <w:kern w:val="0"/>
          <w:sz w:val="28"/>
          <w:szCs w:val="28"/>
          <w:lang w:eastAsia="en-US"/>
        </w:rPr>
        <w:drawing>
          <wp:anchor distT="0" distB="0" distL="114300" distR="114300" simplePos="0" relativeHeight="255070720" behindDoc="0" locked="0" layoutInCell="1" allowOverlap="1" wp14:anchorId="6865D431" wp14:editId="6D002561">
            <wp:simplePos x="0" y="0"/>
            <wp:positionH relativeFrom="margin">
              <wp:posOffset>594653</wp:posOffset>
            </wp:positionH>
            <wp:positionV relativeFrom="paragraph">
              <wp:posOffset>83527</wp:posOffset>
            </wp:positionV>
            <wp:extent cx="4462272" cy="2478024"/>
            <wp:effectExtent l="19050" t="19050" r="14605" b="1778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5">
                      <a:extLst>
                        <a:ext uri="{28A0092B-C50C-407E-A947-70E740481C1C}">
                          <a14:useLocalDpi xmlns:a14="http://schemas.microsoft.com/office/drawing/2010/main" val="0"/>
                        </a:ext>
                      </a:extLst>
                    </a:blip>
                    <a:srcRect t="16600"/>
                    <a:stretch/>
                  </pic:blipFill>
                  <pic:spPr bwMode="auto">
                    <a:xfrm>
                      <a:off x="0" y="0"/>
                      <a:ext cx="4462272" cy="2478024"/>
                    </a:xfrm>
                    <a:prstGeom prst="rect">
                      <a:avLst/>
                    </a:prstGeom>
                    <a:noFill/>
                    <a:ln w="12700" cap="flat" cmpd="sng" algn="ctr">
                      <a:solidFill>
                        <a:srgbClr val="006600"/>
                      </a:solidFill>
                      <a:prstDash val="solid"/>
                      <a:round/>
                      <a:headEnd type="none" w="med" len="med"/>
                      <a:tailEnd type="none" w="med" len="med"/>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p>
    <w:p w14:paraId="1F9B2FDB" w14:textId="04FC6815"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6231AA9E" w14:textId="1C773561"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2447897B" w14:textId="1FA211A8"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278C0D6F" w14:textId="7657B858"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1E4802B4" w14:textId="1CC3FB2F"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258801A2" w14:textId="0D56F1BE"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5B84B65A" w14:textId="40DB397C"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353912A7" w14:textId="45199B05"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1274C332" w14:textId="7BCE2FA9"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30076B78" w14:textId="0BABDFD2" w:rsidR="007B42B2" w:rsidRDefault="007B42B2" w:rsidP="00982EF6">
      <w:pPr>
        <w:pStyle w:val="ListNumber"/>
        <w:numPr>
          <w:ilvl w:val="0"/>
          <w:numId w:val="0"/>
        </w:numPr>
        <w:spacing w:after="120" w:line="276" w:lineRule="auto"/>
        <w:contextualSpacing w:val="0"/>
        <w:rPr>
          <w:rFonts w:asciiTheme="majorHAnsi" w:hAnsiTheme="majorHAnsi"/>
          <w:color w:val="auto"/>
        </w:rPr>
      </w:pPr>
      <w:r w:rsidRPr="00982EF6">
        <w:rPr>
          <w:rFonts w:asciiTheme="majorHAnsi" w:hAnsiTheme="majorHAnsi"/>
          <w:noProof/>
          <w:color w:val="auto"/>
          <w:lang w:eastAsia="en-US"/>
        </w:rPr>
        <mc:AlternateContent>
          <mc:Choice Requires="wps">
            <w:drawing>
              <wp:anchor distT="45720" distB="45720" distL="114300" distR="114300" simplePos="0" relativeHeight="254912000" behindDoc="0" locked="0" layoutInCell="1" allowOverlap="1" wp14:anchorId="50158B83" wp14:editId="1E7B81F6">
                <wp:simplePos x="0" y="0"/>
                <wp:positionH relativeFrom="column">
                  <wp:posOffset>474980</wp:posOffset>
                </wp:positionH>
                <wp:positionV relativeFrom="paragraph">
                  <wp:posOffset>18170</wp:posOffset>
                </wp:positionV>
                <wp:extent cx="4817745" cy="654050"/>
                <wp:effectExtent l="0" t="0" r="1905" b="0"/>
                <wp:wrapThrough wrapText="bothSides">
                  <wp:wrapPolygon edited="0">
                    <wp:start x="0" y="0"/>
                    <wp:lineTo x="0" y="20761"/>
                    <wp:lineTo x="21523" y="20761"/>
                    <wp:lineTo x="21523" y="0"/>
                    <wp:lineTo x="0" y="0"/>
                  </wp:wrapPolygon>
                </wp:wrapThrough>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745" cy="654050"/>
                        </a:xfrm>
                        <a:prstGeom prst="rect">
                          <a:avLst/>
                        </a:prstGeom>
                        <a:solidFill>
                          <a:srgbClr val="FFFFFF"/>
                        </a:solidFill>
                        <a:ln w="9525">
                          <a:noFill/>
                          <a:miter lim="800000"/>
                          <a:headEnd/>
                          <a:tailEnd/>
                        </a:ln>
                      </wps:spPr>
                      <wps:txbx>
                        <w:txbxContent>
                          <w:p w14:paraId="759D788C" w14:textId="77777777" w:rsidR="00A62978" w:rsidRPr="000A6481" w:rsidRDefault="00A62978" w:rsidP="000A6481">
                            <w:pPr>
                              <w:spacing w:before="0" w:after="0" w:line="276" w:lineRule="auto"/>
                              <w:rPr>
                                <w:rFonts w:asciiTheme="majorHAnsi" w:hAnsiTheme="majorHAnsi"/>
                                <w:color w:val="auto"/>
                              </w:rPr>
                            </w:pPr>
                            <w:r w:rsidRPr="000A6481">
                              <w:rPr>
                                <w:rFonts w:asciiTheme="majorHAnsi" w:hAnsiTheme="majorHAnsi"/>
                                <w:color w:val="auto"/>
                              </w:rPr>
                              <w:t xml:space="preserve">(left to right standing) Dr. Peter Betzer, E. Howard Rutherford, Dr. Susan Betzer, Kelly Vasbinder, Erin Culer, Alexander Ilich, Susan Snyder, Jordan Meyer, Dr. Robert Byrne </w:t>
                            </w:r>
                          </w:p>
                          <w:p w14:paraId="29CC98E2" w14:textId="4BF8ABD1" w:rsidR="00A62978" w:rsidRPr="000A6481" w:rsidRDefault="00A62978" w:rsidP="000A6481">
                            <w:pPr>
                              <w:spacing w:before="0" w:line="276" w:lineRule="auto"/>
                              <w:rPr>
                                <w:rFonts w:asciiTheme="majorHAnsi" w:hAnsiTheme="majorHAnsi"/>
                                <w:color w:val="auto"/>
                              </w:rPr>
                            </w:pPr>
                            <w:r w:rsidRPr="000A6481">
                              <w:rPr>
                                <w:rFonts w:asciiTheme="majorHAnsi" w:hAnsiTheme="majorHAnsi"/>
                                <w:color w:val="auto"/>
                              </w:rPr>
                              <w:t>(left to right seated) Kathleen David, Anne Von</w:t>
                            </w:r>
                            <w:r w:rsidRPr="000A6481">
                              <w:rPr>
                                <w:rFonts w:asciiTheme="majorHAnsi" w:hAnsiTheme="majorHAnsi"/>
                                <w:i/>
                                <w:color w:val="auto"/>
                              </w:rPr>
                              <w:t xml:space="preserve"> </w:t>
                            </w:r>
                            <w:r w:rsidRPr="000A6481">
                              <w:rPr>
                                <w:rFonts w:asciiTheme="majorHAnsi" w:hAnsiTheme="majorHAnsi"/>
                                <w:color w:val="auto"/>
                              </w:rPr>
                              <w:t xml:space="preserve">Rosenstiel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58B83" id="_x0000_s1043" type="#_x0000_t202" style="position:absolute;margin-left:37.4pt;margin-top:1.45pt;width:379.35pt;height:51.5pt;z-index:2549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" stroked="f">
                <v:textbox>
                  <w:txbxContent>
                    <w:p w14:paraId="759D788C" w14:textId="77777777" w:rsidR="00A62978" w:rsidRPr="000A6481" w:rsidRDefault="00A62978" w:rsidP="000A6481">
                      <w:pPr>
                        <w:spacing w:before="0" w:after="0" w:line="276" w:lineRule="auto"/>
                        <w:rPr>
                          <w:rFonts w:asciiTheme="majorHAnsi" w:hAnsiTheme="majorHAnsi"/>
                          <w:color w:val="auto"/>
                        </w:rPr>
                      </w:pPr>
                      <w:r w:rsidRPr="000A6481">
                        <w:rPr>
                          <w:rFonts w:asciiTheme="majorHAnsi" w:hAnsiTheme="majorHAnsi"/>
                          <w:color w:val="auto"/>
                        </w:rPr>
                        <w:t>(</w:t>
                      </w:r>
                      <w:proofErr w:type="gramStart"/>
                      <w:r w:rsidRPr="000A6481">
                        <w:rPr>
                          <w:rFonts w:asciiTheme="majorHAnsi" w:hAnsiTheme="majorHAnsi"/>
                          <w:color w:val="auto"/>
                        </w:rPr>
                        <w:t>left</w:t>
                      </w:r>
                      <w:proofErr w:type="gramEnd"/>
                      <w:r w:rsidRPr="000A6481">
                        <w:rPr>
                          <w:rFonts w:asciiTheme="majorHAnsi" w:hAnsiTheme="majorHAnsi"/>
                          <w:color w:val="auto"/>
                        </w:rPr>
                        <w:t xml:space="preserve"> to right standing) Dr. Peter Betzer, E. Howard Rutherford, Dr. Susan Betzer, Kelly Vasbinder, Erin Culer, Alexander Ilich, Susan Snyder, Jordan Meyer, Dr. Robert Byrne </w:t>
                      </w:r>
                    </w:p>
                    <w:p w14:paraId="29CC98E2" w14:textId="4BF8ABD1" w:rsidR="00A62978" w:rsidRPr="000A6481" w:rsidRDefault="00A62978" w:rsidP="000A6481">
                      <w:pPr>
                        <w:spacing w:before="0" w:line="276" w:lineRule="auto"/>
                        <w:rPr>
                          <w:rFonts w:asciiTheme="majorHAnsi" w:hAnsiTheme="majorHAnsi"/>
                          <w:color w:val="auto"/>
                        </w:rPr>
                      </w:pPr>
                      <w:r w:rsidRPr="000A6481">
                        <w:rPr>
                          <w:rFonts w:asciiTheme="majorHAnsi" w:hAnsiTheme="majorHAnsi"/>
                          <w:color w:val="auto"/>
                        </w:rPr>
                        <w:t>(</w:t>
                      </w:r>
                      <w:proofErr w:type="gramStart"/>
                      <w:r w:rsidRPr="000A6481">
                        <w:rPr>
                          <w:rFonts w:asciiTheme="majorHAnsi" w:hAnsiTheme="majorHAnsi"/>
                          <w:color w:val="auto"/>
                        </w:rPr>
                        <w:t>left</w:t>
                      </w:r>
                      <w:proofErr w:type="gramEnd"/>
                      <w:r w:rsidRPr="000A6481">
                        <w:rPr>
                          <w:rFonts w:asciiTheme="majorHAnsi" w:hAnsiTheme="majorHAnsi"/>
                          <w:color w:val="auto"/>
                        </w:rPr>
                        <w:t xml:space="preserve"> to right seated) Kathleen David, Anne Von</w:t>
                      </w:r>
                      <w:r w:rsidRPr="000A6481">
                        <w:rPr>
                          <w:rFonts w:asciiTheme="majorHAnsi" w:hAnsiTheme="majorHAnsi"/>
                          <w:i/>
                          <w:color w:val="auto"/>
                        </w:rPr>
                        <w:t xml:space="preserve"> </w:t>
                      </w:r>
                      <w:r w:rsidRPr="000A6481">
                        <w:rPr>
                          <w:rFonts w:asciiTheme="majorHAnsi" w:hAnsiTheme="majorHAnsi"/>
                          <w:color w:val="auto"/>
                        </w:rPr>
                        <w:t xml:space="preserve">Rosenstiel </w:t>
                      </w:r>
                    </w:p>
                  </w:txbxContent>
                </v:textbox>
                <w10:wrap type="through"/>
              </v:shape>
            </w:pict>
          </mc:Fallback>
        </mc:AlternateContent>
      </w:r>
    </w:p>
    <w:p w14:paraId="53B09A5D" w14:textId="52AD741F"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634CA592" w14:textId="70018D22" w:rsidR="007B42B2" w:rsidRDefault="007B42B2" w:rsidP="00982EF6">
      <w:pPr>
        <w:pStyle w:val="ListNumber"/>
        <w:numPr>
          <w:ilvl w:val="0"/>
          <w:numId w:val="0"/>
        </w:numPr>
        <w:spacing w:after="120" w:line="276" w:lineRule="auto"/>
        <w:contextualSpacing w:val="0"/>
        <w:rPr>
          <w:rFonts w:asciiTheme="majorHAnsi" w:hAnsiTheme="majorHAnsi"/>
          <w:color w:val="auto"/>
        </w:rPr>
      </w:pPr>
    </w:p>
    <w:p w14:paraId="34C6C965" w14:textId="65C32D40" w:rsidR="00982EF6" w:rsidRPr="00982EF6" w:rsidRDefault="00982EF6" w:rsidP="00982EF6">
      <w:pPr>
        <w:pStyle w:val="ListNumber"/>
        <w:numPr>
          <w:ilvl w:val="0"/>
          <w:numId w:val="0"/>
        </w:numPr>
        <w:spacing w:after="120" w:line="276" w:lineRule="auto"/>
        <w:contextualSpacing w:val="0"/>
        <w:rPr>
          <w:rFonts w:asciiTheme="majorHAnsi" w:hAnsiTheme="majorHAnsi"/>
          <w:color w:val="auto"/>
        </w:rPr>
      </w:pPr>
      <w:r w:rsidRPr="00982EF6">
        <w:rPr>
          <w:rFonts w:asciiTheme="majorHAnsi" w:hAnsiTheme="majorHAnsi"/>
          <w:color w:val="auto"/>
        </w:rPr>
        <w:t xml:space="preserve">While the college currently has many of the basic components in place for achieving preeminence among oceanographic institutions, it seeks to create the critical mass of intellectual capital necessary to ensure advancement to the next level of national and international prominence. </w:t>
      </w:r>
    </w:p>
    <w:p w14:paraId="4928EE6C" w14:textId="581566F2" w:rsidR="00982EF6" w:rsidRPr="00982EF6" w:rsidRDefault="00982EF6" w:rsidP="00982EF6">
      <w:pPr>
        <w:pStyle w:val="ListNumber"/>
        <w:numPr>
          <w:ilvl w:val="0"/>
          <w:numId w:val="0"/>
        </w:numPr>
        <w:tabs>
          <w:tab w:val="left" w:pos="9090"/>
        </w:tabs>
        <w:spacing w:after="120" w:line="276" w:lineRule="auto"/>
        <w:contextualSpacing w:val="0"/>
        <w:rPr>
          <w:rFonts w:asciiTheme="majorHAnsi" w:hAnsiTheme="majorHAnsi"/>
          <w:b/>
          <w:color w:val="auto"/>
        </w:rPr>
      </w:pPr>
      <w:r w:rsidRPr="00982EF6">
        <w:rPr>
          <w:rFonts w:asciiTheme="majorHAnsi" w:hAnsiTheme="majorHAnsi"/>
          <w:b/>
          <w:color w:val="auto"/>
        </w:rPr>
        <w:t xml:space="preserve">Specifically, support is needed in the following areas: </w:t>
      </w:r>
    </w:p>
    <w:p w14:paraId="424F910E" w14:textId="1459851F" w:rsidR="00982EF6" w:rsidRPr="00982EF6" w:rsidRDefault="00982EF6" w:rsidP="00982EF6">
      <w:pPr>
        <w:pStyle w:val="ListNumber"/>
        <w:numPr>
          <w:ilvl w:val="0"/>
          <w:numId w:val="0"/>
        </w:numPr>
        <w:tabs>
          <w:tab w:val="left" w:pos="9090"/>
        </w:tabs>
        <w:spacing w:after="120" w:line="276" w:lineRule="auto"/>
        <w:contextualSpacing w:val="0"/>
        <w:rPr>
          <w:rFonts w:asciiTheme="majorHAnsi" w:hAnsiTheme="majorHAnsi"/>
          <w:color w:val="auto"/>
        </w:rPr>
      </w:pPr>
      <w:r w:rsidRPr="00982EF6">
        <w:rPr>
          <w:rFonts w:asciiTheme="majorHAnsi" w:hAnsiTheme="majorHAnsi"/>
          <w:i/>
          <w:color w:val="auto"/>
        </w:rPr>
        <w:t>Dean’s Innovation Endowment for Research Support</w:t>
      </w:r>
      <w:r w:rsidRPr="00982EF6">
        <w:rPr>
          <w:rFonts w:asciiTheme="majorHAnsi" w:hAnsiTheme="majorHAnsi"/>
          <w:color w:val="auto"/>
        </w:rPr>
        <w:t xml:space="preserve">: To recruit and retain top caliber faculty, significant resources needed for acquisition and maintenance of state-of-the-art instrumentation, for seed funds for research and commercialization of new technologies, and for competitive start-up and retention packages. </w:t>
      </w:r>
    </w:p>
    <w:p w14:paraId="017CAE8A" w14:textId="77777777" w:rsidR="00982EF6" w:rsidRPr="00982EF6" w:rsidRDefault="00982EF6" w:rsidP="00982EF6">
      <w:pPr>
        <w:pStyle w:val="ListNumber"/>
        <w:numPr>
          <w:ilvl w:val="0"/>
          <w:numId w:val="0"/>
        </w:numPr>
        <w:tabs>
          <w:tab w:val="left" w:pos="9090"/>
        </w:tabs>
        <w:spacing w:after="120" w:line="276" w:lineRule="auto"/>
        <w:contextualSpacing w:val="0"/>
        <w:rPr>
          <w:rFonts w:asciiTheme="majorHAnsi" w:hAnsiTheme="majorHAnsi"/>
          <w:color w:val="auto"/>
        </w:rPr>
      </w:pPr>
      <w:r w:rsidRPr="00982EF6">
        <w:rPr>
          <w:rFonts w:asciiTheme="majorHAnsi" w:hAnsiTheme="majorHAnsi"/>
          <w:i/>
          <w:color w:val="auto"/>
        </w:rPr>
        <w:t>Graduate Excellence</w:t>
      </w:r>
      <w:r w:rsidRPr="00982EF6">
        <w:rPr>
          <w:rFonts w:asciiTheme="majorHAnsi" w:hAnsiTheme="majorHAnsi"/>
          <w:color w:val="auto"/>
        </w:rPr>
        <w:t xml:space="preserve">: The College of Marine Science strives to attract and retain the highest quality graduate students, while also ensuring that its educational programs are available to all qualified students without regard to financial circumstances. </w:t>
      </w:r>
    </w:p>
    <w:p w14:paraId="27409F8E" w14:textId="77777777" w:rsidR="00982EF6" w:rsidRPr="00982EF6" w:rsidRDefault="00982EF6" w:rsidP="00982EF6">
      <w:pPr>
        <w:pStyle w:val="ListNumber"/>
        <w:numPr>
          <w:ilvl w:val="0"/>
          <w:numId w:val="0"/>
        </w:numPr>
        <w:tabs>
          <w:tab w:val="left" w:pos="9090"/>
        </w:tabs>
        <w:spacing w:after="120" w:line="276" w:lineRule="auto"/>
        <w:contextualSpacing w:val="0"/>
        <w:rPr>
          <w:rFonts w:asciiTheme="majorHAnsi" w:hAnsiTheme="majorHAnsi"/>
          <w:color w:val="auto"/>
        </w:rPr>
      </w:pPr>
      <w:r w:rsidRPr="00982EF6">
        <w:rPr>
          <w:rFonts w:asciiTheme="majorHAnsi" w:hAnsiTheme="majorHAnsi"/>
          <w:i/>
          <w:color w:val="auto"/>
        </w:rPr>
        <w:t>Postdoctoral Fellowship Program</w:t>
      </w:r>
      <w:r w:rsidRPr="00982EF6">
        <w:rPr>
          <w:rFonts w:asciiTheme="majorHAnsi" w:hAnsiTheme="majorHAnsi"/>
          <w:color w:val="auto"/>
        </w:rPr>
        <w:t>: Postdoctoral research fellow programs are a long-standing tradition at the nation’s best research universities and oceanographic institutions. Implementation of a successful postdoctoral research program is pivotal to the success of the college.</w:t>
      </w:r>
    </w:p>
    <w:p w14:paraId="7318542E" w14:textId="788E3406" w:rsidR="007666BA" w:rsidRPr="00382D54" w:rsidRDefault="00982EF6" w:rsidP="00382D54">
      <w:pPr>
        <w:pStyle w:val="ListNumber"/>
        <w:numPr>
          <w:ilvl w:val="0"/>
          <w:numId w:val="0"/>
        </w:numPr>
        <w:tabs>
          <w:tab w:val="left" w:pos="9090"/>
        </w:tabs>
        <w:spacing w:after="120" w:line="276" w:lineRule="auto"/>
        <w:contextualSpacing w:val="0"/>
        <w:rPr>
          <w:rFonts w:asciiTheme="majorHAnsi" w:hAnsiTheme="majorHAnsi"/>
          <w:color w:val="auto"/>
        </w:rPr>
      </w:pPr>
      <w:r w:rsidRPr="00982EF6">
        <w:rPr>
          <w:rFonts w:asciiTheme="majorHAnsi" w:hAnsiTheme="majorHAnsi"/>
          <w:i/>
          <w:color w:val="auto"/>
        </w:rPr>
        <w:t>Endowed Chairs and Professorships</w:t>
      </w:r>
      <w:r w:rsidRPr="00982EF6">
        <w:rPr>
          <w:rFonts w:asciiTheme="majorHAnsi" w:hAnsiTheme="majorHAnsi"/>
          <w:color w:val="auto"/>
        </w:rPr>
        <w:t xml:space="preserve">: To further enhance its ability to undertake fundamental research, CMS seeks to attract and retain key faculty operating on the frontiers of their respective fields. </w:t>
      </w:r>
    </w:p>
    <w:p w14:paraId="2D27C267" w14:textId="28B3387B" w:rsidR="000A11A1" w:rsidRDefault="00382F28" w:rsidP="000A11A1">
      <w:pPr>
        <w:pStyle w:val="Heading1"/>
        <w:rPr>
          <w:rFonts w:asciiTheme="majorHAnsi" w:hAnsiTheme="majorHAnsi"/>
          <w:color w:val="000000" w:themeColor="text1"/>
        </w:rPr>
      </w:pPr>
      <w:r>
        <w:rPr>
          <w:noProof/>
          <w:lang w:eastAsia="en-US"/>
        </w:rPr>
        <w:lastRenderedPageBreak/>
        <w:drawing>
          <wp:anchor distT="0" distB="0" distL="114300" distR="114300" simplePos="0" relativeHeight="254886400" behindDoc="0" locked="0" layoutInCell="1" allowOverlap="1" wp14:anchorId="464550A2" wp14:editId="2B8C0DAF">
            <wp:simplePos x="0" y="0"/>
            <wp:positionH relativeFrom="margin">
              <wp:posOffset>4511382</wp:posOffset>
            </wp:positionH>
            <wp:positionV relativeFrom="paragraph">
              <wp:posOffset>160264</wp:posOffset>
            </wp:positionV>
            <wp:extent cx="1216152" cy="1152144"/>
            <wp:effectExtent l="19050" t="19050" r="22225" b="10160"/>
            <wp:wrapThrough wrapText="bothSides">
              <wp:wrapPolygon edited="0">
                <wp:start x="-338" y="-357"/>
                <wp:lineTo x="-338" y="21433"/>
                <wp:lineTo x="21656" y="21433"/>
                <wp:lineTo x="21656" y="-357"/>
                <wp:lineTo x="-338" y="-357"/>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1216152" cy="1152144"/>
                    </a:xfrm>
                    <a:prstGeom prst="rect">
                      <a:avLst/>
                    </a:prstGeom>
                    <a:ln w="25400">
                      <a:solidFill>
                        <a:srgbClr val="006600"/>
                      </a:solidFill>
                    </a:ln>
                  </pic:spPr>
                </pic:pic>
              </a:graphicData>
            </a:graphic>
            <wp14:sizeRelH relativeFrom="margin">
              <wp14:pctWidth>0</wp14:pctWidth>
            </wp14:sizeRelH>
            <wp14:sizeRelV relativeFrom="margin">
              <wp14:pctHeight>0</wp14:pctHeight>
            </wp14:sizeRelV>
          </wp:anchor>
        </w:drawing>
      </w:r>
      <w:r w:rsidR="000A11A1" w:rsidRPr="00450B3B">
        <w:rPr>
          <w:rFonts w:asciiTheme="majorHAnsi" w:hAnsiTheme="majorHAnsi"/>
          <w:color w:val="000000" w:themeColor="text1"/>
        </w:rPr>
        <w:t>Retirees</w:t>
      </w:r>
    </w:p>
    <w:p w14:paraId="7C9E2862" w14:textId="14703B70" w:rsidR="00730FC5" w:rsidRDefault="00730FC5" w:rsidP="004A4F6D">
      <w:pPr>
        <w:spacing w:before="0" w:after="0" w:line="276" w:lineRule="auto"/>
        <w:rPr>
          <w:rFonts w:asciiTheme="majorHAnsi" w:hAnsiTheme="majorHAnsi"/>
          <w:b/>
          <w:color w:val="auto"/>
        </w:rPr>
      </w:pPr>
    </w:p>
    <w:p w14:paraId="6A9B794B" w14:textId="06180C86" w:rsidR="000A11A1" w:rsidRDefault="000A11A1" w:rsidP="004A4F6D">
      <w:pPr>
        <w:spacing w:before="0" w:after="0" w:line="276" w:lineRule="auto"/>
        <w:rPr>
          <w:rFonts w:asciiTheme="majorHAnsi" w:hAnsiTheme="majorHAnsi"/>
          <w:color w:val="auto"/>
        </w:rPr>
      </w:pPr>
    </w:p>
    <w:p w14:paraId="09B5D8CE" w14:textId="0D3AED6D" w:rsidR="000A11A1" w:rsidRPr="000A11A1" w:rsidRDefault="000A11A1" w:rsidP="004A4F6D">
      <w:pPr>
        <w:spacing w:before="0" w:after="0" w:line="276" w:lineRule="auto"/>
        <w:rPr>
          <w:rFonts w:asciiTheme="majorHAnsi" w:hAnsiTheme="majorHAnsi"/>
          <w:b/>
          <w:color w:val="auto"/>
        </w:rPr>
      </w:pPr>
      <w:r w:rsidRPr="000A11A1">
        <w:rPr>
          <w:rFonts w:asciiTheme="majorHAnsi" w:hAnsiTheme="majorHAnsi"/>
          <w:b/>
          <w:color w:val="auto"/>
        </w:rPr>
        <w:t>Professor Albert C. Hine</w:t>
      </w:r>
      <w:r w:rsidR="00ED5409" w:rsidRPr="00ED5409">
        <w:rPr>
          <w:noProof/>
          <w:lang w:eastAsia="en-US"/>
        </w:rPr>
        <w:t xml:space="preserve"> </w:t>
      </w:r>
    </w:p>
    <w:p w14:paraId="204B0E36" w14:textId="71C095DD" w:rsidR="000A11A1" w:rsidRPr="000A11A1" w:rsidRDefault="000A11A1" w:rsidP="004A4F6D">
      <w:pPr>
        <w:spacing w:before="0" w:after="0" w:line="276" w:lineRule="auto"/>
        <w:rPr>
          <w:rFonts w:asciiTheme="majorHAnsi" w:hAnsiTheme="majorHAnsi"/>
          <w:b/>
          <w:color w:val="auto"/>
        </w:rPr>
      </w:pPr>
      <w:r w:rsidRPr="000A11A1">
        <w:rPr>
          <w:rFonts w:asciiTheme="majorHAnsi" w:hAnsiTheme="majorHAnsi"/>
          <w:b/>
          <w:color w:val="auto"/>
        </w:rPr>
        <w:t>USF College of Marine Science</w:t>
      </w:r>
    </w:p>
    <w:p w14:paraId="7A6CEA02" w14:textId="6EC0EB85" w:rsidR="000A11A1" w:rsidRDefault="000A11A1" w:rsidP="004A4F6D">
      <w:pPr>
        <w:spacing w:before="0" w:after="0" w:line="276" w:lineRule="auto"/>
        <w:rPr>
          <w:rFonts w:asciiTheme="majorHAnsi" w:hAnsiTheme="majorHAnsi"/>
          <w:b/>
          <w:color w:val="auto"/>
        </w:rPr>
      </w:pPr>
      <w:r w:rsidRPr="000A11A1">
        <w:rPr>
          <w:rFonts w:asciiTheme="majorHAnsi" w:hAnsiTheme="majorHAnsi"/>
          <w:b/>
          <w:color w:val="auto"/>
        </w:rPr>
        <w:t>1979 to 2017</w:t>
      </w:r>
    </w:p>
    <w:p w14:paraId="7A182E92" w14:textId="77777777" w:rsidR="00382F28" w:rsidRPr="000A11A1" w:rsidRDefault="00382F28" w:rsidP="004A4F6D">
      <w:pPr>
        <w:spacing w:before="0" w:after="0" w:line="276" w:lineRule="auto"/>
        <w:rPr>
          <w:rFonts w:asciiTheme="majorHAnsi" w:hAnsiTheme="majorHAnsi"/>
          <w:b/>
          <w:color w:val="auto"/>
        </w:rPr>
      </w:pPr>
    </w:p>
    <w:p w14:paraId="3F5A3800" w14:textId="047518E4" w:rsidR="000A11A1" w:rsidRPr="000A11A1" w:rsidRDefault="000A11A1" w:rsidP="007B42B2">
      <w:pPr>
        <w:spacing w:before="0" w:after="0" w:line="276" w:lineRule="auto"/>
        <w:rPr>
          <w:rFonts w:asciiTheme="majorHAnsi" w:hAnsiTheme="majorHAnsi"/>
          <w:color w:val="auto"/>
        </w:rPr>
      </w:pPr>
      <w:r w:rsidRPr="000A11A1">
        <w:rPr>
          <w:rFonts w:asciiTheme="majorHAnsi" w:hAnsiTheme="majorHAnsi"/>
          <w:color w:val="auto"/>
        </w:rPr>
        <w:t>Al Hine has had a distinguished career as a sedimentary geologist.  He published over 140 scientific papers and produce</w:t>
      </w:r>
      <w:r w:rsidR="007B42B2">
        <w:rPr>
          <w:rFonts w:asciiTheme="majorHAnsi" w:hAnsiTheme="majorHAnsi"/>
          <w:color w:val="auto"/>
        </w:rPr>
        <w:t>d over 30 MS and PhD students.</w:t>
      </w:r>
      <w:r w:rsidRPr="000A11A1">
        <w:rPr>
          <w:rFonts w:asciiTheme="majorHAnsi" w:hAnsiTheme="majorHAnsi"/>
          <w:color w:val="auto"/>
        </w:rPr>
        <w:t xml:space="preserve">  His research focused on using geophysical remote-sensing tools, such as seismic reflection profiling, swath bathymetry and side-scan sonar, and direct sampling techniques, such as drilling into the geologic strata, to provide basic understanding of the geology and tectonics of continental margins and carbonate platforms.  Al was awarded the Society of Sedimentary Geology’s Francis P. Shepard Medal in 2009 for sustained excellence. </w:t>
      </w:r>
      <w:r w:rsidR="00AB2A22">
        <w:rPr>
          <w:rFonts w:asciiTheme="majorHAnsi" w:hAnsiTheme="majorHAnsi"/>
          <w:color w:val="auto"/>
        </w:rPr>
        <w:t xml:space="preserve"> </w:t>
      </w:r>
      <w:r w:rsidRPr="000A11A1">
        <w:rPr>
          <w:rFonts w:asciiTheme="majorHAnsi" w:hAnsiTheme="majorHAnsi"/>
          <w:color w:val="auto"/>
        </w:rPr>
        <w:t>He served as Associate Dean at CMS from 2003-2011 and as my ambassador for</w:t>
      </w:r>
      <w:r w:rsidR="00AB2A22">
        <w:rPr>
          <w:rFonts w:asciiTheme="majorHAnsi" w:hAnsiTheme="majorHAnsi"/>
          <w:color w:val="auto"/>
        </w:rPr>
        <w:t xml:space="preserve"> alumni relations for the last six</w:t>
      </w:r>
      <w:r w:rsidRPr="000A11A1">
        <w:rPr>
          <w:rFonts w:asciiTheme="majorHAnsi" w:hAnsiTheme="majorHAnsi"/>
          <w:color w:val="auto"/>
        </w:rPr>
        <w:t xml:space="preserve"> years. </w:t>
      </w:r>
      <w:r w:rsidR="00AB2A22">
        <w:rPr>
          <w:rFonts w:asciiTheme="majorHAnsi" w:hAnsiTheme="majorHAnsi"/>
          <w:color w:val="auto"/>
        </w:rPr>
        <w:t xml:space="preserve"> </w:t>
      </w:r>
      <w:r w:rsidRPr="000A11A1">
        <w:rPr>
          <w:rFonts w:asciiTheme="majorHAnsi" w:hAnsiTheme="majorHAnsi"/>
          <w:color w:val="auto"/>
        </w:rPr>
        <w:t>Al is the author of a book entitled, “</w:t>
      </w:r>
      <w:r w:rsidRPr="000A11A1">
        <w:rPr>
          <w:rFonts w:asciiTheme="majorHAnsi" w:hAnsiTheme="majorHAnsi"/>
          <w:b/>
          <w:i/>
          <w:color w:val="auto"/>
        </w:rPr>
        <w:t>Geologic History of Florida—Major Events that Formed the Sunshine State</w:t>
      </w:r>
      <w:r w:rsidRPr="000A11A1">
        <w:rPr>
          <w:rFonts w:asciiTheme="majorHAnsi" w:hAnsiTheme="majorHAnsi"/>
          <w:color w:val="auto"/>
        </w:rPr>
        <w:t>” and a senior-authored a 2</w:t>
      </w:r>
      <w:r w:rsidRPr="000A11A1">
        <w:rPr>
          <w:rFonts w:asciiTheme="majorHAnsi" w:hAnsiTheme="majorHAnsi"/>
          <w:color w:val="auto"/>
          <w:vertAlign w:val="superscript"/>
        </w:rPr>
        <w:t>nd</w:t>
      </w:r>
      <w:r w:rsidRPr="000A11A1">
        <w:rPr>
          <w:rFonts w:asciiTheme="majorHAnsi" w:hAnsiTheme="majorHAnsi"/>
          <w:color w:val="auto"/>
        </w:rPr>
        <w:t xml:space="preserve"> book with four other CMS faculty and alumni entitled, “</w:t>
      </w:r>
      <w:r w:rsidRPr="000A11A1">
        <w:rPr>
          <w:rFonts w:asciiTheme="majorHAnsi" w:hAnsiTheme="majorHAnsi"/>
          <w:b/>
          <w:i/>
          <w:color w:val="auto"/>
        </w:rPr>
        <w:t xml:space="preserve">Sea Level Rise in Florida—Science, Impacts, and Options”. </w:t>
      </w:r>
      <w:r w:rsidRPr="000A11A1">
        <w:rPr>
          <w:rFonts w:asciiTheme="majorHAnsi" w:hAnsiTheme="majorHAnsi"/>
          <w:color w:val="auto"/>
        </w:rPr>
        <w:t xml:space="preserve"> </w:t>
      </w:r>
    </w:p>
    <w:p w14:paraId="7B1903DB" w14:textId="4B998382" w:rsidR="000A11A1" w:rsidRPr="000A11A1" w:rsidRDefault="000A11A1" w:rsidP="007B42B2">
      <w:pPr>
        <w:spacing w:before="0" w:after="0" w:line="276" w:lineRule="auto"/>
        <w:rPr>
          <w:rFonts w:asciiTheme="majorHAnsi" w:hAnsiTheme="majorHAnsi"/>
          <w:color w:val="auto"/>
        </w:rPr>
      </w:pPr>
    </w:p>
    <w:p w14:paraId="265832DE" w14:textId="54463769" w:rsidR="00ED5409" w:rsidRDefault="00ED5409" w:rsidP="00500925">
      <w:pPr>
        <w:spacing w:before="0" w:after="0" w:line="276" w:lineRule="auto"/>
        <w:rPr>
          <w:rFonts w:asciiTheme="majorHAnsi" w:hAnsiTheme="majorHAnsi"/>
          <w:color w:val="auto"/>
        </w:rPr>
      </w:pPr>
    </w:p>
    <w:p w14:paraId="24C8A451" w14:textId="4490E29F" w:rsidR="00382F28" w:rsidRDefault="00382F28" w:rsidP="00500925">
      <w:pPr>
        <w:spacing w:before="0" w:after="0" w:line="276" w:lineRule="auto"/>
        <w:rPr>
          <w:rFonts w:asciiTheme="majorHAnsi" w:hAnsiTheme="majorHAnsi"/>
          <w:color w:val="auto"/>
        </w:rPr>
      </w:pPr>
      <w:r>
        <w:rPr>
          <w:rFonts w:ascii="PT Sans" w:hAnsi="PT Sans"/>
          <w:noProof/>
          <w:color w:val="747474"/>
          <w:lang w:eastAsia="en-US"/>
        </w:rPr>
        <w:drawing>
          <wp:anchor distT="0" distB="0" distL="0" distR="0" simplePos="0" relativeHeight="255023616" behindDoc="0" locked="0" layoutInCell="1" allowOverlap="0" wp14:anchorId="34950461" wp14:editId="2468B139">
            <wp:simplePos x="0" y="0"/>
            <wp:positionH relativeFrom="column">
              <wp:posOffset>4734755</wp:posOffset>
            </wp:positionH>
            <wp:positionV relativeFrom="line">
              <wp:posOffset>172720</wp:posOffset>
            </wp:positionV>
            <wp:extent cx="932180" cy="1197610"/>
            <wp:effectExtent l="19050" t="19050" r="20320" b="21590"/>
            <wp:wrapSquare wrapText="bothSides"/>
            <wp:docPr id="185" name="Picture 185" descr="John J. Walsh">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hn J. Walsh">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32180" cy="1197610"/>
                    </a:xfrm>
                    <a:prstGeom prst="rect">
                      <a:avLst/>
                    </a:prstGeom>
                    <a:noFill/>
                    <a:ln w="25400">
                      <a:solidFill>
                        <a:srgbClr val="006600"/>
                      </a:solidFill>
                    </a:ln>
                  </pic:spPr>
                </pic:pic>
              </a:graphicData>
            </a:graphic>
            <wp14:sizeRelH relativeFrom="page">
              <wp14:pctWidth>0</wp14:pctWidth>
            </wp14:sizeRelH>
            <wp14:sizeRelV relativeFrom="page">
              <wp14:pctHeight>0</wp14:pctHeight>
            </wp14:sizeRelV>
          </wp:anchor>
        </w:drawing>
      </w:r>
    </w:p>
    <w:p w14:paraId="63441369" w14:textId="4BA10D8C" w:rsidR="00382F28" w:rsidRDefault="00382F28" w:rsidP="00500925">
      <w:pPr>
        <w:spacing w:before="0" w:after="0" w:line="276" w:lineRule="auto"/>
        <w:rPr>
          <w:rFonts w:asciiTheme="majorHAnsi" w:hAnsiTheme="majorHAnsi"/>
          <w:color w:val="auto"/>
        </w:rPr>
      </w:pPr>
    </w:p>
    <w:p w14:paraId="1E094C88" w14:textId="28AEB751" w:rsidR="00382F28" w:rsidRDefault="00382F28" w:rsidP="00500925">
      <w:pPr>
        <w:spacing w:before="0" w:after="0" w:line="276" w:lineRule="auto"/>
        <w:rPr>
          <w:rFonts w:asciiTheme="majorHAnsi" w:hAnsiTheme="majorHAnsi"/>
          <w:color w:val="auto"/>
        </w:rPr>
      </w:pPr>
    </w:p>
    <w:p w14:paraId="33DA37BC" w14:textId="3B1F7F04" w:rsidR="00ED5409" w:rsidRPr="00ED5409" w:rsidRDefault="00ED5409" w:rsidP="00500925">
      <w:pPr>
        <w:spacing w:before="0" w:after="0" w:line="276" w:lineRule="auto"/>
        <w:rPr>
          <w:rFonts w:asciiTheme="majorHAnsi" w:hAnsiTheme="majorHAnsi"/>
          <w:color w:val="auto"/>
        </w:rPr>
      </w:pPr>
    </w:p>
    <w:p w14:paraId="3942CDC6" w14:textId="4842C51E" w:rsidR="000A11A1" w:rsidRPr="000A11A1" w:rsidRDefault="000A11A1" w:rsidP="00500925">
      <w:pPr>
        <w:spacing w:before="0" w:after="0" w:line="276" w:lineRule="auto"/>
        <w:rPr>
          <w:rFonts w:asciiTheme="majorHAnsi" w:hAnsiTheme="majorHAnsi"/>
          <w:color w:val="auto"/>
        </w:rPr>
      </w:pPr>
    </w:p>
    <w:p w14:paraId="5AB2880E" w14:textId="0A6F1978" w:rsidR="00241E3E" w:rsidRPr="000A11A1" w:rsidRDefault="00241E3E" w:rsidP="004A4F6D">
      <w:pPr>
        <w:spacing w:before="0" w:after="0" w:line="276" w:lineRule="auto"/>
        <w:rPr>
          <w:rFonts w:asciiTheme="majorHAnsi" w:hAnsiTheme="majorHAnsi"/>
          <w:b/>
          <w:color w:val="auto"/>
        </w:rPr>
      </w:pPr>
      <w:r>
        <w:rPr>
          <w:rFonts w:asciiTheme="majorHAnsi" w:hAnsiTheme="majorHAnsi"/>
          <w:b/>
          <w:color w:val="auto"/>
        </w:rPr>
        <w:t xml:space="preserve">Distinguished Research </w:t>
      </w:r>
      <w:r w:rsidRPr="000A11A1">
        <w:rPr>
          <w:rFonts w:asciiTheme="majorHAnsi" w:hAnsiTheme="majorHAnsi"/>
          <w:b/>
          <w:color w:val="auto"/>
        </w:rPr>
        <w:t xml:space="preserve">Professor </w:t>
      </w:r>
      <w:r>
        <w:rPr>
          <w:rFonts w:asciiTheme="majorHAnsi" w:hAnsiTheme="majorHAnsi"/>
          <w:b/>
          <w:color w:val="auto"/>
        </w:rPr>
        <w:t>John J. Walsh</w:t>
      </w:r>
      <w:r w:rsidRPr="000A11A1">
        <w:rPr>
          <w:rFonts w:asciiTheme="majorHAnsi" w:hAnsiTheme="majorHAnsi"/>
          <w:b/>
          <w:color w:val="auto"/>
        </w:rPr>
        <w:t xml:space="preserve"> </w:t>
      </w:r>
    </w:p>
    <w:p w14:paraId="0E1A6DE3" w14:textId="29A31AA8" w:rsidR="00241E3E" w:rsidRPr="000A11A1" w:rsidRDefault="00241E3E" w:rsidP="004A4F6D">
      <w:pPr>
        <w:spacing w:before="0" w:after="0" w:line="276" w:lineRule="auto"/>
        <w:rPr>
          <w:rFonts w:asciiTheme="majorHAnsi" w:hAnsiTheme="majorHAnsi"/>
          <w:b/>
          <w:color w:val="auto"/>
        </w:rPr>
      </w:pPr>
      <w:r w:rsidRPr="000A11A1">
        <w:rPr>
          <w:rFonts w:asciiTheme="majorHAnsi" w:hAnsiTheme="majorHAnsi"/>
          <w:b/>
          <w:color w:val="auto"/>
        </w:rPr>
        <w:t>USF College of Marine Science</w:t>
      </w:r>
      <w:r w:rsidRPr="00ED5409">
        <w:rPr>
          <w:noProof/>
          <w:lang w:eastAsia="en-US"/>
        </w:rPr>
        <w:t xml:space="preserve"> </w:t>
      </w:r>
      <w:hyperlink r:id="rId169" w:tgtFrame="_blank" w:history="1"/>
    </w:p>
    <w:p w14:paraId="26F6470D" w14:textId="55A2BF0B" w:rsidR="00241E3E" w:rsidRDefault="00241E3E" w:rsidP="004A4F6D">
      <w:pPr>
        <w:spacing w:before="0" w:after="0" w:line="276" w:lineRule="auto"/>
        <w:rPr>
          <w:rFonts w:asciiTheme="majorHAnsi" w:hAnsiTheme="majorHAnsi"/>
          <w:b/>
          <w:color w:val="auto"/>
        </w:rPr>
      </w:pPr>
      <w:r>
        <w:rPr>
          <w:rFonts w:asciiTheme="majorHAnsi" w:hAnsiTheme="majorHAnsi"/>
          <w:b/>
          <w:color w:val="auto"/>
        </w:rPr>
        <w:t>1984 to 2017</w:t>
      </w:r>
    </w:p>
    <w:p w14:paraId="5F87F365" w14:textId="77777777" w:rsidR="00382F28" w:rsidRPr="000A11A1" w:rsidRDefault="00382F28" w:rsidP="004A4F6D">
      <w:pPr>
        <w:spacing w:before="0" w:after="0" w:line="276" w:lineRule="auto"/>
        <w:rPr>
          <w:rFonts w:asciiTheme="majorHAnsi" w:hAnsiTheme="majorHAnsi"/>
          <w:b/>
          <w:color w:val="auto"/>
        </w:rPr>
      </w:pPr>
    </w:p>
    <w:p w14:paraId="412CA679" w14:textId="3449AAEC" w:rsidR="000A11A1" w:rsidRPr="000A11A1" w:rsidRDefault="00241E3E" w:rsidP="004A4F6D">
      <w:pPr>
        <w:spacing w:before="0" w:line="276" w:lineRule="auto"/>
        <w:rPr>
          <w:rFonts w:asciiTheme="majorHAnsi" w:hAnsiTheme="majorHAnsi"/>
          <w:color w:val="auto"/>
        </w:rPr>
      </w:pPr>
      <w:r>
        <w:rPr>
          <w:rFonts w:asciiTheme="majorHAnsi" w:hAnsiTheme="majorHAnsi"/>
          <w:color w:val="auto"/>
        </w:rPr>
        <w:t>Dr. John Walsh served as a faculty member in the Department/College of Marine Science for 33 years.  As a biological oceanographer, he focused on systems analyses of continental shelves over the last 40 years, publishing more than 100 books, papers, and reports.  As Co-director of the USF Center for Prediction of Red Tides (CPR), emphasis is now placed on the applied aspects of plankton eco</w:t>
      </w:r>
      <w:r w:rsidR="00210B38">
        <w:rPr>
          <w:rFonts w:asciiTheme="majorHAnsi" w:hAnsiTheme="majorHAnsi"/>
          <w:color w:val="auto"/>
        </w:rPr>
        <w:t>logy.  With coupled biophysical models for operational forecasts of the initiation, landfall, and demise of ichthyotoxic red tide asthma triggers, with implications for management of both fisheries and human asthma onsets, within coastal waters and on adjacent beaches of the southeastern United States from the Florida Panhandle to the outer banks off Cape Hatteras, North Carolina.</w:t>
      </w:r>
    </w:p>
    <w:p w14:paraId="704A9F61" w14:textId="77777777" w:rsidR="000A11A1" w:rsidRPr="000A11A1" w:rsidRDefault="000A11A1" w:rsidP="000A11A1">
      <w:pPr>
        <w:rPr>
          <w:rFonts w:asciiTheme="majorHAnsi" w:hAnsiTheme="majorHAnsi"/>
          <w:color w:val="auto"/>
        </w:rPr>
      </w:pPr>
    </w:p>
    <w:p w14:paraId="3BAE6BAD" w14:textId="77777777" w:rsidR="000A11A1" w:rsidRPr="007C4EAA" w:rsidRDefault="000A11A1" w:rsidP="008F3DF8">
      <w:pPr>
        <w:pStyle w:val="ListNumber"/>
        <w:numPr>
          <w:ilvl w:val="0"/>
          <w:numId w:val="0"/>
        </w:numPr>
        <w:tabs>
          <w:tab w:val="left" w:pos="9090"/>
        </w:tabs>
        <w:spacing w:after="120" w:line="276" w:lineRule="auto"/>
        <w:contextualSpacing w:val="0"/>
        <w:rPr>
          <w:rFonts w:asciiTheme="majorHAnsi" w:hAnsiTheme="majorHAnsi"/>
          <w:color w:val="auto"/>
        </w:rPr>
      </w:pPr>
    </w:p>
    <w:p w14:paraId="78E624E6" w14:textId="004BA1A0" w:rsidR="008807F4" w:rsidRDefault="008807F4">
      <w:pPr>
        <w:pStyle w:val="Heading1"/>
      </w:pPr>
      <w:r>
        <w:lastRenderedPageBreak/>
        <w:t>Obituary</w:t>
      </w:r>
    </w:p>
    <w:p w14:paraId="4D7134B2" w14:textId="77777777" w:rsidR="008807F4" w:rsidRPr="008807F4" w:rsidRDefault="008807F4" w:rsidP="008807F4">
      <w:pPr>
        <w:spacing w:before="0" w:after="0" w:line="240" w:lineRule="auto"/>
        <w:rPr>
          <w:rFonts w:ascii="Times New Roman" w:eastAsiaTheme="minorEastAsia" w:hAnsi="Times New Roman"/>
          <w:color w:val="auto"/>
          <w:kern w:val="0"/>
          <w:sz w:val="24"/>
          <w:szCs w:val="24"/>
          <w:lang w:eastAsia="en-US"/>
        </w:rPr>
      </w:pPr>
      <w:r w:rsidRPr="008807F4">
        <w:rPr>
          <w:rFonts w:ascii="Times New Roman" w:eastAsiaTheme="minorEastAsia" w:hAnsi="Times New Roman"/>
          <w:noProof/>
          <w:color w:val="auto"/>
          <w:kern w:val="0"/>
          <w:sz w:val="24"/>
          <w:szCs w:val="24"/>
          <w:lang w:eastAsia="en-US"/>
        </w:rPr>
        <w:drawing>
          <wp:anchor distT="0" distB="0" distL="114300" distR="114300" simplePos="0" relativeHeight="255025664" behindDoc="0" locked="0" layoutInCell="1" allowOverlap="1" wp14:anchorId="60E5F5C7" wp14:editId="0D83B8B2">
            <wp:simplePos x="0" y="0"/>
            <wp:positionH relativeFrom="column">
              <wp:posOffset>0</wp:posOffset>
            </wp:positionH>
            <wp:positionV relativeFrom="paragraph">
              <wp:posOffset>167640</wp:posOffset>
            </wp:positionV>
            <wp:extent cx="1555750" cy="2028825"/>
            <wp:effectExtent l="19050" t="19050" r="25400" b="2857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55750" cy="2028825"/>
                    </a:xfrm>
                    <a:prstGeom prst="rect">
                      <a:avLst/>
                    </a:prstGeom>
                    <a:noFill/>
                    <a:ln w="25400">
                      <a:solidFill>
                        <a:srgbClr val="0066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p w14:paraId="0AFF68A2"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r w:rsidRPr="00813DF7">
        <w:rPr>
          <w:rFonts w:asciiTheme="majorHAnsi" w:eastAsiaTheme="minorEastAsia" w:hAnsiTheme="majorHAnsi"/>
          <w:color w:val="auto"/>
          <w:kern w:val="0"/>
          <w:lang w:eastAsia="en-US"/>
        </w:rPr>
        <w:t>Dr. Eugene Domack (Gene), Professor in Geological Oceanography at the USF College of Marine Science (CMS), died on Nov. 20, 2017 after a brief illness.</w:t>
      </w:r>
    </w:p>
    <w:p w14:paraId="035DCBC6"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p>
    <w:p w14:paraId="405F11E5"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r w:rsidRPr="00813DF7">
        <w:rPr>
          <w:rFonts w:asciiTheme="majorHAnsi" w:eastAsiaTheme="minorEastAsia" w:hAnsiTheme="majorHAnsi"/>
          <w:color w:val="auto"/>
          <w:kern w:val="0"/>
          <w:lang w:eastAsia="en-US"/>
        </w:rPr>
        <w:t xml:space="preserve">Gene received his Ph.D. in Geology from Rice University in 1982.  He was hired at Hamilton College in 1985, after working for two years as an Exploration Geologist for Union Oil Company of California.  He joined USF College of Marine Science in 2014.  His scientific career was dedicated to the study of climate change, which he advanced through the development of international interdisciplinary programs.  He was highly recognized for his research, including awards in 2011 as Fellow of the American Geophysical Union and 2012 as Fellow of the American Association for the Advancement of Science.  His fieldwork led him all over the globe, on both land (Namibia, Australia, Greenland, Svalbard, Oneida Lake NY, and Whidbey Island WA) and sea (Chief-Scientist or Co-Chief Scientist on 15 Antarctic cruises). </w:t>
      </w:r>
    </w:p>
    <w:p w14:paraId="1A3E430E"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p>
    <w:p w14:paraId="619F20CA"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r w:rsidRPr="00813DF7">
        <w:rPr>
          <w:rFonts w:asciiTheme="majorHAnsi" w:eastAsiaTheme="minorEastAsia" w:hAnsiTheme="majorHAnsi"/>
          <w:color w:val="auto"/>
          <w:kern w:val="0"/>
          <w:lang w:eastAsia="en-US"/>
        </w:rPr>
        <w:t xml:space="preserve">His primary passion was Antarctic research and he generously shared that passion with others, including numerous students.  He captured the interest and imagination of young scholars and enabled them to experience the excitement of science first-hand.  He mentored hundreds of students throughout his career as a professor at the University of Wisconsin, Eau Claire, Hamilton College in Upstate New York, and the University of South Florida.  He left a rich legacy: many of his former students are now passing along that passion, including Ian Howat (Professor at Ohio State University and invited 2013 Eminent Scholar Lecture Series speaker at CMS), Amelia Shevenell (Associate Professor at CMS), and Matt Kirby (Professor at Cal State Fullerton). </w:t>
      </w:r>
    </w:p>
    <w:p w14:paraId="30B9C1C5"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p>
    <w:p w14:paraId="614B7AFB"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r w:rsidRPr="00813DF7">
        <w:rPr>
          <w:rFonts w:asciiTheme="majorHAnsi" w:eastAsiaTheme="minorEastAsia" w:hAnsiTheme="majorHAnsi"/>
          <w:color w:val="auto"/>
          <w:kern w:val="0"/>
          <w:lang w:eastAsia="en-US"/>
        </w:rPr>
        <w:t>Born in Wisconsin, Gene had a life-long love for the Green Bay Packers, Milwaukee Brewers and his alma mater, the Wisconsin Badgers.  But most of all he loved his daughter, Maddie.  Gene is survived by his wife Judi and daughter Madison, both of St. Petersburg; his mother Vivian Domack of Brookfield, WI; sister Deborah (Todd) Hill of Trempealeau, WI; brother Randy (Kasey) Domack of Holmen, WI; sister Julie (Jeff) Borkowicz of Brookfield, WI; and several nieces and nephews. He was pre-deceased by his father Benjamin and his younger brother Shawn.</w:t>
      </w:r>
    </w:p>
    <w:p w14:paraId="27B9D5E9"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p>
    <w:p w14:paraId="1F50269C" w14:textId="77777777" w:rsidR="008807F4" w:rsidRPr="00813DF7" w:rsidRDefault="008807F4" w:rsidP="004A4F6D">
      <w:pPr>
        <w:spacing w:before="0" w:after="0" w:line="276" w:lineRule="auto"/>
        <w:rPr>
          <w:rFonts w:asciiTheme="majorHAnsi" w:eastAsiaTheme="minorEastAsia" w:hAnsiTheme="majorHAnsi"/>
          <w:color w:val="auto"/>
          <w:kern w:val="0"/>
          <w:lang w:eastAsia="en-US"/>
        </w:rPr>
      </w:pPr>
      <w:r w:rsidRPr="00813DF7">
        <w:rPr>
          <w:rFonts w:asciiTheme="majorHAnsi" w:eastAsiaTheme="minorEastAsia" w:hAnsiTheme="majorHAnsi"/>
          <w:color w:val="auto"/>
          <w:kern w:val="0"/>
          <w:lang w:eastAsia="en-US"/>
        </w:rPr>
        <w:t>Contributions may be made to: The Madison Domack Education Fund. Checks can be sent to David C. Gross Funeral Home, 6366 Central Avenue, St. Petersburg FL 33707 for the family, or Temple Beth El “Religious School Special Projects Fund”, 400 Pasadena Ave. S, St. Petersburg, Florida 33707.</w:t>
      </w:r>
    </w:p>
    <w:p w14:paraId="4DFDF487" w14:textId="77777777" w:rsidR="00391E70" w:rsidRDefault="00391E70" w:rsidP="004A4F6D">
      <w:pPr>
        <w:spacing w:line="276" w:lineRule="auto"/>
        <w:rPr>
          <w:rFonts w:asciiTheme="majorHAnsi" w:hAnsiTheme="majorHAnsi"/>
        </w:rPr>
        <w:sectPr w:rsidR="00391E70" w:rsidSect="00954F97">
          <w:headerReference w:type="default" r:id="rId171"/>
          <w:footerReference w:type="default" r:id="rId172"/>
          <w:pgSz w:w="12240" w:h="15840" w:code="1"/>
          <w:pgMar w:top="1584" w:right="1526" w:bottom="432" w:left="1555" w:header="432" w:footer="576" w:gutter="0"/>
          <w:pgNumType w:start="2"/>
          <w:cols w:space="720"/>
          <w:docGrid w:linePitch="360"/>
        </w:sectPr>
      </w:pPr>
    </w:p>
    <w:p w14:paraId="13FF8BE4" w14:textId="5B8C5165" w:rsidR="00CE5EEB" w:rsidRPr="00CE5EEB" w:rsidRDefault="0036639E" w:rsidP="00CE5EEB">
      <w:pPr>
        <w:pStyle w:val="Heading1"/>
        <w:jc w:val="center"/>
        <w:rPr>
          <w:rFonts w:asciiTheme="majorHAnsi" w:hAnsiTheme="majorHAnsi"/>
          <w:sz w:val="48"/>
          <w:szCs w:val="48"/>
          <w:u w:val="single"/>
        </w:rPr>
      </w:pPr>
      <w:r>
        <w:rPr>
          <w:rFonts w:asciiTheme="majorHAnsi" w:hAnsiTheme="majorHAnsi"/>
          <w:color w:val="000000" w:themeColor="text1"/>
          <w:sz w:val="48"/>
          <w:szCs w:val="48"/>
          <w:u w:val="single"/>
        </w:rPr>
        <w:lastRenderedPageBreak/>
        <w:t>Appendices</w:t>
      </w:r>
    </w:p>
    <w:p w14:paraId="0EA1797F" w14:textId="482A1107" w:rsidR="00CE5EEB" w:rsidRDefault="00CE5EEB" w:rsidP="00CE5EEB">
      <w:pPr>
        <w:rPr>
          <w:rFonts w:asciiTheme="majorHAnsi" w:hAnsiTheme="majorHAnsi"/>
          <w:color w:val="000000" w:themeColor="text1"/>
          <w:sz w:val="36"/>
        </w:rPr>
      </w:pPr>
      <w:r>
        <w:rPr>
          <w:rFonts w:asciiTheme="majorHAnsi" w:hAnsiTheme="majorHAnsi"/>
          <w:color w:val="000000" w:themeColor="text1"/>
          <w:sz w:val="36"/>
        </w:rPr>
        <w:t>Appendix A</w:t>
      </w:r>
    </w:p>
    <w:p w14:paraId="1F5EA668" w14:textId="072501B5" w:rsidR="00CE5EEB" w:rsidRPr="00CE5EEB" w:rsidRDefault="00CE5EEB" w:rsidP="0036639E">
      <w:pPr>
        <w:ind w:firstLine="720"/>
        <w:rPr>
          <w:rFonts w:asciiTheme="majorHAnsi" w:hAnsiTheme="majorHAnsi"/>
          <w:color w:val="000000" w:themeColor="text1"/>
          <w:sz w:val="28"/>
          <w:szCs w:val="28"/>
        </w:rPr>
      </w:pPr>
      <w:r w:rsidRPr="00CE5EEB">
        <w:rPr>
          <w:rFonts w:asciiTheme="majorHAnsi" w:hAnsiTheme="majorHAnsi"/>
          <w:color w:val="000000" w:themeColor="text1"/>
          <w:sz w:val="28"/>
          <w:szCs w:val="28"/>
        </w:rPr>
        <w:t>Publications</w:t>
      </w:r>
    </w:p>
    <w:p w14:paraId="27535425" w14:textId="3CAE26E8" w:rsidR="00CE5EEB" w:rsidRDefault="00CE5EEB" w:rsidP="00CE5EEB">
      <w:pPr>
        <w:rPr>
          <w:rFonts w:asciiTheme="majorHAnsi" w:hAnsiTheme="majorHAnsi"/>
          <w:color w:val="000000" w:themeColor="text1"/>
          <w:sz w:val="36"/>
        </w:rPr>
      </w:pPr>
      <w:r>
        <w:rPr>
          <w:rFonts w:asciiTheme="majorHAnsi" w:hAnsiTheme="majorHAnsi"/>
          <w:color w:val="000000" w:themeColor="text1"/>
          <w:sz w:val="36"/>
        </w:rPr>
        <w:t>Appendix B</w:t>
      </w:r>
    </w:p>
    <w:p w14:paraId="42CFE5C2" w14:textId="00176D8C" w:rsidR="00CE5EEB" w:rsidRPr="00CE5EEB" w:rsidRDefault="00CE5EEB" w:rsidP="0036639E">
      <w:pPr>
        <w:ind w:firstLine="720"/>
        <w:rPr>
          <w:rFonts w:asciiTheme="majorHAnsi" w:hAnsiTheme="majorHAnsi"/>
          <w:color w:val="000000" w:themeColor="text1"/>
          <w:sz w:val="28"/>
          <w:szCs w:val="28"/>
        </w:rPr>
      </w:pPr>
      <w:r w:rsidRPr="00CE5EEB">
        <w:rPr>
          <w:rFonts w:asciiTheme="majorHAnsi" w:hAnsiTheme="majorHAnsi"/>
          <w:color w:val="000000" w:themeColor="text1"/>
          <w:sz w:val="28"/>
          <w:szCs w:val="28"/>
        </w:rPr>
        <w:t>Active Research Awards</w:t>
      </w:r>
    </w:p>
    <w:p w14:paraId="0D22B276" w14:textId="77777777" w:rsidR="00CE5EEB" w:rsidRPr="00CE5EEB" w:rsidRDefault="00CE5EEB" w:rsidP="00CE5EEB"/>
    <w:p w14:paraId="5DF89797" w14:textId="5392D92E" w:rsidR="00F24A87" w:rsidRPr="007C4EAA" w:rsidRDefault="00F24A87" w:rsidP="00F24A87">
      <w:pPr>
        <w:rPr>
          <w:rFonts w:asciiTheme="majorHAnsi" w:hAnsiTheme="majorHAnsi"/>
        </w:rPr>
      </w:pPr>
    </w:p>
    <w:p w14:paraId="24DC7385" w14:textId="0A5CE020" w:rsidR="00A643F1" w:rsidRPr="007C4EAA" w:rsidRDefault="0036639E" w:rsidP="00755341">
      <w:pPr>
        <w:pStyle w:val="Heading1"/>
        <w:rPr>
          <w:rFonts w:asciiTheme="majorHAnsi" w:hAnsiTheme="majorHAnsi"/>
          <w:color w:val="000000" w:themeColor="text1"/>
        </w:rPr>
      </w:pPr>
      <w:r>
        <w:rPr>
          <w:rFonts w:asciiTheme="majorHAnsi" w:hAnsiTheme="majorHAnsi"/>
          <w:color w:val="000000" w:themeColor="text1"/>
        </w:rPr>
        <w:lastRenderedPageBreak/>
        <w:t>Appendix A.</w:t>
      </w:r>
      <w:r w:rsidR="00CE5EEB">
        <w:rPr>
          <w:rFonts w:asciiTheme="majorHAnsi" w:hAnsiTheme="majorHAnsi"/>
          <w:color w:val="000000" w:themeColor="text1"/>
        </w:rPr>
        <w:t xml:space="preserve"> </w:t>
      </w:r>
      <w:r w:rsidR="006C6FFB" w:rsidRPr="007C4EAA">
        <w:rPr>
          <w:rFonts w:asciiTheme="majorHAnsi" w:hAnsiTheme="majorHAnsi"/>
          <w:color w:val="000000" w:themeColor="text1"/>
        </w:rPr>
        <w:t>Publications</w:t>
      </w:r>
      <w:bookmarkEnd w:id="7"/>
    </w:p>
    <w:p w14:paraId="0C960B4B" w14:textId="77777777" w:rsidR="00C31FC1" w:rsidRPr="007C4EAA" w:rsidRDefault="00C31FC1" w:rsidP="005D4D5E">
      <w:pPr>
        <w:spacing w:before="0"/>
        <w:rPr>
          <w:rFonts w:asciiTheme="majorHAnsi" w:hAnsiTheme="majorHAnsi"/>
          <w:color w:val="auto"/>
        </w:rPr>
      </w:pPr>
      <w:r w:rsidRPr="007C4EAA">
        <w:rPr>
          <w:rFonts w:asciiTheme="majorHAnsi" w:hAnsiTheme="majorHAnsi"/>
          <w:b/>
          <w:color w:val="auto"/>
        </w:rPr>
        <w:t>Bold</w:t>
      </w:r>
      <w:r w:rsidRPr="007C4EAA">
        <w:rPr>
          <w:rFonts w:asciiTheme="majorHAnsi" w:hAnsiTheme="majorHAnsi"/>
          <w:color w:val="auto"/>
        </w:rPr>
        <w:t xml:space="preserve"> indicates Faculty and Research Staff/Faculty; </w:t>
      </w:r>
      <w:r w:rsidRPr="007C4EAA">
        <w:rPr>
          <w:rFonts w:asciiTheme="majorHAnsi" w:hAnsiTheme="majorHAnsi"/>
          <w:color w:val="auto"/>
          <w:u w:val="single"/>
        </w:rPr>
        <w:t xml:space="preserve">Underline </w:t>
      </w:r>
      <w:r w:rsidRPr="007C4EAA">
        <w:rPr>
          <w:rFonts w:asciiTheme="majorHAnsi" w:hAnsiTheme="majorHAnsi"/>
          <w:color w:val="auto"/>
        </w:rPr>
        <w:t>indicates CMS graduate student or post-doc</w:t>
      </w:r>
    </w:p>
    <w:p w14:paraId="4D5EE01D" w14:textId="6E415F5F" w:rsidR="00D03AD6" w:rsidRPr="007C4EAA" w:rsidRDefault="00D03AD6" w:rsidP="005D4D5E">
      <w:pPr>
        <w:pStyle w:val="ListNumber2"/>
        <w:numPr>
          <w:ilvl w:val="0"/>
          <w:numId w:val="0"/>
        </w:numPr>
        <w:spacing w:before="0" w:after="0"/>
        <w:rPr>
          <w:rFonts w:asciiTheme="majorHAnsi" w:hAnsiTheme="majorHAnsi"/>
          <w:color w:val="006747"/>
          <w:sz w:val="24"/>
          <w:szCs w:val="24"/>
        </w:rPr>
      </w:pPr>
      <w:r w:rsidRPr="007C4EAA">
        <w:rPr>
          <w:rFonts w:asciiTheme="majorHAnsi" w:hAnsiTheme="majorHAnsi"/>
          <w:color w:val="006747"/>
          <w:sz w:val="24"/>
          <w:szCs w:val="24"/>
        </w:rPr>
        <w:t>CMS BOOK</w:t>
      </w:r>
      <w:r w:rsidR="004F6A99">
        <w:rPr>
          <w:rFonts w:asciiTheme="majorHAnsi" w:hAnsiTheme="majorHAnsi"/>
          <w:color w:val="006747"/>
          <w:sz w:val="24"/>
          <w:szCs w:val="24"/>
        </w:rPr>
        <w:t>S</w:t>
      </w:r>
      <w:r w:rsidR="00560A3F">
        <w:rPr>
          <w:rFonts w:asciiTheme="majorHAnsi" w:hAnsiTheme="majorHAnsi"/>
          <w:color w:val="006747"/>
          <w:sz w:val="24"/>
          <w:szCs w:val="24"/>
        </w:rPr>
        <w:t xml:space="preserve"> (10)</w:t>
      </w:r>
    </w:p>
    <w:p w14:paraId="6E281AB0" w14:textId="77777777"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b/>
          <w:color w:val="auto"/>
        </w:rPr>
        <w:t xml:space="preserve">Chambers, D. P., </w:t>
      </w:r>
      <w:r w:rsidRPr="00F5596C">
        <w:rPr>
          <w:rFonts w:asciiTheme="majorHAnsi" w:hAnsiTheme="majorHAnsi"/>
          <w:color w:val="auto"/>
        </w:rPr>
        <w:t xml:space="preserve">O. Andersen, S. Bettadpur, M.-H. Rio, R. Rummel, and D. Wiese (2017) Auxiliary Space-Based Systems for Interpreting Satellite Altimetry: Satellite Gravity, in </w:t>
      </w:r>
      <w:r w:rsidRPr="00F5596C">
        <w:rPr>
          <w:rFonts w:asciiTheme="majorHAnsi" w:hAnsiTheme="majorHAnsi"/>
          <w:i/>
          <w:color w:val="auto"/>
        </w:rPr>
        <w:t>Satellite Altimetry over Oceans and Land Surfaces</w:t>
      </w:r>
      <w:r w:rsidRPr="00F5596C">
        <w:rPr>
          <w:rFonts w:asciiTheme="majorHAnsi" w:hAnsiTheme="majorHAnsi"/>
          <w:color w:val="auto"/>
        </w:rPr>
        <w:t>, D. Stammer and A. Cazenave (eds.), Taylor &amp; Francis, Boca Raton, FL, 2017. [This book chapter was peer reviewed].</w:t>
      </w:r>
    </w:p>
    <w:p w14:paraId="1394C06C" w14:textId="264885C6"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b/>
          <w:color w:val="auto"/>
        </w:rPr>
        <w:t>Buck</w:t>
      </w:r>
      <w:r w:rsidR="00F5596C" w:rsidRPr="00F5596C">
        <w:rPr>
          <w:rFonts w:asciiTheme="majorHAnsi" w:hAnsiTheme="majorHAnsi"/>
          <w:b/>
          <w:color w:val="auto"/>
        </w:rPr>
        <w:t>, K. N.</w:t>
      </w:r>
      <w:r w:rsidRPr="00F5596C">
        <w:rPr>
          <w:rFonts w:asciiTheme="majorHAnsi" w:hAnsiTheme="majorHAnsi"/>
          <w:color w:val="auto"/>
        </w:rPr>
        <w:t xml:space="preserve">, M. C. Lohan, S. G. Sander, C. Hassler, and I. Pižeta (2017) Organic ligands in trace metal biogeochemistry. </w:t>
      </w:r>
      <w:r w:rsidRPr="00F5596C">
        <w:rPr>
          <w:rFonts w:asciiTheme="majorHAnsi" w:hAnsiTheme="majorHAnsi"/>
          <w:i/>
          <w:color w:val="auto"/>
        </w:rPr>
        <w:t>Frontiers in Marine Science</w:t>
      </w:r>
      <w:r w:rsidRPr="00F5596C">
        <w:rPr>
          <w:rFonts w:asciiTheme="majorHAnsi" w:hAnsiTheme="majorHAnsi"/>
          <w:color w:val="auto"/>
        </w:rPr>
        <w:t xml:space="preserve">, eBook compilation of Research Topic, </w:t>
      </w:r>
      <w:r w:rsidRPr="00F5596C">
        <w:rPr>
          <w:rFonts w:asciiTheme="majorHAnsi" w:hAnsiTheme="majorHAnsi"/>
          <w:color w:val="auto"/>
          <w:shd w:val="clear" w:color="auto" w:fill="FFFFFF"/>
        </w:rPr>
        <w:t>doi: 10.3389/978-2-88945-376-4</w:t>
      </w:r>
      <w:r w:rsidRPr="00F5596C">
        <w:rPr>
          <w:rFonts w:asciiTheme="majorHAnsi" w:hAnsiTheme="majorHAnsi"/>
          <w:color w:val="auto"/>
        </w:rPr>
        <w:t>.</w:t>
      </w:r>
    </w:p>
    <w:p w14:paraId="4CA6AF73" w14:textId="5718809B" w:rsidR="00560A3F" w:rsidRPr="00F5596C" w:rsidRDefault="00560A3F" w:rsidP="00560A3F">
      <w:pPr>
        <w:spacing w:before="0" w:after="0" w:line="240" w:lineRule="auto"/>
        <w:ind w:left="720" w:hanging="720"/>
        <w:rPr>
          <w:rFonts w:asciiTheme="majorHAnsi" w:hAnsiTheme="majorHAnsi"/>
          <w:b/>
          <w:color w:val="auto"/>
        </w:rPr>
      </w:pPr>
      <w:r w:rsidRPr="00F5596C">
        <w:rPr>
          <w:rFonts w:asciiTheme="majorHAnsi" w:hAnsiTheme="majorHAnsi"/>
          <w:b/>
          <w:color w:val="auto"/>
        </w:rPr>
        <w:t>Buck</w:t>
      </w:r>
      <w:r w:rsidR="00F5596C" w:rsidRPr="00F5596C">
        <w:rPr>
          <w:rFonts w:asciiTheme="majorHAnsi" w:hAnsiTheme="majorHAnsi"/>
          <w:b/>
          <w:color w:val="auto"/>
        </w:rPr>
        <w:t>, K. N.</w:t>
      </w:r>
      <w:r w:rsidRPr="00F5596C">
        <w:rPr>
          <w:rFonts w:asciiTheme="majorHAnsi" w:hAnsiTheme="majorHAnsi"/>
          <w:color w:val="auto"/>
        </w:rPr>
        <w:t xml:space="preserve">, M. C. Lohan, S. G. Sander, C. Hassler, and I. Pižeta (2017) Editorial: Organic Ligands – A Key Control on Trace Metal Biogeochemistry in the Ocean. </w:t>
      </w:r>
      <w:r w:rsidRPr="00F5596C">
        <w:rPr>
          <w:rFonts w:asciiTheme="majorHAnsi" w:hAnsiTheme="majorHAnsi"/>
          <w:i/>
          <w:color w:val="auto"/>
        </w:rPr>
        <w:t>Frontiers in Marine Science</w:t>
      </w:r>
      <w:r w:rsidRPr="00F5596C">
        <w:rPr>
          <w:rFonts w:asciiTheme="majorHAnsi" w:hAnsiTheme="majorHAnsi"/>
          <w:color w:val="auto"/>
        </w:rPr>
        <w:t xml:space="preserve">, </w:t>
      </w:r>
      <w:r w:rsidRPr="00F5596C">
        <w:rPr>
          <w:rFonts w:asciiTheme="majorHAnsi" w:hAnsiTheme="majorHAnsi"/>
          <w:color w:val="auto"/>
          <w:shd w:val="clear" w:color="auto" w:fill="FFFFFF"/>
        </w:rPr>
        <w:t>doi: 10.3389/fmars.2017.00313</w:t>
      </w:r>
      <w:r w:rsidRPr="00F5596C">
        <w:rPr>
          <w:rFonts w:asciiTheme="majorHAnsi" w:hAnsiTheme="majorHAnsi"/>
          <w:color w:val="auto"/>
        </w:rPr>
        <w:t>.</w:t>
      </w:r>
    </w:p>
    <w:p w14:paraId="31A59BCE" w14:textId="77777777"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b/>
          <w:color w:val="auto"/>
        </w:rPr>
        <w:t>Liu, Y.,</w:t>
      </w:r>
      <w:r w:rsidRPr="00F5596C">
        <w:rPr>
          <w:rFonts w:asciiTheme="majorHAnsi" w:hAnsiTheme="majorHAnsi"/>
          <w:color w:val="auto"/>
        </w:rPr>
        <w:t xml:space="preserve"> </w:t>
      </w:r>
      <w:r w:rsidRPr="00F5596C">
        <w:rPr>
          <w:rFonts w:asciiTheme="majorHAnsi" w:hAnsiTheme="majorHAnsi"/>
          <w:b/>
          <w:color w:val="auto"/>
        </w:rPr>
        <w:t>C. Merz</w:t>
      </w:r>
      <w:r w:rsidRPr="00F5596C">
        <w:rPr>
          <w:rFonts w:asciiTheme="majorHAnsi" w:hAnsiTheme="majorHAnsi"/>
          <w:color w:val="auto"/>
        </w:rPr>
        <w:t xml:space="preserve">, </w:t>
      </w:r>
      <w:r w:rsidRPr="00F5596C">
        <w:rPr>
          <w:rFonts w:asciiTheme="majorHAnsi" w:hAnsiTheme="majorHAnsi"/>
          <w:b/>
          <w:color w:val="auto"/>
        </w:rPr>
        <w:t>R. H. Weisberg</w:t>
      </w:r>
      <w:r w:rsidRPr="00F5596C">
        <w:rPr>
          <w:rFonts w:asciiTheme="majorHAnsi" w:hAnsiTheme="majorHAnsi"/>
          <w:color w:val="auto"/>
        </w:rPr>
        <w:t xml:space="preserve">, B. K. O'Loughlin, and V. Subramanian (2017) </w:t>
      </w:r>
      <w:hyperlink r:id="rId173" w:tgtFrame="_blank" w:history="1">
        <w:r w:rsidRPr="00F5596C">
          <w:rPr>
            <w:rFonts w:asciiTheme="majorHAnsi" w:hAnsiTheme="majorHAnsi"/>
            <w:color w:val="auto"/>
          </w:rPr>
          <w:t>Data return aspects of CODAR and WERA high frequency radars in mapping currents</w:t>
        </w:r>
      </w:hyperlink>
      <w:r w:rsidRPr="00F5596C">
        <w:rPr>
          <w:rFonts w:asciiTheme="majorHAnsi" w:hAnsiTheme="majorHAnsi"/>
          <w:color w:val="auto"/>
        </w:rPr>
        <w:t xml:space="preserve">, in </w:t>
      </w:r>
      <w:r w:rsidRPr="00F5596C">
        <w:rPr>
          <w:rFonts w:asciiTheme="majorHAnsi" w:hAnsiTheme="majorHAnsi"/>
          <w:i/>
          <w:color w:val="auto"/>
        </w:rPr>
        <w:t>Observing the Oceans in Real Time</w:t>
      </w:r>
      <w:r w:rsidRPr="00F5596C">
        <w:rPr>
          <w:rFonts w:asciiTheme="majorHAnsi" w:hAnsiTheme="majorHAnsi"/>
          <w:color w:val="auto"/>
        </w:rPr>
        <w:t xml:space="preserve">, edited by Venkatesan et al., Springer, 227-241, http://dx.doi.org/10.1007/978-3-319-66493-4_11. </w:t>
      </w:r>
    </w:p>
    <w:p w14:paraId="3956FD30" w14:textId="77777777"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Lorenzen, K., </w:t>
      </w:r>
      <w:r w:rsidRPr="00F5596C">
        <w:rPr>
          <w:rFonts w:asciiTheme="majorHAnsi" w:hAnsiTheme="majorHAnsi"/>
          <w:b/>
          <w:color w:val="auto"/>
        </w:rPr>
        <w:t>C. H Ainsworth</w:t>
      </w:r>
      <w:r w:rsidRPr="00F5596C">
        <w:rPr>
          <w:rFonts w:asciiTheme="majorHAnsi" w:hAnsiTheme="majorHAnsi"/>
          <w:color w:val="auto"/>
        </w:rPr>
        <w:t xml:space="preserve">, S. Baker, L. Barbieri, E. Camp, J. Dotson, and S. Lester (2017) Climate change impacts on Florida’s fisheries and aquaculture sectors and options for adaptation.  Chapter 14 in Florida’s Climate: Changes, Variations &amp; Impacts. </w:t>
      </w:r>
      <w:r w:rsidRPr="00F5596C">
        <w:rPr>
          <w:rFonts w:asciiTheme="majorHAnsi" w:hAnsiTheme="majorHAnsi"/>
          <w:i/>
          <w:color w:val="auto"/>
        </w:rPr>
        <w:t>Florida Climate Institute</w:t>
      </w:r>
      <w:r w:rsidRPr="00F5596C">
        <w:rPr>
          <w:rFonts w:asciiTheme="majorHAnsi" w:hAnsiTheme="majorHAnsi"/>
          <w:color w:val="auto"/>
        </w:rPr>
        <w:t>.</w:t>
      </w:r>
    </w:p>
    <w:p w14:paraId="593BDBA0" w14:textId="77777777"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b/>
          <w:color w:val="auto"/>
        </w:rPr>
        <w:t>Merz, C. R</w:t>
      </w:r>
      <w:r w:rsidRPr="00F5596C">
        <w:rPr>
          <w:rFonts w:asciiTheme="majorHAnsi" w:hAnsiTheme="majorHAnsi"/>
          <w:color w:val="auto"/>
        </w:rPr>
        <w:t xml:space="preserve">., and K. L. Main (2017), Microalgae Bioproduction – Feeds, Foods, Nutraceuticals, and Polymers, in </w:t>
      </w:r>
      <w:r w:rsidRPr="00F5596C">
        <w:rPr>
          <w:rFonts w:asciiTheme="majorHAnsi" w:hAnsiTheme="majorHAnsi"/>
          <w:i/>
          <w:color w:val="auto"/>
        </w:rPr>
        <w:t xml:space="preserve">Fuels, Chemicals and Materials from the Oceans and Aquatic Sources, </w:t>
      </w:r>
      <w:r w:rsidRPr="00F5596C">
        <w:rPr>
          <w:rFonts w:asciiTheme="majorHAnsi" w:hAnsiTheme="majorHAnsi"/>
          <w:color w:val="auto"/>
        </w:rPr>
        <w:t xml:space="preserve">edited by Kerton, F.M., Yan, N., John Wiley &amp; Sons Ltd., 84-112. doi: 10.1002/9781119117193.ch5. </w:t>
      </w:r>
    </w:p>
    <w:p w14:paraId="68656403" w14:textId="77777777"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color w:val="auto"/>
          <w:u w:val="single"/>
        </w:rPr>
        <w:t>Moses, E.F.</w:t>
      </w:r>
      <w:r w:rsidRPr="00F5596C">
        <w:rPr>
          <w:rFonts w:asciiTheme="majorHAnsi" w:hAnsiTheme="majorHAnsi"/>
          <w:color w:val="auto"/>
        </w:rPr>
        <w:t xml:space="preserve">, P. </w:t>
      </w:r>
      <w:r w:rsidRPr="00F5596C">
        <w:rPr>
          <w:rFonts w:asciiTheme="majorHAnsi" w:hAnsiTheme="majorHAnsi"/>
          <w:b/>
          <w:color w:val="auto"/>
        </w:rPr>
        <w:t xml:space="preserve">Hallock, </w:t>
      </w:r>
      <w:r w:rsidRPr="00F5596C">
        <w:rPr>
          <w:rFonts w:asciiTheme="majorHAnsi" w:hAnsiTheme="majorHAnsi"/>
          <w:color w:val="auto"/>
        </w:rPr>
        <w:t xml:space="preserve">and J. Fauth (2017) Dynamics of larger benthic foraminiferal populations in the upper Florida Keys Reef Tract, USA: Comparisons with other coral reef bioindicators. p. 15-39, </w:t>
      </w:r>
      <w:r w:rsidRPr="00F5596C">
        <w:rPr>
          <w:rFonts w:asciiTheme="majorHAnsi" w:hAnsiTheme="majorHAnsi"/>
          <w:i/>
          <w:color w:val="auto"/>
        </w:rPr>
        <w:t>in</w:t>
      </w:r>
      <w:r w:rsidRPr="00F5596C">
        <w:rPr>
          <w:rFonts w:asciiTheme="majorHAnsi" w:hAnsiTheme="majorHAnsi"/>
          <w:color w:val="auto"/>
        </w:rPr>
        <w:t xml:space="preserve"> Kathal, P.K., Nigam, R., and Talib., A. (eds.), </w:t>
      </w:r>
      <w:r w:rsidRPr="00F5596C">
        <w:rPr>
          <w:rFonts w:asciiTheme="majorHAnsi" w:hAnsiTheme="majorHAnsi"/>
          <w:i/>
          <w:color w:val="auto"/>
        </w:rPr>
        <w:t>Micropaleontology and its Applications</w:t>
      </w:r>
      <w:r w:rsidRPr="00F5596C">
        <w:rPr>
          <w:rFonts w:asciiTheme="majorHAnsi" w:hAnsiTheme="majorHAnsi"/>
          <w:color w:val="auto"/>
        </w:rPr>
        <w:t>, Scientific Publishers, New Delhi. (ISBN 978-93-8665-209-6).</w:t>
      </w:r>
    </w:p>
    <w:p w14:paraId="14BAAD98" w14:textId="77777777" w:rsidR="00560A3F" w:rsidRPr="00F5596C" w:rsidRDefault="00560A3F" w:rsidP="00560A3F">
      <w:pPr>
        <w:spacing w:before="0" w:after="0" w:line="240" w:lineRule="auto"/>
        <w:ind w:left="720" w:hanging="720"/>
        <w:rPr>
          <w:rFonts w:asciiTheme="majorHAnsi" w:hAnsiTheme="majorHAnsi"/>
          <w:color w:val="auto"/>
          <w:lang w:val="en"/>
        </w:rPr>
      </w:pPr>
      <w:r w:rsidRPr="00F5596C">
        <w:rPr>
          <w:rFonts w:asciiTheme="majorHAnsi" w:hAnsiTheme="majorHAnsi"/>
          <w:color w:val="auto"/>
          <w:u w:val="single"/>
        </w:rPr>
        <w:t>Naidu, R.</w:t>
      </w:r>
      <w:r w:rsidRPr="00F5596C">
        <w:rPr>
          <w:rFonts w:asciiTheme="majorHAnsi" w:hAnsiTheme="majorHAnsi"/>
          <w:color w:val="auto"/>
        </w:rPr>
        <w:t xml:space="preserve">, P. </w:t>
      </w:r>
      <w:r w:rsidRPr="00F5596C">
        <w:rPr>
          <w:rFonts w:asciiTheme="majorHAnsi" w:hAnsiTheme="majorHAnsi"/>
          <w:b/>
          <w:color w:val="auto"/>
        </w:rPr>
        <w:t xml:space="preserve">Hallock, </w:t>
      </w:r>
      <w:r w:rsidRPr="00F5596C">
        <w:rPr>
          <w:rFonts w:asciiTheme="majorHAnsi" w:hAnsiTheme="majorHAnsi"/>
          <w:color w:val="auto"/>
        </w:rPr>
        <w:t xml:space="preserve">J. Erez, and M. Maata (2017) </w:t>
      </w:r>
      <w:r w:rsidRPr="00F5596C">
        <w:rPr>
          <w:rFonts w:asciiTheme="majorHAnsi" w:hAnsiTheme="majorHAnsi"/>
          <w:bCs/>
          <w:color w:val="auto"/>
          <w:kern w:val="36"/>
          <w:lang w:val="en"/>
        </w:rPr>
        <w:t xml:space="preserve">Response of </w:t>
      </w:r>
      <w:r w:rsidRPr="00F5596C">
        <w:rPr>
          <w:rFonts w:asciiTheme="majorHAnsi" w:hAnsiTheme="majorHAnsi"/>
          <w:bCs/>
          <w:i/>
          <w:iCs/>
          <w:color w:val="auto"/>
          <w:kern w:val="36"/>
          <w:lang w:val="en"/>
        </w:rPr>
        <w:t>Marginopora vertebralis</w:t>
      </w:r>
      <w:r w:rsidRPr="00F5596C">
        <w:rPr>
          <w:rFonts w:asciiTheme="majorHAnsi" w:hAnsiTheme="majorHAnsi"/>
          <w:bCs/>
          <w:color w:val="auto"/>
          <w:kern w:val="36"/>
          <w:lang w:val="en"/>
        </w:rPr>
        <w:t xml:space="preserve"> (</w:t>
      </w:r>
      <w:r w:rsidRPr="00F5596C">
        <w:rPr>
          <w:rFonts w:asciiTheme="majorHAnsi" w:hAnsiTheme="majorHAnsi"/>
          <w:bCs/>
          <w:iCs/>
          <w:color w:val="auto"/>
          <w:kern w:val="36"/>
          <w:lang w:val="en"/>
        </w:rPr>
        <w:t>Foraminifera</w:t>
      </w:r>
      <w:r w:rsidRPr="00F5596C">
        <w:rPr>
          <w:rFonts w:asciiTheme="majorHAnsi" w:hAnsiTheme="majorHAnsi"/>
          <w:bCs/>
          <w:color w:val="auto"/>
          <w:kern w:val="36"/>
          <w:lang w:val="en"/>
        </w:rPr>
        <w:t xml:space="preserve">) from Laucala Bay, Fiji, to Changing Ocean pH. p. 137-150, in </w:t>
      </w:r>
      <w:r w:rsidRPr="00F5596C">
        <w:rPr>
          <w:rFonts w:asciiTheme="majorHAnsi" w:hAnsiTheme="majorHAnsi"/>
          <w:color w:val="auto"/>
        </w:rPr>
        <w:t xml:space="preserve">Filho, W.L. (ed.), </w:t>
      </w:r>
      <w:r w:rsidRPr="00F5596C">
        <w:rPr>
          <w:rFonts w:asciiTheme="majorHAnsi" w:hAnsiTheme="majorHAnsi"/>
          <w:i/>
          <w:color w:val="auto"/>
          <w:lang w:val="en"/>
        </w:rPr>
        <w:t>Climate Change Adaptation in Pacific Countries</w:t>
      </w:r>
      <w:r w:rsidRPr="00F5596C">
        <w:rPr>
          <w:rFonts w:asciiTheme="majorHAnsi" w:hAnsiTheme="majorHAnsi"/>
          <w:color w:val="auto"/>
          <w:lang w:val="en"/>
        </w:rPr>
        <w:t>. Springer, Heidelberg, doi: 10.1007/978-3-319-50094-2_8.</w:t>
      </w:r>
    </w:p>
    <w:p w14:paraId="58A26647" w14:textId="739BEF62" w:rsidR="00560A3F" w:rsidRPr="00F5596C" w:rsidRDefault="00560A3F" w:rsidP="00560A3F">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Read, P. L., </w:t>
      </w:r>
      <w:r w:rsidRPr="00F5596C">
        <w:rPr>
          <w:rFonts w:asciiTheme="majorHAnsi" w:hAnsiTheme="majorHAnsi"/>
          <w:b/>
          <w:color w:val="auto"/>
        </w:rPr>
        <w:t>B. Galperin</w:t>
      </w:r>
      <w:r w:rsidRPr="00F5596C">
        <w:rPr>
          <w:rFonts w:asciiTheme="majorHAnsi" w:hAnsiTheme="majorHAnsi"/>
          <w:color w:val="auto"/>
        </w:rPr>
        <w:t>, S. E. Larsen, S. R. Lewis, A. Määttänen, A. Petrosyan, N. Renno, H. Savijärvi, T. Siili, A. Spiga, A. Toigo, and L. V</w:t>
      </w:r>
      <w:r w:rsidRPr="00F5596C">
        <w:rPr>
          <w:rFonts w:asciiTheme="majorHAnsi" w:hAnsiTheme="majorHAnsi"/>
          <w:iCs/>
          <w:color w:val="auto"/>
          <w:spacing w:val="-2"/>
        </w:rPr>
        <w:t>á</w:t>
      </w:r>
      <w:r w:rsidRPr="00F5596C">
        <w:rPr>
          <w:rFonts w:asciiTheme="majorHAnsi" w:hAnsiTheme="majorHAnsi"/>
          <w:color w:val="auto"/>
        </w:rPr>
        <w:t xml:space="preserve">zques (2017) The Martian Planetary Boundary Layer. In: </w:t>
      </w:r>
      <w:r w:rsidRPr="00F5596C">
        <w:rPr>
          <w:rFonts w:asciiTheme="majorHAnsi" w:hAnsiTheme="majorHAnsi"/>
          <w:i/>
          <w:color w:val="auto"/>
        </w:rPr>
        <w:t xml:space="preserve">The Atmosphere and Climate of Mars, </w:t>
      </w:r>
      <w:r w:rsidRPr="00F5596C">
        <w:rPr>
          <w:rFonts w:asciiTheme="majorHAnsi" w:hAnsiTheme="majorHAnsi"/>
          <w:color w:val="auto"/>
        </w:rPr>
        <w:t xml:space="preserve">pp. 172-202. Edited by R.M. Haberle, R.T. Clancy, F. Forget, M.D. Smith, and R.W. Zurek. Cambridge University Press. </w:t>
      </w:r>
      <w:hyperlink r:id="rId174" w:anchor="v=onepage&amp;q&amp;f=false" w:history="1">
        <w:r w:rsidRPr="00F5596C">
          <w:rPr>
            <w:rStyle w:val="Hyperlink"/>
            <w:rFonts w:asciiTheme="majorHAnsi" w:hAnsiTheme="majorHAnsi"/>
            <w:color w:val="auto"/>
          </w:rPr>
          <w:t>https://books.google.com/books/about/The_Atmosphere_and_Climate_of_Mars.html?id=bokmDwAAQBAJ&amp;printsec=frontcover&amp;source=kp_read_button#v=onepage&amp;q&amp;f=false</w:t>
        </w:r>
      </w:hyperlink>
      <w:r w:rsidRPr="00F5596C">
        <w:rPr>
          <w:rFonts w:asciiTheme="majorHAnsi" w:hAnsiTheme="majorHAnsi"/>
          <w:color w:val="auto"/>
        </w:rPr>
        <w:t xml:space="preserve"> or </w:t>
      </w:r>
      <w:hyperlink r:id="rId175" w:history="1">
        <w:r w:rsidRPr="00F5596C">
          <w:rPr>
            <w:rStyle w:val="Hyperlink"/>
            <w:rFonts w:asciiTheme="majorHAnsi" w:hAnsiTheme="majorHAnsi"/>
            <w:color w:val="auto"/>
          </w:rPr>
          <w:t>https://www.cambridge.org/core/books/atmosphere-and-climate-of-mars/CA5316BF24A89891563B2E17EF185E19#</w:t>
        </w:r>
      </w:hyperlink>
      <w:r w:rsidRPr="00F5596C">
        <w:rPr>
          <w:rStyle w:val="Hyperlink"/>
          <w:rFonts w:asciiTheme="majorHAnsi" w:hAnsiTheme="majorHAnsi"/>
          <w:color w:val="auto"/>
        </w:rPr>
        <w:t>.</w:t>
      </w:r>
    </w:p>
    <w:p w14:paraId="693A8543" w14:textId="77777777" w:rsidR="00560A3F" w:rsidRPr="00F5596C" w:rsidRDefault="00560A3F" w:rsidP="005D4D5E">
      <w:pPr>
        <w:spacing w:before="0" w:line="240" w:lineRule="auto"/>
        <w:ind w:left="720" w:hanging="720"/>
        <w:rPr>
          <w:rFonts w:asciiTheme="majorHAnsi" w:eastAsia="Dotum" w:hAnsiTheme="majorHAnsi"/>
          <w:color w:val="auto"/>
        </w:rPr>
      </w:pPr>
      <w:r w:rsidRPr="00F5596C">
        <w:rPr>
          <w:rStyle w:val="ital"/>
          <w:rFonts w:asciiTheme="majorHAnsi" w:eastAsia="Dotum" w:hAnsiTheme="majorHAnsi"/>
          <w:color w:val="auto"/>
        </w:rPr>
        <w:t xml:space="preserve">Testa, J. M., </w:t>
      </w:r>
      <w:r w:rsidRPr="00F5596C">
        <w:rPr>
          <w:rStyle w:val="ital"/>
          <w:rFonts w:asciiTheme="majorHAnsi" w:eastAsia="Dotum" w:hAnsiTheme="majorHAnsi"/>
          <w:b/>
          <w:color w:val="auto"/>
        </w:rPr>
        <w:t>Y. Li</w:t>
      </w:r>
      <w:r w:rsidRPr="00F5596C">
        <w:rPr>
          <w:rStyle w:val="ital"/>
          <w:rFonts w:asciiTheme="majorHAnsi" w:eastAsia="Dotum" w:hAnsiTheme="majorHAnsi"/>
          <w:color w:val="auto"/>
        </w:rPr>
        <w:t xml:space="preserve">, Y. J. Lee, M. Li, D. C. Brady, D. M. Di Toro, and W. M. Kemp (2017) Chapter 6: Modeling physical and biogeochemical controls on dissolved oxygen in Chesapeake Bay: Lessons learned from simple and complex approaches, in </w:t>
      </w:r>
      <w:r w:rsidRPr="00F5596C">
        <w:rPr>
          <w:rStyle w:val="ital"/>
          <w:rFonts w:asciiTheme="majorHAnsi" w:eastAsia="Dotum" w:hAnsiTheme="majorHAnsi"/>
          <w:i/>
          <w:color w:val="auto"/>
        </w:rPr>
        <w:t xml:space="preserve">Modeling Coastal Hypoxia - </w:t>
      </w:r>
      <w:r w:rsidRPr="00F5596C">
        <w:rPr>
          <w:rStyle w:val="ital"/>
          <w:rFonts w:asciiTheme="majorHAnsi" w:eastAsia="Dotum" w:hAnsiTheme="majorHAnsi"/>
          <w:i/>
          <w:color w:val="auto"/>
          <w:u w:val="single"/>
        </w:rPr>
        <w:t>Numerical Simulations of Patterns, Controls and Effects of Dissolved Oxygen Dynamics</w:t>
      </w:r>
      <w:r w:rsidRPr="00F5596C">
        <w:rPr>
          <w:rStyle w:val="ital"/>
          <w:rFonts w:asciiTheme="majorHAnsi" w:eastAsia="Dotum" w:hAnsiTheme="majorHAnsi"/>
          <w:color w:val="auto"/>
        </w:rPr>
        <w:t>, edited by D. Justic, K. Rose, R. Hetland, and K. Fennel. Springer International Publishing AG, Switzerland. doi: 10.1007/978-3-319-54571-4_5.</w:t>
      </w:r>
    </w:p>
    <w:p w14:paraId="4C3E078F" w14:textId="28A42ED4" w:rsidR="00D03AD6" w:rsidRDefault="00D079EE" w:rsidP="005D4D5E">
      <w:pPr>
        <w:pStyle w:val="ListNumber2"/>
        <w:numPr>
          <w:ilvl w:val="0"/>
          <w:numId w:val="0"/>
        </w:numPr>
        <w:tabs>
          <w:tab w:val="left" w:pos="540"/>
        </w:tabs>
        <w:spacing w:after="0" w:line="276" w:lineRule="auto"/>
        <w:ind w:left="360" w:hanging="360"/>
        <w:rPr>
          <w:rFonts w:asciiTheme="majorHAnsi" w:hAnsiTheme="majorHAnsi"/>
          <w:color w:val="006747"/>
          <w:sz w:val="24"/>
          <w:szCs w:val="24"/>
        </w:rPr>
      </w:pPr>
      <w:r w:rsidRPr="007C4EAA">
        <w:rPr>
          <w:rFonts w:asciiTheme="majorHAnsi" w:hAnsiTheme="majorHAnsi"/>
          <w:color w:val="006747"/>
          <w:sz w:val="24"/>
          <w:szCs w:val="24"/>
        </w:rPr>
        <w:t>CMS JOURNAL PUBLICATIONS</w:t>
      </w:r>
      <w:r w:rsidR="0056285C" w:rsidRPr="007C4EAA">
        <w:rPr>
          <w:rFonts w:asciiTheme="majorHAnsi" w:hAnsiTheme="majorHAnsi"/>
          <w:sz w:val="24"/>
          <w:szCs w:val="24"/>
        </w:rPr>
        <w:t xml:space="preserve"> </w:t>
      </w:r>
      <w:r w:rsidR="00F5596C">
        <w:rPr>
          <w:rFonts w:asciiTheme="majorHAnsi" w:hAnsiTheme="majorHAnsi"/>
          <w:color w:val="006747"/>
          <w:sz w:val="24"/>
          <w:szCs w:val="24"/>
        </w:rPr>
        <w:t>(128</w:t>
      </w:r>
      <w:r w:rsidR="00D03AD6" w:rsidRPr="007C4EAA">
        <w:rPr>
          <w:rFonts w:asciiTheme="majorHAnsi" w:hAnsiTheme="majorHAnsi"/>
          <w:color w:val="006747"/>
          <w:sz w:val="24"/>
          <w:szCs w:val="24"/>
        </w:rPr>
        <w:t>)</w:t>
      </w:r>
    </w:p>
    <w:p w14:paraId="22171A0B"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Ainsworth, C. H.</w:t>
      </w:r>
      <w:r w:rsidRPr="00F5596C">
        <w:rPr>
          <w:rFonts w:asciiTheme="majorHAnsi" w:hAnsiTheme="majorHAnsi"/>
          <w:color w:val="auto"/>
        </w:rPr>
        <w:t xml:space="preserve">, C. B. Paris, N. Perlin, </w:t>
      </w:r>
      <w:r w:rsidRPr="00F5596C">
        <w:rPr>
          <w:rFonts w:asciiTheme="majorHAnsi" w:hAnsiTheme="majorHAnsi"/>
          <w:color w:val="auto"/>
          <w:u w:val="single"/>
        </w:rPr>
        <w:t>L. N. Dornberger</w:t>
      </w:r>
      <w:r w:rsidRPr="00F5596C">
        <w:rPr>
          <w:rFonts w:asciiTheme="majorHAnsi" w:hAnsiTheme="majorHAnsi"/>
          <w:color w:val="auto"/>
        </w:rPr>
        <w:t xml:space="preserve">, W. Patterson, </w:t>
      </w:r>
      <w:r w:rsidRPr="00F5596C">
        <w:rPr>
          <w:rFonts w:asciiTheme="majorHAnsi" w:hAnsiTheme="majorHAnsi"/>
          <w:color w:val="auto"/>
          <w:u w:val="single"/>
        </w:rPr>
        <w:t>E. Chancellor</w:t>
      </w:r>
      <w:r w:rsidRPr="00F5596C">
        <w:rPr>
          <w:rFonts w:asciiTheme="majorHAnsi" w:hAnsiTheme="majorHAnsi"/>
          <w:color w:val="auto"/>
        </w:rPr>
        <w:t xml:space="preserve">, </w:t>
      </w:r>
      <w:r w:rsidRPr="00F5596C">
        <w:rPr>
          <w:rFonts w:asciiTheme="majorHAnsi" w:hAnsiTheme="majorHAnsi"/>
          <w:b/>
          <w:color w:val="auto"/>
        </w:rPr>
        <w:t>S. Murawski</w:t>
      </w:r>
      <w:r w:rsidRPr="00F5596C">
        <w:rPr>
          <w:rFonts w:asciiTheme="majorHAnsi" w:hAnsiTheme="majorHAnsi"/>
          <w:color w:val="auto"/>
        </w:rPr>
        <w:t xml:space="preserve">, </w:t>
      </w:r>
      <w:r w:rsidRPr="00F5596C">
        <w:rPr>
          <w:rFonts w:asciiTheme="majorHAnsi" w:hAnsiTheme="majorHAnsi"/>
          <w:b/>
          <w:color w:val="auto"/>
        </w:rPr>
        <w:t>D. Hollander</w:t>
      </w:r>
      <w:r w:rsidRPr="00F5596C">
        <w:rPr>
          <w:rFonts w:asciiTheme="majorHAnsi" w:hAnsiTheme="majorHAnsi"/>
          <w:color w:val="auto"/>
        </w:rPr>
        <w:t xml:space="preserve">, </w:t>
      </w:r>
      <w:r w:rsidRPr="00F5596C">
        <w:rPr>
          <w:rFonts w:asciiTheme="majorHAnsi" w:hAnsiTheme="majorHAnsi"/>
          <w:b/>
          <w:color w:val="auto"/>
        </w:rPr>
        <w:t>K. Daly</w:t>
      </w:r>
      <w:r w:rsidRPr="00F5596C">
        <w:rPr>
          <w:rFonts w:asciiTheme="majorHAnsi" w:hAnsiTheme="majorHAnsi"/>
          <w:color w:val="auto"/>
        </w:rPr>
        <w:t xml:space="preserve">, </w:t>
      </w:r>
      <w:r w:rsidRPr="00F5596C">
        <w:rPr>
          <w:rFonts w:asciiTheme="majorHAnsi" w:hAnsiTheme="majorHAnsi"/>
          <w:b/>
          <w:color w:val="auto"/>
        </w:rPr>
        <w:t>I. C. Romero,</w:t>
      </w:r>
      <w:r w:rsidRPr="00F5596C">
        <w:rPr>
          <w:rFonts w:asciiTheme="majorHAnsi" w:hAnsiTheme="majorHAnsi"/>
          <w:color w:val="auto"/>
        </w:rPr>
        <w:t xml:space="preserve"> F. Coleman, and H. Perryman (2017) Impacts of the Deepwater Horizon oil spill evaluated using an end-to-end ecosystem model.  </w:t>
      </w:r>
      <w:r w:rsidRPr="00F5596C">
        <w:rPr>
          <w:rFonts w:asciiTheme="majorHAnsi" w:hAnsiTheme="majorHAnsi"/>
          <w:i/>
          <w:color w:val="auto"/>
        </w:rPr>
        <w:t>PLoS One</w:t>
      </w:r>
      <w:r w:rsidRPr="00F5596C">
        <w:rPr>
          <w:rFonts w:asciiTheme="majorHAnsi" w:hAnsiTheme="majorHAnsi"/>
          <w:color w:val="auto"/>
        </w:rPr>
        <w:t xml:space="preserve"> (online).</w:t>
      </w:r>
    </w:p>
    <w:p w14:paraId="6B4ED3DD" w14:textId="77777777" w:rsidR="00560A3F" w:rsidRPr="00F5596C" w:rsidRDefault="00560A3F" w:rsidP="00F5596C">
      <w:pPr>
        <w:spacing w:before="0" w:after="0" w:line="240" w:lineRule="auto"/>
        <w:ind w:left="720" w:hanging="720"/>
        <w:rPr>
          <w:rFonts w:asciiTheme="majorHAnsi" w:hAnsiTheme="majorHAnsi"/>
          <w:color w:val="auto"/>
          <w:shd w:val="clear" w:color="auto" w:fill="FFFFFF"/>
        </w:rPr>
      </w:pPr>
      <w:r w:rsidRPr="00F5596C">
        <w:rPr>
          <w:rFonts w:asciiTheme="majorHAnsi" w:hAnsiTheme="majorHAnsi"/>
          <w:b/>
          <w:color w:val="auto"/>
          <w:shd w:val="clear" w:color="auto" w:fill="FFFFFF"/>
        </w:rPr>
        <w:t>Ainsworth, C.</w:t>
      </w:r>
      <w:r w:rsidRPr="00F5596C">
        <w:rPr>
          <w:rFonts w:asciiTheme="majorHAnsi" w:hAnsiTheme="majorHAnsi"/>
          <w:color w:val="auto"/>
          <w:shd w:val="clear" w:color="auto" w:fill="FFFFFF"/>
        </w:rPr>
        <w:t xml:space="preserve">; C. Paris, N. Perlin, </w:t>
      </w:r>
      <w:r w:rsidRPr="00F5596C">
        <w:rPr>
          <w:rFonts w:asciiTheme="majorHAnsi" w:hAnsiTheme="majorHAnsi"/>
          <w:color w:val="auto"/>
          <w:u w:val="single"/>
          <w:shd w:val="clear" w:color="auto" w:fill="FFFFFF"/>
        </w:rPr>
        <w:t>L. Dornberger</w:t>
      </w:r>
      <w:r w:rsidRPr="00F5596C">
        <w:rPr>
          <w:rFonts w:asciiTheme="majorHAnsi" w:hAnsiTheme="majorHAnsi"/>
          <w:color w:val="auto"/>
          <w:shd w:val="clear" w:color="auto" w:fill="FFFFFF"/>
        </w:rPr>
        <w:t xml:space="preserve">, W. Patterson, </w:t>
      </w:r>
      <w:r w:rsidRPr="00F5596C">
        <w:rPr>
          <w:rFonts w:asciiTheme="majorHAnsi" w:hAnsiTheme="majorHAnsi"/>
          <w:color w:val="auto"/>
          <w:u w:val="single"/>
          <w:shd w:val="clear" w:color="auto" w:fill="FFFFFF"/>
        </w:rPr>
        <w:t>E. Chancellor</w:t>
      </w:r>
      <w:r w:rsidRPr="00F5596C">
        <w:rPr>
          <w:rFonts w:asciiTheme="majorHAnsi" w:hAnsiTheme="majorHAnsi"/>
          <w:color w:val="auto"/>
          <w:shd w:val="clear" w:color="auto" w:fill="FFFFFF"/>
        </w:rPr>
        <w:t xml:space="preserve">, </w:t>
      </w:r>
      <w:r w:rsidRPr="00F5596C">
        <w:rPr>
          <w:rFonts w:asciiTheme="majorHAnsi" w:hAnsiTheme="majorHAnsi"/>
          <w:b/>
          <w:color w:val="auto"/>
          <w:shd w:val="clear" w:color="auto" w:fill="FFFFFF"/>
        </w:rPr>
        <w:t>S. Murawski</w:t>
      </w:r>
      <w:r w:rsidRPr="00F5596C">
        <w:rPr>
          <w:rFonts w:asciiTheme="majorHAnsi" w:hAnsiTheme="majorHAnsi"/>
          <w:color w:val="auto"/>
          <w:shd w:val="clear" w:color="auto" w:fill="FFFFFF"/>
        </w:rPr>
        <w:t xml:space="preserve">, </w:t>
      </w:r>
      <w:r w:rsidRPr="00F5596C">
        <w:rPr>
          <w:rFonts w:asciiTheme="majorHAnsi" w:hAnsiTheme="majorHAnsi"/>
          <w:b/>
          <w:color w:val="auto"/>
          <w:shd w:val="clear" w:color="auto" w:fill="FFFFFF"/>
        </w:rPr>
        <w:t>D. Hollander</w:t>
      </w:r>
      <w:r w:rsidRPr="00F5596C">
        <w:rPr>
          <w:rFonts w:asciiTheme="majorHAnsi" w:hAnsiTheme="majorHAnsi"/>
          <w:color w:val="auto"/>
          <w:shd w:val="clear" w:color="auto" w:fill="FFFFFF"/>
        </w:rPr>
        <w:t xml:space="preserve">, </w:t>
      </w:r>
      <w:r w:rsidRPr="00F5596C">
        <w:rPr>
          <w:rFonts w:asciiTheme="majorHAnsi" w:hAnsiTheme="majorHAnsi"/>
          <w:b/>
          <w:color w:val="auto"/>
          <w:shd w:val="clear" w:color="auto" w:fill="FFFFFF"/>
        </w:rPr>
        <w:t>K. Daly</w:t>
      </w:r>
      <w:r w:rsidRPr="00F5596C">
        <w:rPr>
          <w:rFonts w:asciiTheme="majorHAnsi" w:hAnsiTheme="majorHAnsi"/>
          <w:color w:val="auto"/>
          <w:shd w:val="clear" w:color="auto" w:fill="FFFFFF"/>
        </w:rPr>
        <w:t xml:space="preserve">, </w:t>
      </w:r>
      <w:r w:rsidRPr="00F5596C">
        <w:rPr>
          <w:rFonts w:asciiTheme="majorHAnsi" w:hAnsiTheme="majorHAnsi"/>
          <w:b/>
          <w:color w:val="auto"/>
          <w:shd w:val="clear" w:color="auto" w:fill="FFFFFF"/>
        </w:rPr>
        <w:t>I. Romero</w:t>
      </w:r>
      <w:r w:rsidRPr="00F5596C">
        <w:rPr>
          <w:rFonts w:asciiTheme="majorHAnsi" w:hAnsiTheme="majorHAnsi"/>
          <w:color w:val="auto"/>
          <w:shd w:val="clear" w:color="auto" w:fill="FFFFFF"/>
        </w:rPr>
        <w:t xml:space="preserve">, F. Coleman, and H. Perryman (2017) Ecosystem Impacts of the Deepwater Horizon oil spill.  </w:t>
      </w:r>
      <w:r w:rsidRPr="00F5596C">
        <w:rPr>
          <w:rFonts w:asciiTheme="majorHAnsi" w:hAnsiTheme="majorHAnsi"/>
          <w:i/>
          <w:color w:val="auto"/>
          <w:shd w:val="clear" w:color="auto" w:fill="FFFFFF"/>
        </w:rPr>
        <w:t>PLOsOne</w:t>
      </w:r>
      <w:r w:rsidRPr="00F5596C">
        <w:rPr>
          <w:rFonts w:asciiTheme="majorHAnsi" w:hAnsiTheme="majorHAnsi"/>
          <w:color w:val="auto"/>
          <w:shd w:val="clear" w:color="auto" w:fill="FFFFFF"/>
        </w:rPr>
        <w:t>.</w:t>
      </w:r>
    </w:p>
    <w:p w14:paraId="4A22A42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color="000000"/>
        </w:rPr>
        <w:lastRenderedPageBreak/>
        <w:t xml:space="preserve">Ambriz-Arreolaa, I., J. Gomez-Gutierrez, M. Fanco-Gordo, R. Palomares-Garcia, L. Sanchez-Velasco, C. J. Robison, and </w:t>
      </w:r>
      <w:r w:rsidRPr="00F5596C">
        <w:rPr>
          <w:rFonts w:asciiTheme="majorHAnsi" w:hAnsiTheme="majorHAnsi"/>
          <w:b/>
          <w:color w:val="auto"/>
          <w:u w:color="000000"/>
        </w:rPr>
        <w:t>B. A. Seibel</w:t>
      </w:r>
      <w:r w:rsidRPr="00F5596C">
        <w:rPr>
          <w:rFonts w:asciiTheme="majorHAnsi" w:hAnsiTheme="majorHAnsi"/>
          <w:color w:val="auto"/>
          <w:u w:color="000000"/>
        </w:rPr>
        <w:t xml:space="preserve"> (2017)</w:t>
      </w:r>
      <w:r w:rsidRPr="00F5596C">
        <w:rPr>
          <w:rFonts w:asciiTheme="majorHAnsi" w:hAnsiTheme="majorHAnsi"/>
          <w:color w:val="auto"/>
        </w:rPr>
        <w:t xml:space="preserve"> Vertical pelagic habitat of euphausiid species assemblages in the Gulf of California.  </w:t>
      </w:r>
      <w:r w:rsidRPr="00F5596C">
        <w:rPr>
          <w:rFonts w:asciiTheme="majorHAnsi" w:hAnsiTheme="majorHAnsi"/>
          <w:i/>
          <w:color w:val="auto"/>
        </w:rPr>
        <w:t>Deep-Sea Res. Part I</w:t>
      </w:r>
      <w:r w:rsidRPr="00F5596C">
        <w:rPr>
          <w:rFonts w:asciiTheme="majorHAnsi" w:hAnsiTheme="majorHAnsi"/>
          <w:color w:val="auto"/>
        </w:rPr>
        <w:t xml:space="preserve"> http://dx.doi.org/10.1016/j.dsr.2017.03.008.</w:t>
      </w:r>
    </w:p>
    <w:p w14:paraId="2DFFF7C9"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Archer, C., M. B. Andersen, C. Cloquet, </w:t>
      </w:r>
      <w:r w:rsidRPr="00F5596C">
        <w:rPr>
          <w:rFonts w:asciiTheme="majorHAnsi" w:hAnsiTheme="majorHAnsi"/>
          <w:b/>
          <w:color w:val="auto"/>
        </w:rPr>
        <w:t>T. M. Conway</w:t>
      </w:r>
      <w:r w:rsidRPr="00F5596C">
        <w:rPr>
          <w:rFonts w:asciiTheme="majorHAnsi" w:hAnsiTheme="majorHAnsi"/>
          <w:color w:val="auto"/>
        </w:rPr>
        <w:t xml:space="preserve">, S. Dong, M. Ellwood, R. Moore, J. Nelson, M. M. Rehkämper, O. Rouxel, M. Samanta, K-C. Shin, Y. Sohrin, S. Takano, and L. Wasylenki (2017) Inter-calibration of a new proposed primary reference standard AA-ETH Zn for Zn isotopic analysis.  </w:t>
      </w:r>
      <w:r w:rsidRPr="00F5596C">
        <w:rPr>
          <w:rFonts w:asciiTheme="majorHAnsi" w:hAnsiTheme="majorHAnsi"/>
          <w:i/>
          <w:color w:val="auto"/>
        </w:rPr>
        <w:t>J. Anal. Atom. Spectrom</w:t>
      </w:r>
      <w:r w:rsidRPr="00F5596C">
        <w:rPr>
          <w:rFonts w:asciiTheme="majorHAnsi" w:hAnsiTheme="majorHAnsi"/>
          <w:color w:val="auto"/>
        </w:rPr>
        <w:t>.32, 415-419, doi:10.1039/C6JA00282J.</w:t>
      </w:r>
    </w:p>
    <w:p w14:paraId="4FD1936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Arnold, W. S., </w:t>
      </w:r>
      <w:r w:rsidRPr="00F5596C">
        <w:rPr>
          <w:rFonts w:asciiTheme="majorHAnsi" w:hAnsiTheme="majorHAnsi"/>
          <w:b/>
          <w:color w:val="auto"/>
        </w:rPr>
        <w:t>S. D. Meyers</w:t>
      </w:r>
      <w:r w:rsidRPr="00F5596C">
        <w:rPr>
          <w:rFonts w:asciiTheme="majorHAnsi" w:hAnsiTheme="majorHAnsi"/>
          <w:color w:val="auto"/>
        </w:rPr>
        <w:t xml:space="preserve">, S. P. Geiger, </w:t>
      </w:r>
      <w:r w:rsidRPr="00F5596C">
        <w:rPr>
          <w:rFonts w:asciiTheme="majorHAnsi" w:hAnsiTheme="majorHAnsi"/>
          <w:b/>
          <w:color w:val="auto"/>
        </w:rPr>
        <w:t>M. E. Luther</w:t>
      </w:r>
      <w:r w:rsidRPr="00F5596C">
        <w:rPr>
          <w:rFonts w:asciiTheme="majorHAnsi" w:hAnsiTheme="majorHAnsi"/>
          <w:color w:val="auto"/>
        </w:rPr>
        <w:t>, D. Narváez, M. E. Frischer, and E. Hofmann (2017) Predicting larval dispersal patterns of the eastern oyster (</w:t>
      </w:r>
      <w:r w:rsidRPr="00F5596C">
        <w:rPr>
          <w:rFonts w:asciiTheme="majorHAnsi" w:hAnsiTheme="majorHAnsi"/>
          <w:i/>
          <w:color w:val="auto"/>
        </w:rPr>
        <w:t>Crassostrea virginica</w:t>
      </w:r>
      <w:r w:rsidRPr="00F5596C">
        <w:rPr>
          <w:rFonts w:asciiTheme="majorHAnsi" w:hAnsiTheme="majorHAnsi"/>
          <w:color w:val="auto"/>
        </w:rPr>
        <w:t xml:space="preserve">) in Pensacola Bay, Florida, using a validated biophysical model.  </w:t>
      </w:r>
      <w:r w:rsidRPr="00F5596C">
        <w:rPr>
          <w:rFonts w:asciiTheme="majorHAnsi" w:hAnsiTheme="majorHAnsi"/>
          <w:i/>
          <w:color w:val="auto"/>
        </w:rPr>
        <w:t>J. Shellfish Research</w:t>
      </w:r>
      <w:r w:rsidRPr="00F5596C">
        <w:rPr>
          <w:rFonts w:asciiTheme="majorHAnsi" w:hAnsiTheme="majorHAnsi"/>
          <w:color w:val="auto"/>
        </w:rPr>
        <w:t xml:space="preserve">, 36, 1, 101–118, doi: 10.2983/036.036.0112. </w:t>
      </w:r>
    </w:p>
    <w:p w14:paraId="36112898" w14:textId="77777777" w:rsidR="00560A3F" w:rsidRPr="00F5596C" w:rsidRDefault="00560A3F" w:rsidP="00F5596C">
      <w:pPr>
        <w:spacing w:before="0" w:after="0" w:line="240" w:lineRule="auto"/>
        <w:ind w:left="720" w:hanging="720"/>
        <w:rPr>
          <w:rFonts w:asciiTheme="majorHAnsi" w:hAnsiTheme="majorHAnsi"/>
          <w:color w:val="auto"/>
          <w:lang w:val="es-ES_tradnl"/>
        </w:rPr>
      </w:pPr>
      <w:r w:rsidRPr="00F5596C">
        <w:rPr>
          <w:rFonts w:asciiTheme="majorHAnsi" w:hAnsiTheme="majorHAnsi"/>
          <w:color w:val="auto"/>
          <w:lang w:val="es-ES_tradnl"/>
        </w:rPr>
        <w:t xml:space="preserve">Astor, Y., L. Guzmán, L. Troccoli, </w:t>
      </w:r>
      <w:r w:rsidRPr="00F5596C">
        <w:rPr>
          <w:rFonts w:asciiTheme="majorHAnsi" w:hAnsiTheme="majorHAnsi"/>
          <w:b/>
          <w:color w:val="auto"/>
          <w:lang w:val="es-ES_tradnl"/>
        </w:rPr>
        <w:t>L. Lorenzoni</w:t>
      </w:r>
      <w:r w:rsidRPr="00F5596C">
        <w:rPr>
          <w:rFonts w:asciiTheme="majorHAnsi" w:hAnsiTheme="majorHAnsi"/>
          <w:color w:val="auto"/>
          <w:lang w:val="es-ES_tradnl"/>
        </w:rPr>
        <w:t xml:space="preserve">, and </w:t>
      </w:r>
      <w:r w:rsidRPr="00F5596C">
        <w:rPr>
          <w:rFonts w:asciiTheme="majorHAnsi" w:hAnsiTheme="majorHAnsi"/>
          <w:b/>
          <w:color w:val="auto"/>
          <w:lang w:val="es-ES_tradnl"/>
        </w:rPr>
        <w:t>F. Muller-Karger</w:t>
      </w:r>
      <w:r w:rsidRPr="00F5596C">
        <w:rPr>
          <w:rFonts w:asciiTheme="majorHAnsi" w:hAnsiTheme="majorHAnsi"/>
          <w:color w:val="auto"/>
          <w:lang w:val="es-ES_tradnl"/>
        </w:rPr>
        <w:t xml:space="preserve"> (2017) Síntesis de las tendencias de los parámetros oceanográficos y ópticos en la estación serie de tiempo CARIACO (enero 1996–diciembre 2013).  </w:t>
      </w:r>
      <w:r w:rsidRPr="00F5596C">
        <w:rPr>
          <w:rFonts w:asciiTheme="majorHAnsi" w:hAnsiTheme="majorHAnsi"/>
          <w:i/>
          <w:color w:val="auto"/>
          <w:lang w:val="es-ES_tradnl"/>
        </w:rPr>
        <w:t>Memoria de la Fundación La Salle de Ciencias Naturales</w:t>
      </w:r>
      <w:r w:rsidRPr="00F5596C">
        <w:rPr>
          <w:rFonts w:asciiTheme="majorHAnsi" w:hAnsiTheme="majorHAnsi"/>
          <w:color w:val="auto"/>
          <w:lang w:val="es-ES_tradnl"/>
        </w:rPr>
        <w:t xml:space="preserve"> 74 (181-182).</w:t>
      </w:r>
    </w:p>
    <w:p w14:paraId="4B4F15F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Cs/>
          <w:color w:val="auto"/>
          <w:lang w:val="en-GB"/>
        </w:rPr>
        <w:t xml:space="preserve">Atkinson, A., </w:t>
      </w:r>
      <w:r w:rsidRPr="00F5596C">
        <w:rPr>
          <w:rFonts w:asciiTheme="majorHAnsi" w:hAnsiTheme="majorHAnsi"/>
          <w:bCs/>
          <w:color w:val="auto"/>
        </w:rPr>
        <w:t xml:space="preserve">S. L. Hill, E. A. Pakhomov, V. Siegel, R. Anadon, S. Chiba, </w:t>
      </w:r>
      <w:r w:rsidRPr="00F5596C">
        <w:rPr>
          <w:rFonts w:asciiTheme="majorHAnsi" w:hAnsiTheme="majorHAnsi"/>
          <w:b/>
          <w:bCs/>
          <w:color w:val="auto"/>
        </w:rPr>
        <w:t>K. L. Daly</w:t>
      </w:r>
      <w:r w:rsidRPr="00F5596C">
        <w:rPr>
          <w:rFonts w:asciiTheme="majorHAnsi" w:hAnsiTheme="majorHAnsi"/>
          <w:bCs/>
          <w:color w:val="auto"/>
        </w:rPr>
        <w:t>, R. Downie, P. Fretwell, L. Gerrish, G. W. Hosie, M. J. Jessopp, So Kawaguchi, B. A. Krafft, V. Loeb, J. Nishikawa, H. J. Peat, C. S. Reiss, R. M. Ross, L. B. Quetin, K. Schmidt, D. K. Steinberg, R. C. Subramaniam, G. A. Tarling, and P. Ward</w:t>
      </w:r>
      <w:r w:rsidRPr="00F5596C">
        <w:rPr>
          <w:rFonts w:asciiTheme="majorHAnsi" w:hAnsiTheme="majorHAnsi"/>
          <w:bCs/>
          <w:color w:val="auto"/>
          <w:lang w:val="en-GB"/>
        </w:rPr>
        <w:t xml:space="preserve"> (2017) KRILLBASE: a multinational, circumpolar database of abundance of Antarctic krill and salps</w:t>
      </w:r>
      <w:r w:rsidRPr="00F5596C">
        <w:rPr>
          <w:rFonts w:asciiTheme="majorHAnsi" w:hAnsiTheme="majorHAnsi"/>
          <w:b/>
          <w:bCs/>
          <w:color w:val="auto"/>
          <w:lang w:val="en-GB"/>
        </w:rPr>
        <w:t xml:space="preserve">. </w:t>
      </w:r>
      <w:r w:rsidRPr="00F5596C">
        <w:rPr>
          <w:rFonts w:asciiTheme="majorHAnsi" w:hAnsiTheme="majorHAnsi"/>
          <w:b/>
          <w:bCs/>
          <w:i/>
          <w:color w:val="auto"/>
          <w:lang w:val="en-GB"/>
        </w:rPr>
        <w:t xml:space="preserve"> </w:t>
      </w:r>
      <w:r w:rsidRPr="00F5596C">
        <w:rPr>
          <w:rFonts w:asciiTheme="majorHAnsi" w:hAnsiTheme="majorHAnsi"/>
          <w:bCs/>
          <w:i/>
          <w:color w:val="auto"/>
          <w:lang w:val="en-GB"/>
        </w:rPr>
        <w:t>Earth System Science Data</w:t>
      </w:r>
      <w:r w:rsidRPr="00F5596C">
        <w:rPr>
          <w:rFonts w:asciiTheme="majorHAnsi" w:hAnsiTheme="majorHAnsi"/>
          <w:b/>
          <w:bCs/>
          <w:color w:val="auto"/>
          <w:lang w:val="en-GB"/>
        </w:rPr>
        <w:t xml:space="preserve"> </w:t>
      </w:r>
      <w:r w:rsidRPr="00F5596C">
        <w:rPr>
          <w:rFonts w:asciiTheme="majorHAnsi" w:hAnsiTheme="majorHAnsi"/>
          <w:bCs/>
          <w:color w:val="auto"/>
          <w:lang w:val="en-GB"/>
        </w:rPr>
        <w:t>9, 193-210;</w:t>
      </w:r>
      <w:r w:rsidRPr="00F5596C">
        <w:rPr>
          <w:rFonts w:asciiTheme="majorHAnsi" w:hAnsiTheme="majorHAnsi"/>
          <w:b/>
          <w:bCs/>
          <w:color w:val="auto"/>
          <w:lang w:val="en-GB"/>
        </w:rPr>
        <w:t xml:space="preserve"> </w:t>
      </w:r>
      <w:r w:rsidRPr="00F5596C">
        <w:rPr>
          <w:rFonts w:asciiTheme="majorHAnsi" w:hAnsiTheme="majorHAnsi"/>
          <w:bCs/>
          <w:color w:val="auto"/>
        </w:rPr>
        <w:t>doi:10.5194/essd-2016-52</w:t>
      </w:r>
    </w:p>
    <w:p w14:paraId="3409F71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Barros, N. H. C., A. A. de Souza, </w:t>
      </w:r>
      <w:r w:rsidRPr="00F5596C">
        <w:rPr>
          <w:rFonts w:asciiTheme="majorHAnsi" w:hAnsiTheme="majorHAnsi"/>
          <w:b/>
          <w:color w:val="auto"/>
        </w:rPr>
        <w:t>E. B. Peebles,</w:t>
      </w:r>
      <w:r w:rsidRPr="00F5596C">
        <w:rPr>
          <w:rFonts w:asciiTheme="majorHAnsi" w:hAnsiTheme="majorHAnsi"/>
          <w:color w:val="auto"/>
        </w:rPr>
        <w:t xml:space="preserve"> and S. Chellappa (co-senior author) (2017) Dynamics of sex reversal in the marbled swamp eel (</w:t>
      </w:r>
      <w:r w:rsidRPr="00F5596C">
        <w:rPr>
          <w:rFonts w:asciiTheme="majorHAnsi" w:hAnsiTheme="majorHAnsi"/>
          <w:i/>
          <w:color w:val="auto"/>
        </w:rPr>
        <w:t>Synbranchus marmoratus</w:t>
      </w:r>
      <w:r w:rsidRPr="00F5596C">
        <w:rPr>
          <w:rFonts w:asciiTheme="majorHAnsi" w:hAnsiTheme="majorHAnsi"/>
          <w:color w:val="auto"/>
        </w:rPr>
        <w:t xml:space="preserve"> Bloch, 1795), a diandric hermaphrodite from Marechal Dutra Reservoir, northeastern Brazil.  </w:t>
      </w:r>
      <w:r w:rsidRPr="00F5596C">
        <w:rPr>
          <w:rFonts w:asciiTheme="majorHAnsi" w:hAnsiTheme="majorHAnsi"/>
          <w:i/>
          <w:color w:val="auto"/>
        </w:rPr>
        <w:t>Journal of Applied Ichthyology</w:t>
      </w:r>
      <w:r w:rsidRPr="00F5596C">
        <w:rPr>
          <w:rFonts w:asciiTheme="majorHAnsi" w:hAnsiTheme="majorHAnsi"/>
          <w:color w:val="auto"/>
        </w:rPr>
        <w:t xml:space="preserve"> 33: 443-449, doi:10.1111/jai.13273.</w:t>
      </w:r>
    </w:p>
    <w:p w14:paraId="7D596287" w14:textId="77777777" w:rsidR="00560A3F" w:rsidRPr="00F5596C" w:rsidRDefault="00560A3F" w:rsidP="00F5596C">
      <w:pPr>
        <w:spacing w:before="0" w:after="0" w:line="240" w:lineRule="auto"/>
        <w:ind w:left="720" w:hanging="720"/>
        <w:rPr>
          <w:rFonts w:asciiTheme="majorHAnsi" w:hAnsiTheme="majorHAnsi"/>
          <w:b/>
          <w:bCs/>
          <w:color w:val="auto"/>
        </w:rPr>
      </w:pPr>
      <w:r w:rsidRPr="00F5596C">
        <w:rPr>
          <w:rFonts w:asciiTheme="majorHAnsi" w:hAnsiTheme="majorHAnsi"/>
          <w:color w:val="auto"/>
        </w:rPr>
        <w:t xml:space="preserve">Beckley, B.D., P. S. Callahan, D. W. Hancock III, </w:t>
      </w:r>
      <w:r w:rsidRPr="00F5596C">
        <w:rPr>
          <w:rFonts w:asciiTheme="majorHAnsi" w:hAnsiTheme="majorHAnsi"/>
          <w:b/>
          <w:color w:val="auto"/>
        </w:rPr>
        <w:t>G. T. Mitchum</w:t>
      </w:r>
      <w:r w:rsidRPr="00F5596C">
        <w:rPr>
          <w:rFonts w:asciiTheme="majorHAnsi" w:hAnsiTheme="majorHAnsi"/>
          <w:color w:val="auto"/>
        </w:rPr>
        <w:t xml:space="preserve">, and R. D. Ray (2017) On the “Cal-Mode” Correction to TOPEX Satellite Altimetry and Its Effect on the Global Mean Sea Level Time Series.  </w:t>
      </w:r>
      <w:r w:rsidRPr="00F5596C">
        <w:rPr>
          <w:rFonts w:asciiTheme="majorHAnsi" w:hAnsiTheme="majorHAnsi"/>
          <w:i/>
          <w:color w:val="auto"/>
        </w:rPr>
        <w:t>JGR-Oceans</w:t>
      </w:r>
      <w:r w:rsidRPr="00F5596C">
        <w:rPr>
          <w:rFonts w:asciiTheme="majorHAnsi" w:hAnsiTheme="majorHAnsi"/>
          <w:color w:val="auto"/>
        </w:rPr>
        <w:t xml:space="preserve">, 122, </w:t>
      </w:r>
      <w:hyperlink r:id="rId176" w:history="1">
        <w:r w:rsidRPr="00F5596C">
          <w:rPr>
            <w:rStyle w:val="Hyperlink"/>
            <w:rFonts w:asciiTheme="majorHAnsi" w:hAnsiTheme="majorHAnsi"/>
            <w:color w:val="auto"/>
          </w:rPr>
          <w:t>https://doi.org/10.1002/2017JC013090</w:t>
        </w:r>
      </w:hyperlink>
      <w:r w:rsidRPr="00F5596C">
        <w:rPr>
          <w:rFonts w:asciiTheme="majorHAnsi" w:hAnsiTheme="majorHAnsi"/>
          <w:color w:val="auto"/>
        </w:rPr>
        <w:t>.</w:t>
      </w:r>
    </w:p>
    <w:p w14:paraId="6925DD2F"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Benkwitt, C. E., M. A. Albins, K. L. Buch, K. E. Ingeman, T. L. Kindinger, </w:t>
      </w:r>
      <w:r w:rsidRPr="00F5596C">
        <w:rPr>
          <w:rFonts w:asciiTheme="majorHAnsi" w:hAnsiTheme="majorHAnsi"/>
          <w:color w:val="auto"/>
          <w:u w:val="single"/>
        </w:rPr>
        <w:t>T. J. Pusack</w:t>
      </w:r>
      <w:r w:rsidRPr="00F5596C">
        <w:rPr>
          <w:rFonts w:asciiTheme="majorHAnsi" w:hAnsiTheme="majorHAnsi"/>
          <w:color w:val="auto"/>
        </w:rPr>
        <w:t xml:space="preserve">, </w:t>
      </w:r>
      <w:r w:rsidRPr="00F5596C">
        <w:rPr>
          <w:rFonts w:asciiTheme="majorHAnsi" w:hAnsiTheme="majorHAnsi"/>
          <w:b/>
          <w:color w:val="auto"/>
        </w:rPr>
        <w:t>C. D. Stallings</w:t>
      </w:r>
      <w:r w:rsidRPr="00F5596C">
        <w:rPr>
          <w:rFonts w:asciiTheme="majorHAnsi" w:hAnsiTheme="majorHAnsi"/>
          <w:color w:val="auto"/>
        </w:rPr>
        <w:t xml:space="preserve">, and M. A. Hixon (2017) Is the lionfish invasion waning? Evidence from the Bahamas.  </w:t>
      </w:r>
      <w:r w:rsidRPr="00F5596C">
        <w:rPr>
          <w:rFonts w:asciiTheme="majorHAnsi" w:hAnsiTheme="majorHAnsi"/>
          <w:i/>
          <w:color w:val="auto"/>
        </w:rPr>
        <w:t>Coral Reefs</w:t>
      </w:r>
      <w:r w:rsidRPr="00F5596C">
        <w:rPr>
          <w:rFonts w:asciiTheme="majorHAnsi" w:hAnsiTheme="majorHAnsi"/>
          <w:color w:val="auto"/>
        </w:rPr>
        <w:t xml:space="preserve"> 36, 1255-1261.</w:t>
      </w:r>
    </w:p>
    <w:p w14:paraId="6CA355EC"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Biller,S. J., </w:t>
      </w:r>
      <w:r w:rsidRPr="00F5596C">
        <w:rPr>
          <w:rFonts w:asciiTheme="majorHAnsi" w:hAnsiTheme="majorHAnsi"/>
          <w:b/>
          <w:color w:val="auto"/>
        </w:rPr>
        <w:t>L. D. McDaniel</w:t>
      </w:r>
      <w:r w:rsidRPr="00F5596C">
        <w:rPr>
          <w:rFonts w:asciiTheme="majorHAnsi" w:hAnsiTheme="majorHAnsi"/>
          <w:color w:val="auto"/>
        </w:rPr>
        <w:t xml:space="preserve">, </w:t>
      </w:r>
      <w:r w:rsidRPr="00F5596C">
        <w:rPr>
          <w:rFonts w:asciiTheme="majorHAnsi" w:hAnsiTheme="majorHAnsi"/>
          <w:b/>
          <w:color w:val="auto"/>
        </w:rPr>
        <w:t>M. Breitbart</w:t>
      </w:r>
      <w:r w:rsidRPr="00F5596C">
        <w:rPr>
          <w:rFonts w:asciiTheme="majorHAnsi" w:hAnsiTheme="majorHAnsi"/>
          <w:color w:val="auto"/>
        </w:rPr>
        <w:t xml:space="preserve">, E. Rogers, </w:t>
      </w:r>
      <w:r w:rsidRPr="00F5596C">
        <w:rPr>
          <w:rFonts w:asciiTheme="majorHAnsi" w:hAnsiTheme="majorHAnsi"/>
          <w:b/>
          <w:color w:val="auto"/>
        </w:rPr>
        <w:t>J. H. Paul,</w:t>
      </w:r>
      <w:r w:rsidRPr="00F5596C">
        <w:rPr>
          <w:rFonts w:asciiTheme="majorHAnsi" w:hAnsiTheme="majorHAnsi"/>
          <w:color w:val="auto"/>
        </w:rPr>
        <w:t xml:space="preserve"> and S. W. Chisholm (2017) Membrane vesicles in seawater: heterogeneous DNA content and implications for viral abundance estimates.  </w:t>
      </w:r>
      <w:r w:rsidRPr="00F5596C">
        <w:rPr>
          <w:rFonts w:asciiTheme="majorHAnsi" w:hAnsiTheme="majorHAnsi"/>
          <w:i/>
          <w:color w:val="auto"/>
        </w:rPr>
        <w:t>ISME- The ISME Journal</w:t>
      </w:r>
      <w:r w:rsidRPr="00F5596C">
        <w:rPr>
          <w:rFonts w:asciiTheme="majorHAnsi" w:hAnsiTheme="majorHAnsi"/>
          <w:color w:val="auto"/>
        </w:rPr>
        <w:t xml:space="preserve"> 11, 394–404; doi:10.1038.</w:t>
      </w:r>
    </w:p>
    <w:p w14:paraId="5124369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shd w:val="clear" w:color="auto" w:fill="FFFFFF"/>
        </w:rPr>
        <w:t xml:space="preserve">Bockus, A.. and </w:t>
      </w:r>
      <w:r w:rsidRPr="00F5596C">
        <w:rPr>
          <w:rFonts w:asciiTheme="majorHAnsi" w:hAnsiTheme="majorHAnsi"/>
          <w:b/>
          <w:color w:val="auto"/>
          <w:shd w:val="clear" w:color="auto" w:fill="FFFFFF"/>
        </w:rPr>
        <w:t>B. A. Seibel</w:t>
      </w:r>
      <w:r w:rsidRPr="00F5596C">
        <w:rPr>
          <w:rFonts w:asciiTheme="majorHAnsi" w:hAnsiTheme="majorHAnsi"/>
          <w:color w:val="auto"/>
          <w:shd w:val="clear" w:color="auto" w:fill="FFFFFF"/>
        </w:rPr>
        <w:t xml:space="preserve"> (2017) </w:t>
      </w:r>
      <w:r w:rsidRPr="00F5596C">
        <w:rPr>
          <w:rFonts w:asciiTheme="majorHAnsi" w:hAnsiTheme="majorHAnsi"/>
          <w:color w:val="auto"/>
        </w:rPr>
        <w:t xml:space="preserve">Synthetic capacity does not predict elasmobranchs' ability to maintain trimethylamine oxide without a dietary contribution.  </w:t>
      </w:r>
      <w:r w:rsidRPr="00F5596C">
        <w:rPr>
          <w:rFonts w:asciiTheme="majorHAnsi" w:hAnsiTheme="majorHAnsi"/>
          <w:i/>
          <w:color w:val="auto"/>
        </w:rPr>
        <w:t>Comp. Biochem. Physiol</w:t>
      </w:r>
      <w:r w:rsidRPr="00F5596C">
        <w:rPr>
          <w:rFonts w:asciiTheme="majorHAnsi" w:hAnsiTheme="majorHAnsi"/>
          <w:color w:val="auto"/>
        </w:rPr>
        <w:t xml:space="preserve">. </w:t>
      </w:r>
      <w:r w:rsidRPr="00F5596C">
        <w:rPr>
          <w:rFonts w:asciiTheme="majorHAnsi" w:hAnsiTheme="majorHAnsi"/>
          <w:i/>
          <w:color w:val="auto"/>
        </w:rPr>
        <w:t>A</w:t>
      </w:r>
      <w:r w:rsidRPr="00F5596C">
        <w:rPr>
          <w:rFonts w:asciiTheme="majorHAnsi" w:hAnsiTheme="majorHAnsi"/>
          <w:color w:val="auto"/>
        </w:rPr>
        <w:t xml:space="preserve">. </w:t>
      </w:r>
      <w:hyperlink r:id="rId177" w:tgtFrame="doilink" w:history="1">
        <w:r w:rsidRPr="00F5596C">
          <w:rPr>
            <w:rFonts w:asciiTheme="majorHAnsi" w:hAnsiTheme="majorHAnsi"/>
            <w:color w:val="auto"/>
          </w:rPr>
          <w:t>https://doi.org/10.1016/j.cbpa.2017.12.008</w:t>
        </w:r>
      </w:hyperlink>
      <w:r w:rsidRPr="00F5596C">
        <w:rPr>
          <w:rFonts w:asciiTheme="majorHAnsi" w:hAnsiTheme="majorHAnsi"/>
          <w:color w:val="auto"/>
        </w:rPr>
        <w:t>.</w:t>
      </w:r>
    </w:p>
    <w:p w14:paraId="75503D3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Bode, A., H. W. Bange, M. Boersma, E. Bresnan, K. Cook, A. Goffart, K. Isensee, and et al. (2017) North Atlantic Ocean. In What are Marine Ecological Time Series telling us about the ocean? A status report, pp. 55–82. Ed. by T. D. O'Brien, </w:t>
      </w:r>
      <w:r w:rsidRPr="00F5596C">
        <w:rPr>
          <w:rFonts w:asciiTheme="majorHAnsi" w:hAnsiTheme="majorHAnsi"/>
          <w:b/>
          <w:color w:val="auto"/>
        </w:rPr>
        <w:t>L. Lorenzoni</w:t>
      </w:r>
      <w:r w:rsidRPr="00F5596C">
        <w:rPr>
          <w:rFonts w:asciiTheme="majorHAnsi" w:hAnsiTheme="majorHAnsi"/>
          <w:color w:val="auto"/>
        </w:rPr>
        <w:t>, K. Isensee, and L. Valdés.  IOC-UNESCO, IOC Technical Series, No. 129. 297 pp.</w:t>
      </w:r>
    </w:p>
    <w:p w14:paraId="22493D73" w14:textId="77777777" w:rsidR="00560A3F" w:rsidRPr="00F5596C" w:rsidRDefault="00560A3F" w:rsidP="00F5596C">
      <w:pPr>
        <w:spacing w:before="0" w:after="0" w:line="240" w:lineRule="auto"/>
        <w:ind w:left="720" w:hanging="720"/>
        <w:rPr>
          <w:rFonts w:asciiTheme="majorHAnsi" w:hAnsiTheme="majorHAnsi"/>
          <w:color w:val="auto"/>
          <w:shd w:val="clear" w:color="auto" w:fill="FFFFFF"/>
        </w:rPr>
      </w:pPr>
      <w:r w:rsidRPr="00F5596C">
        <w:rPr>
          <w:rFonts w:asciiTheme="majorHAnsi" w:hAnsiTheme="majorHAnsi"/>
          <w:b/>
          <w:color w:val="auto"/>
          <w:shd w:val="clear" w:color="auto" w:fill="FFFFFF"/>
        </w:rPr>
        <w:t>Breitbart, M.</w:t>
      </w:r>
      <w:r w:rsidRPr="00F5596C">
        <w:rPr>
          <w:rFonts w:asciiTheme="majorHAnsi" w:hAnsiTheme="majorHAnsi"/>
          <w:color w:val="auto"/>
          <w:shd w:val="clear" w:color="auto" w:fill="FFFFFF"/>
        </w:rPr>
        <w:t xml:space="preserve">, E. Delwart, </w:t>
      </w:r>
      <w:r w:rsidRPr="00F5596C">
        <w:rPr>
          <w:rFonts w:asciiTheme="majorHAnsi" w:hAnsiTheme="majorHAnsi"/>
          <w:b/>
          <w:color w:val="auto"/>
          <w:shd w:val="clear" w:color="auto" w:fill="FFFFFF"/>
        </w:rPr>
        <w:t>K. Rosario</w:t>
      </w:r>
      <w:r w:rsidRPr="00F5596C">
        <w:rPr>
          <w:rFonts w:asciiTheme="majorHAnsi" w:hAnsiTheme="majorHAnsi"/>
          <w:color w:val="auto"/>
          <w:shd w:val="clear" w:color="auto" w:fill="FFFFFF"/>
        </w:rPr>
        <w:t xml:space="preserve">, J. Segalés, and A. Varsani (2017) ICTV virus taxonomy profile: </w:t>
      </w:r>
      <w:r w:rsidRPr="00F5596C">
        <w:rPr>
          <w:rFonts w:asciiTheme="majorHAnsi" w:hAnsiTheme="majorHAnsi"/>
          <w:i/>
          <w:color w:val="auto"/>
          <w:shd w:val="clear" w:color="auto" w:fill="FFFFFF"/>
        </w:rPr>
        <w:t>Circoviridae</w:t>
      </w:r>
      <w:r w:rsidRPr="00F5596C">
        <w:rPr>
          <w:rFonts w:asciiTheme="majorHAnsi" w:hAnsiTheme="majorHAnsi"/>
          <w:color w:val="auto"/>
          <w:shd w:val="clear" w:color="auto" w:fill="FFFFFF"/>
        </w:rPr>
        <w:t xml:space="preserve">.  </w:t>
      </w:r>
      <w:r w:rsidRPr="00F5596C">
        <w:rPr>
          <w:rFonts w:asciiTheme="majorHAnsi" w:hAnsiTheme="majorHAnsi"/>
          <w:i/>
          <w:color w:val="auto"/>
          <w:shd w:val="clear" w:color="auto" w:fill="FFFFFF"/>
        </w:rPr>
        <w:t>Journal of General Virology</w:t>
      </w:r>
      <w:r w:rsidRPr="00F5596C">
        <w:rPr>
          <w:rFonts w:asciiTheme="majorHAnsi" w:hAnsiTheme="majorHAnsi"/>
          <w:color w:val="auto"/>
          <w:shd w:val="clear" w:color="auto" w:fill="FFFFFF"/>
        </w:rPr>
        <w:t xml:space="preserve"> 98: 1997-1998, doi:10.1099/jgv.0.000871.</w:t>
      </w:r>
    </w:p>
    <w:p w14:paraId="6EC72FE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Bumbeer, J.</w:t>
      </w:r>
      <w:r w:rsidRPr="00F5596C">
        <w:rPr>
          <w:rFonts w:asciiTheme="majorHAnsi" w:hAnsiTheme="majorHAnsi"/>
          <w:color w:val="auto"/>
        </w:rPr>
        <w:t xml:space="preserve">, R. M. da Rocha, H. Bornatowski, M. de Castro Robert, and </w:t>
      </w:r>
      <w:r w:rsidRPr="00F5596C">
        <w:rPr>
          <w:rFonts w:asciiTheme="majorHAnsi" w:hAnsiTheme="majorHAnsi"/>
          <w:b/>
          <w:color w:val="auto"/>
        </w:rPr>
        <w:t>C. Ainsworth</w:t>
      </w:r>
      <w:r w:rsidRPr="00F5596C">
        <w:rPr>
          <w:rFonts w:asciiTheme="majorHAnsi" w:hAnsiTheme="majorHAnsi"/>
          <w:color w:val="auto"/>
        </w:rPr>
        <w:t xml:space="preserve"> (2017) Predicting impacts of lionfish (</w:t>
      </w:r>
      <w:r w:rsidRPr="00F5596C">
        <w:rPr>
          <w:rFonts w:asciiTheme="majorHAnsi" w:hAnsiTheme="majorHAnsi"/>
          <w:i/>
          <w:color w:val="auto"/>
        </w:rPr>
        <w:t>Pterois volitans</w:t>
      </w:r>
      <w:r w:rsidRPr="00F5596C">
        <w:rPr>
          <w:rFonts w:asciiTheme="majorHAnsi" w:hAnsiTheme="majorHAnsi"/>
          <w:color w:val="auto"/>
        </w:rPr>
        <w:t xml:space="preserve">) invasion in a coastal ecosystem of southern Brazil.  </w:t>
      </w:r>
      <w:r w:rsidRPr="00F5596C">
        <w:rPr>
          <w:rFonts w:asciiTheme="majorHAnsi" w:hAnsiTheme="majorHAnsi"/>
          <w:i/>
          <w:color w:val="auto"/>
        </w:rPr>
        <w:t>Biological Invasions</w:t>
      </w:r>
      <w:r w:rsidRPr="00F5596C">
        <w:rPr>
          <w:rFonts w:asciiTheme="majorHAnsi" w:hAnsiTheme="majorHAnsi"/>
          <w:color w:val="auto"/>
        </w:rPr>
        <w:t xml:space="preserve"> </w:t>
      </w:r>
      <w:hyperlink r:id="rId178" w:history="1">
        <w:r w:rsidRPr="00F5596C">
          <w:rPr>
            <w:rStyle w:val="Hyperlink"/>
            <w:rFonts w:asciiTheme="majorHAnsi" w:hAnsiTheme="majorHAnsi"/>
            <w:color w:val="auto"/>
          </w:rPr>
          <w:t>https://doi.org/10.1007/s10530-017-1625-8</w:t>
        </w:r>
      </w:hyperlink>
      <w:r w:rsidRPr="00F5596C">
        <w:rPr>
          <w:rStyle w:val="Hyperlink"/>
          <w:rFonts w:asciiTheme="majorHAnsi" w:hAnsiTheme="majorHAnsi"/>
          <w:color w:val="auto"/>
        </w:rPr>
        <w:t>.</w:t>
      </w:r>
    </w:p>
    <w:p w14:paraId="6A869E6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Chambers, D. P</w:t>
      </w:r>
      <w:r w:rsidRPr="00F5596C">
        <w:rPr>
          <w:rFonts w:asciiTheme="majorHAnsi" w:hAnsiTheme="majorHAnsi"/>
          <w:color w:val="auto"/>
        </w:rPr>
        <w:t xml:space="preserve">., A. Cazenave, N. Champollion, H. Dieng, W. Llovel, R. Forsberg, K. von Schuckmann, and Y. Wada (2017) Evaluation of the Global Mean Sea Level Budget between 1993 and 2014.  </w:t>
      </w:r>
      <w:r w:rsidRPr="00F5596C">
        <w:rPr>
          <w:rFonts w:asciiTheme="majorHAnsi" w:hAnsiTheme="majorHAnsi"/>
          <w:i/>
          <w:color w:val="auto"/>
        </w:rPr>
        <w:t>Surv. Geophys. 38</w:t>
      </w:r>
      <w:r w:rsidRPr="00F5596C">
        <w:rPr>
          <w:rFonts w:asciiTheme="majorHAnsi" w:hAnsiTheme="majorHAnsi"/>
          <w:color w:val="auto"/>
        </w:rPr>
        <w:t>, 309-327, doi:10.1007/s10712-016-9381-3.</w:t>
      </w:r>
    </w:p>
    <w:p w14:paraId="49784A82" w14:textId="77777777" w:rsidR="00560A3F" w:rsidRPr="00F5596C" w:rsidRDefault="00560A3F" w:rsidP="00F5596C">
      <w:pPr>
        <w:spacing w:before="0" w:after="0" w:line="240" w:lineRule="auto"/>
        <w:ind w:left="720" w:hanging="720"/>
        <w:rPr>
          <w:rFonts w:asciiTheme="majorHAnsi" w:hAnsiTheme="majorHAnsi"/>
          <w:bCs/>
          <w:color w:val="auto"/>
        </w:rPr>
      </w:pPr>
      <w:r w:rsidRPr="00F5596C">
        <w:rPr>
          <w:rFonts w:asciiTheme="majorHAnsi" w:hAnsiTheme="majorHAnsi"/>
          <w:bCs/>
          <w:color w:val="auto"/>
        </w:rPr>
        <w:t xml:space="preserve">Chan, F., J. A. Barth, C. A. Blanchette, </w:t>
      </w:r>
      <w:r w:rsidRPr="00F5596C">
        <w:rPr>
          <w:rFonts w:asciiTheme="majorHAnsi" w:hAnsiTheme="majorHAnsi"/>
          <w:b/>
          <w:bCs/>
          <w:color w:val="auto"/>
        </w:rPr>
        <w:t>R. H. Byrne</w:t>
      </w:r>
      <w:r w:rsidRPr="00F5596C">
        <w:rPr>
          <w:rFonts w:asciiTheme="majorHAnsi" w:hAnsiTheme="majorHAnsi"/>
          <w:bCs/>
          <w:color w:val="auto"/>
        </w:rPr>
        <w:t xml:space="preserve">, F. Chavez, O. Cheriton, R. A. Feely, G. Friederich, B. Gaylord, T. Gouhier, S. Hacker, T. Hill, G. Hofmann, M. McManus, B. A. Menge1, K. J. Nielsen, A. Russell, E. Sanford, J. Sevadjian and L. Washburn (2017) Persistent spatial structuring of coastal ocean acidification in the California Current System.  </w:t>
      </w:r>
      <w:r w:rsidRPr="00F5596C">
        <w:rPr>
          <w:rFonts w:asciiTheme="majorHAnsi" w:hAnsiTheme="majorHAnsi"/>
          <w:bCs/>
          <w:i/>
          <w:color w:val="auto"/>
        </w:rPr>
        <w:t>Scientific Reports</w:t>
      </w:r>
      <w:r w:rsidRPr="00F5596C">
        <w:rPr>
          <w:rFonts w:asciiTheme="majorHAnsi" w:hAnsiTheme="majorHAnsi"/>
          <w:bCs/>
          <w:color w:val="auto"/>
        </w:rPr>
        <w:t xml:space="preserve"> </w:t>
      </w:r>
      <w:r w:rsidRPr="00F5596C">
        <w:rPr>
          <w:rFonts w:asciiTheme="majorHAnsi" w:hAnsiTheme="majorHAnsi"/>
          <w:color w:val="auto"/>
        </w:rPr>
        <w:t xml:space="preserve">7: </w:t>
      </w:r>
      <w:r w:rsidRPr="00F5596C">
        <w:rPr>
          <w:rFonts w:asciiTheme="majorHAnsi" w:hAnsiTheme="majorHAnsi"/>
          <w:i/>
          <w:iCs/>
          <w:color w:val="auto"/>
        </w:rPr>
        <w:t>2526,</w:t>
      </w:r>
      <w:r w:rsidRPr="00F5596C">
        <w:rPr>
          <w:rFonts w:asciiTheme="majorHAnsi" w:hAnsiTheme="majorHAnsi"/>
          <w:color w:val="auto"/>
        </w:rPr>
        <w:t xml:space="preserve"> doi:10.1038/s41598-017-02777-y.</w:t>
      </w:r>
    </w:p>
    <w:p w14:paraId="26CF3CB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Che-Castaldo, C., S. Jenouvrier, C. Youngflesh, K. Shoemaker, G. Humphries, L. Landrum, M. Holland, </w:t>
      </w:r>
      <w:r w:rsidRPr="00F5596C">
        <w:rPr>
          <w:rFonts w:asciiTheme="majorHAnsi" w:hAnsiTheme="majorHAnsi"/>
          <w:b/>
          <w:color w:val="auto"/>
        </w:rPr>
        <w:t>Y. Li</w:t>
      </w:r>
      <w:r w:rsidRPr="00F5596C">
        <w:rPr>
          <w:rFonts w:asciiTheme="majorHAnsi" w:hAnsiTheme="majorHAnsi"/>
          <w:color w:val="auto"/>
        </w:rPr>
        <w:t xml:space="preserve">, R. Ji, and H. Lynch (2017) Pan-Antarctic analysis reveals the importance of stochastic forcing for Adelie </w:t>
      </w:r>
      <w:r w:rsidRPr="00F5596C">
        <w:rPr>
          <w:rFonts w:asciiTheme="majorHAnsi" w:hAnsiTheme="majorHAnsi"/>
          <w:color w:val="auto"/>
        </w:rPr>
        <w:lastRenderedPageBreak/>
        <w:t xml:space="preserve">penguins: How moisy is too moisy for adaptive management?  </w:t>
      </w:r>
      <w:r w:rsidRPr="00F5596C">
        <w:rPr>
          <w:rFonts w:asciiTheme="majorHAnsi" w:hAnsiTheme="majorHAnsi"/>
          <w:i/>
          <w:color w:val="auto"/>
          <w:u w:val="single"/>
        </w:rPr>
        <w:t>Nature Communications</w:t>
      </w:r>
      <w:r w:rsidRPr="00F5596C">
        <w:rPr>
          <w:rFonts w:asciiTheme="majorHAnsi" w:hAnsiTheme="majorHAnsi"/>
          <w:color w:val="auto"/>
        </w:rPr>
        <w:t xml:space="preserve"> 8, doi:10.1038/s41467-017-00890-0.</w:t>
      </w:r>
    </w:p>
    <w:p w14:paraId="7757EF2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Chen, S.</w:t>
      </w:r>
      <w:r w:rsidRPr="00F5596C">
        <w:rPr>
          <w:rFonts w:asciiTheme="majorHAnsi" w:hAnsiTheme="majorHAnsi"/>
          <w:color w:val="auto"/>
        </w:rPr>
        <w:t xml:space="preserve">, and </w:t>
      </w:r>
      <w:r w:rsidRPr="00F5596C">
        <w:rPr>
          <w:rFonts w:asciiTheme="majorHAnsi" w:hAnsiTheme="majorHAnsi"/>
          <w:b/>
          <w:color w:val="auto"/>
        </w:rPr>
        <w:t>C. Hu</w:t>
      </w:r>
      <w:r w:rsidRPr="00F5596C">
        <w:rPr>
          <w:rFonts w:asciiTheme="majorHAnsi" w:hAnsiTheme="majorHAnsi"/>
          <w:color w:val="auto"/>
        </w:rPr>
        <w:t xml:space="preserve"> (2017) Estimating sea surface salinity in the northern Gulf of Mexico from satellite ocean color measurements.  </w:t>
      </w:r>
      <w:r w:rsidRPr="00F5596C">
        <w:rPr>
          <w:rFonts w:asciiTheme="majorHAnsi" w:hAnsiTheme="majorHAnsi"/>
          <w:i/>
          <w:color w:val="auto"/>
        </w:rPr>
        <w:t>Remote Sens. Environ.</w:t>
      </w:r>
      <w:r w:rsidRPr="00F5596C">
        <w:rPr>
          <w:rFonts w:asciiTheme="majorHAnsi" w:hAnsiTheme="majorHAnsi"/>
          <w:color w:val="auto"/>
        </w:rPr>
        <w:t xml:space="preserve"> 201:115-132, http://dx.doi.org/10.1016/j.rse.2017.09.004.</w:t>
      </w:r>
    </w:p>
    <w:p w14:paraId="037E5C0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Chen, S.</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W-J. Cai, and B. Yang (2017) Estimating surface pCO2 in the northern Gulf of Mexico: Which remote sensing model to use?  </w:t>
      </w:r>
      <w:r w:rsidRPr="00F5596C">
        <w:rPr>
          <w:rFonts w:asciiTheme="majorHAnsi" w:hAnsiTheme="majorHAnsi"/>
          <w:i/>
          <w:color w:val="auto"/>
        </w:rPr>
        <w:t>Cont. Shelf Res.</w:t>
      </w:r>
      <w:r w:rsidRPr="00F5596C">
        <w:rPr>
          <w:rFonts w:asciiTheme="majorHAnsi" w:hAnsiTheme="majorHAnsi"/>
          <w:color w:val="auto"/>
        </w:rPr>
        <w:t xml:space="preserve"> 151:94-110. https://doi.org/10.1016/j.csr.2017.10.013.</w:t>
      </w:r>
    </w:p>
    <w:p w14:paraId="219D1624" w14:textId="77777777" w:rsidR="00560A3F" w:rsidRPr="00F5596C" w:rsidRDefault="00560A3F" w:rsidP="00F5596C">
      <w:pPr>
        <w:spacing w:before="0" w:after="0" w:line="240" w:lineRule="auto"/>
        <w:ind w:left="720" w:hanging="720"/>
        <w:rPr>
          <w:rFonts w:asciiTheme="majorHAnsi" w:hAnsiTheme="majorHAnsi"/>
          <w:iCs/>
          <w:color w:val="auto"/>
        </w:rPr>
      </w:pPr>
      <w:r w:rsidRPr="00F5596C">
        <w:rPr>
          <w:rFonts w:asciiTheme="majorHAnsi" w:hAnsiTheme="majorHAnsi"/>
          <w:iCs/>
          <w:color w:val="auto"/>
        </w:rPr>
        <w:t xml:space="preserve">Churnside, J. H., R. Marchbanks, </w:t>
      </w:r>
      <w:r w:rsidRPr="00F5596C">
        <w:rPr>
          <w:rFonts w:asciiTheme="majorHAnsi" w:hAnsiTheme="majorHAnsi"/>
          <w:b/>
          <w:iCs/>
          <w:color w:val="auto"/>
        </w:rPr>
        <w:t>C. Lembke</w:t>
      </w:r>
      <w:r w:rsidRPr="00F5596C">
        <w:rPr>
          <w:rFonts w:asciiTheme="majorHAnsi" w:hAnsiTheme="majorHAnsi"/>
          <w:iCs/>
          <w:color w:val="auto"/>
        </w:rPr>
        <w:t xml:space="preserve">, and J. Beckler (2017) Optical Backscattering Measured by Airborne Lidar and Underwater Glider.  </w:t>
      </w:r>
      <w:r w:rsidRPr="00F5596C">
        <w:rPr>
          <w:rFonts w:asciiTheme="majorHAnsi" w:hAnsiTheme="majorHAnsi"/>
          <w:i/>
          <w:iCs/>
          <w:color w:val="auto"/>
        </w:rPr>
        <w:t>Remote Sensing</w:t>
      </w:r>
      <w:r w:rsidRPr="00F5596C">
        <w:rPr>
          <w:rFonts w:asciiTheme="majorHAnsi" w:hAnsiTheme="majorHAnsi"/>
          <w:iCs/>
          <w:color w:val="auto"/>
        </w:rPr>
        <w:t>, doi:10.3390/rs9040379.</w:t>
      </w:r>
    </w:p>
    <w:p w14:paraId="22673341"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Coles, V. J., M. R. Stukel, M. T. Brooks, A. Burd, B. C. Crump, M. A. Moran, </w:t>
      </w:r>
      <w:r w:rsidRPr="00F5596C">
        <w:rPr>
          <w:rFonts w:asciiTheme="majorHAnsi" w:hAnsiTheme="majorHAnsi"/>
          <w:b/>
          <w:color w:val="auto"/>
        </w:rPr>
        <w:t>J. H. Paul</w:t>
      </w:r>
      <w:r w:rsidRPr="00F5596C">
        <w:rPr>
          <w:rFonts w:asciiTheme="majorHAnsi" w:hAnsiTheme="majorHAnsi"/>
          <w:color w:val="auto"/>
        </w:rPr>
        <w:t xml:space="preserve">, B. M. Satinsky, P. L. Yager, </w:t>
      </w:r>
      <w:r w:rsidRPr="00F5596C">
        <w:rPr>
          <w:rFonts w:asciiTheme="majorHAnsi" w:hAnsiTheme="majorHAnsi"/>
          <w:color w:val="auto"/>
          <w:u w:val="single"/>
        </w:rPr>
        <w:t>B. L. Zielinski</w:t>
      </w:r>
      <w:r w:rsidRPr="00F5596C">
        <w:rPr>
          <w:rFonts w:asciiTheme="majorHAnsi" w:hAnsiTheme="majorHAnsi"/>
          <w:color w:val="auto"/>
        </w:rPr>
        <w:t xml:space="preserve">, and R. R. Hood (2017) Ocean biogeochemistry modeled with emergent trait-based genomics.  </w:t>
      </w:r>
      <w:r w:rsidRPr="00F5596C">
        <w:rPr>
          <w:rFonts w:asciiTheme="majorHAnsi" w:hAnsiTheme="majorHAnsi"/>
          <w:i/>
          <w:color w:val="auto"/>
        </w:rPr>
        <w:t>Science</w:t>
      </w:r>
      <w:r w:rsidRPr="00F5596C">
        <w:rPr>
          <w:rFonts w:asciiTheme="majorHAnsi" w:hAnsiTheme="majorHAnsi"/>
          <w:color w:val="auto"/>
        </w:rPr>
        <w:t xml:space="preserve"> 358, 1149–1154.</w:t>
      </w:r>
    </w:p>
    <w:p w14:paraId="6C2605B9" w14:textId="77777777" w:rsidR="00560A3F" w:rsidRPr="00F5596C" w:rsidRDefault="00560A3F" w:rsidP="00F5596C">
      <w:pPr>
        <w:spacing w:before="0" w:after="0" w:line="240" w:lineRule="auto"/>
        <w:ind w:left="720" w:hanging="720"/>
        <w:rPr>
          <w:rFonts w:asciiTheme="majorHAnsi" w:hAnsiTheme="majorHAnsi"/>
          <w:i/>
          <w:color w:val="auto"/>
        </w:rPr>
      </w:pPr>
      <w:r w:rsidRPr="00F5596C">
        <w:rPr>
          <w:rFonts w:asciiTheme="majorHAnsi" w:hAnsiTheme="majorHAnsi"/>
          <w:color w:val="auto"/>
          <w:u w:val="single"/>
        </w:rPr>
        <w:t>Curtis, J. S.</w:t>
      </w:r>
      <w:r w:rsidRPr="00F5596C">
        <w:rPr>
          <w:rFonts w:asciiTheme="majorHAnsi" w:hAnsiTheme="majorHAnsi"/>
          <w:color w:val="auto"/>
        </w:rPr>
        <w:t xml:space="preserve">, </w:t>
      </w:r>
      <w:r w:rsidRPr="00F5596C">
        <w:rPr>
          <w:rFonts w:asciiTheme="majorHAnsi" w:hAnsiTheme="majorHAnsi"/>
          <w:color w:val="auto"/>
          <w:u w:val="single"/>
        </w:rPr>
        <w:t>K. R. Wall</w:t>
      </w:r>
      <w:r w:rsidRPr="00F5596C">
        <w:rPr>
          <w:rFonts w:asciiTheme="majorHAnsi" w:hAnsiTheme="majorHAnsi"/>
          <w:color w:val="auto"/>
        </w:rPr>
        <w:t xml:space="preserve">, M. A. Albins, and </w:t>
      </w:r>
      <w:r w:rsidRPr="00F5596C">
        <w:rPr>
          <w:rFonts w:asciiTheme="majorHAnsi" w:hAnsiTheme="majorHAnsi"/>
          <w:b/>
          <w:color w:val="auto"/>
        </w:rPr>
        <w:t xml:space="preserve">C. D. Stallings </w:t>
      </w:r>
      <w:r w:rsidRPr="00F5596C">
        <w:rPr>
          <w:rFonts w:asciiTheme="majorHAnsi" w:hAnsiTheme="majorHAnsi"/>
          <w:color w:val="auto"/>
        </w:rPr>
        <w:t xml:space="preserve">(2017) </w:t>
      </w:r>
      <w:r w:rsidRPr="00F5596C">
        <w:rPr>
          <w:rFonts w:asciiTheme="majorHAnsi" w:hAnsiTheme="majorHAnsi"/>
          <w:bCs/>
          <w:color w:val="auto"/>
        </w:rPr>
        <w:t>Diet shifts in a native mesopredator across a range of invasive lionfish biomass.</w:t>
      </w:r>
      <w:r w:rsidRPr="00F5596C">
        <w:rPr>
          <w:rFonts w:asciiTheme="majorHAnsi" w:hAnsiTheme="majorHAnsi"/>
          <w:b/>
          <w:bCs/>
          <w:color w:val="auto"/>
        </w:rPr>
        <w:t xml:space="preserve">  </w:t>
      </w:r>
      <w:r w:rsidRPr="00F5596C">
        <w:rPr>
          <w:rFonts w:asciiTheme="majorHAnsi" w:hAnsiTheme="majorHAnsi"/>
          <w:i/>
          <w:color w:val="auto"/>
        </w:rPr>
        <w:t>Marine</w:t>
      </w:r>
      <w:r w:rsidRPr="00F5596C">
        <w:rPr>
          <w:rFonts w:asciiTheme="majorHAnsi" w:hAnsiTheme="majorHAnsi"/>
          <w:color w:val="auto"/>
        </w:rPr>
        <w:t xml:space="preserve"> </w:t>
      </w:r>
      <w:r w:rsidRPr="00F5596C">
        <w:rPr>
          <w:rFonts w:asciiTheme="majorHAnsi" w:hAnsiTheme="majorHAnsi"/>
          <w:i/>
          <w:color w:val="auto"/>
        </w:rPr>
        <w:t>Ecology Progress Series</w:t>
      </w:r>
      <w:r w:rsidRPr="00F5596C">
        <w:rPr>
          <w:rFonts w:asciiTheme="majorHAnsi" w:hAnsiTheme="majorHAnsi"/>
          <w:color w:val="auto"/>
        </w:rPr>
        <w:t xml:space="preserve"> 573, 215-228.</w:t>
      </w:r>
    </w:p>
    <w:p w14:paraId="09B6847E" w14:textId="77777777" w:rsidR="00560A3F" w:rsidRPr="00F5596C" w:rsidRDefault="00560A3F" w:rsidP="00F5596C">
      <w:pPr>
        <w:spacing w:before="0" w:after="0" w:line="240" w:lineRule="auto"/>
        <w:ind w:left="720" w:hanging="720"/>
        <w:rPr>
          <w:rFonts w:asciiTheme="majorHAnsi" w:hAnsiTheme="majorHAnsi"/>
          <w:color w:val="auto"/>
          <w:shd w:val="clear" w:color="auto" w:fill="FFFFFF"/>
        </w:rPr>
      </w:pPr>
      <w:r w:rsidRPr="00F5596C">
        <w:rPr>
          <w:rFonts w:asciiTheme="majorHAnsi" w:hAnsiTheme="majorHAnsi"/>
          <w:color w:val="auto"/>
          <w:shd w:val="clear" w:color="auto" w:fill="FFFFFF"/>
        </w:rPr>
        <w:t xml:space="preserve">Dheilly, N. M., D. Bolnick, S. Bordenstein, P. J. Brindley, C. Figuères, E. C. Holmes, J. Martínez Martínez, A. J. Phillips, R. Poulin, and </w:t>
      </w:r>
      <w:r w:rsidRPr="00F5596C">
        <w:rPr>
          <w:rFonts w:asciiTheme="majorHAnsi" w:hAnsiTheme="majorHAnsi"/>
          <w:b/>
          <w:color w:val="auto"/>
          <w:shd w:val="clear" w:color="auto" w:fill="FFFFFF"/>
        </w:rPr>
        <w:t>K. Rosario</w:t>
      </w:r>
      <w:r w:rsidRPr="00F5596C">
        <w:rPr>
          <w:rFonts w:asciiTheme="majorHAnsi" w:hAnsiTheme="majorHAnsi"/>
          <w:color w:val="auto"/>
          <w:shd w:val="clear" w:color="auto" w:fill="FFFFFF"/>
        </w:rPr>
        <w:t xml:space="preserve"> (2017) Parasite Microbiome Project: Systematic investigation of microbiome dynamics within and across parasite-host interactions.  </w:t>
      </w:r>
      <w:r w:rsidRPr="00F5596C">
        <w:rPr>
          <w:rFonts w:asciiTheme="majorHAnsi" w:hAnsiTheme="majorHAnsi"/>
          <w:i/>
          <w:color w:val="auto"/>
          <w:shd w:val="clear" w:color="auto" w:fill="FFFFFF"/>
        </w:rPr>
        <w:t>mSystems</w:t>
      </w:r>
      <w:r w:rsidRPr="00F5596C">
        <w:rPr>
          <w:rFonts w:asciiTheme="majorHAnsi" w:hAnsiTheme="majorHAnsi"/>
          <w:color w:val="auto"/>
          <w:shd w:val="clear" w:color="auto" w:fill="FFFFFF"/>
        </w:rPr>
        <w:t xml:space="preserve"> 2: e00050-17, doi:10.1128/mSystems.00050-17.</w:t>
      </w:r>
    </w:p>
    <w:p w14:paraId="3A059A09"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Dixon, J. E.,</w:t>
      </w:r>
      <w:r w:rsidRPr="00F5596C">
        <w:rPr>
          <w:rFonts w:asciiTheme="majorHAnsi" w:hAnsiTheme="majorHAnsi"/>
          <w:color w:val="auto"/>
        </w:rPr>
        <w:t xml:space="preserve"> I. N. Bindeman, R. H. Kingsley, K. K. Simons, P. J. le Roux, T. R. Hajewski, P. Swart, C. H. Langmuir, J. G. Ryan, K. J. Walowski, I. Wada, and P. J. Wallace (2017) Light Stable Isotopic Compositions of Enriched Mantle Sources: Resolving the Dehydration Paradox.  </w:t>
      </w:r>
      <w:r w:rsidRPr="00F5596C">
        <w:rPr>
          <w:rFonts w:asciiTheme="majorHAnsi" w:hAnsiTheme="majorHAnsi"/>
          <w:i/>
          <w:color w:val="auto"/>
        </w:rPr>
        <w:t>Geochemistry, Geophysics, Geosystems</w:t>
      </w:r>
      <w:r w:rsidRPr="00F5596C">
        <w:rPr>
          <w:rFonts w:asciiTheme="majorHAnsi" w:hAnsiTheme="majorHAnsi"/>
          <w:color w:val="auto"/>
        </w:rPr>
        <w:t>, doi:10.1002/2016GC006743.</w:t>
      </w:r>
    </w:p>
    <w:p w14:paraId="03F310F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Djurhuus, A., J. Port, C. Closek, K. Yamahara, O. Romero, K. Walz, </w:t>
      </w:r>
      <w:r w:rsidRPr="00F5596C">
        <w:rPr>
          <w:rFonts w:asciiTheme="majorHAnsi" w:hAnsiTheme="majorHAnsi"/>
          <w:color w:val="auto"/>
          <w:u w:val="single"/>
        </w:rPr>
        <w:t>D. Goldsmith</w:t>
      </w:r>
      <w:r w:rsidRPr="00F5596C">
        <w:rPr>
          <w:rFonts w:asciiTheme="majorHAnsi" w:hAnsiTheme="majorHAnsi"/>
          <w:color w:val="auto"/>
        </w:rPr>
        <w:t xml:space="preserve">, R. Michisaki, </w:t>
      </w:r>
      <w:r w:rsidRPr="00F5596C">
        <w:rPr>
          <w:rFonts w:asciiTheme="majorHAnsi" w:hAnsiTheme="majorHAnsi"/>
          <w:b/>
          <w:color w:val="auto"/>
        </w:rPr>
        <w:t>M. Breitbart</w:t>
      </w:r>
      <w:r w:rsidRPr="00F5596C">
        <w:rPr>
          <w:rFonts w:asciiTheme="majorHAnsi" w:hAnsiTheme="majorHAnsi"/>
          <w:color w:val="auto"/>
        </w:rPr>
        <w:t xml:space="preserve">, A. Boehm, and F. Chavez (2017) Evaluation of filtration and DNA extraction methods for eDNA biodiversity assessments across multiple trophic levels.  </w:t>
      </w:r>
      <w:r w:rsidRPr="00F5596C">
        <w:rPr>
          <w:rFonts w:asciiTheme="majorHAnsi" w:hAnsiTheme="majorHAnsi"/>
          <w:i/>
          <w:color w:val="auto"/>
        </w:rPr>
        <w:t xml:space="preserve">Front. Mar. Sci. </w:t>
      </w:r>
      <w:r w:rsidRPr="00F5596C">
        <w:rPr>
          <w:rFonts w:asciiTheme="majorHAnsi" w:hAnsiTheme="majorHAnsi"/>
          <w:color w:val="auto"/>
        </w:rPr>
        <w:t>4, 314.</w:t>
      </w:r>
    </w:p>
    <w:p w14:paraId="1EDE37A2" w14:textId="77777777" w:rsidR="00560A3F" w:rsidRPr="00F5596C" w:rsidRDefault="00560A3F" w:rsidP="00F5596C">
      <w:pPr>
        <w:spacing w:before="0" w:after="0" w:line="240" w:lineRule="auto"/>
        <w:ind w:left="720" w:hanging="720"/>
        <w:rPr>
          <w:rFonts w:asciiTheme="majorHAnsi" w:hAnsiTheme="majorHAnsi"/>
          <w:snapToGrid w:val="0"/>
          <w:color w:val="auto"/>
        </w:rPr>
      </w:pPr>
      <w:r w:rsidRPr="00F5596C">
        <w:rPr>
          <w:rFonts w:asciiTheme="majorHAnsi" w:hAnsiTheme="majorHAnsi"/>
          <w:snapToGrid w:val="0"/>
          <w:color w:val="auto"/>
          <w:u w:val="single"/>
        </w:rPr>
        <w:t>Douglas, N. K.</w:t>
      </w:r>
      <w:r w:rsidRPr="00F5596C">
        <w:rPr>
          <w:rFonts w:asciiTheme="majorHAnsi" w:hAnsiTheme="majorHAnsi"/>
          <w:snapToGrid w:val="0"/>
          <w:color w:val="auto"/>
        </w:rPr>
        <w:t xml:space="preserve"> and </w:t>
      </w:r>
      <w:r w:rsidRPr="00F5596C">
        <w:rPr>
          <w:rFonts w:asciiTheme="majorHAnsi" w:hAnsiTheme="majorHAnsi"/>
          <w:b/>
          <w:snapToGrid w:val="0"/>
          <w:color w:val="auto"/>
        </w:rPr>
        <w:t>R. H. Byrne</w:t>
      </w:r>
      <w:r w:rsidRPr="00F5596C">
        <w:rPr>
          <w:rFonts w:asciiTheme="majorHAnsi" w:hAnsiTheme="majorHAnsi"/>
          <w:snapToGrid w:val="0"/>
          <w:color w:val="auto"/>
        </w:rPr>
        <w:t xml:space="preserve"> (2017) Achieving accurate spectrophotometric pH measurements using unpurified meta-cresol purple.  </w:t>
      </w:r>
      <w:r w:rsidRPr="00F5596C">
        <w:rPr>
          <w:rFonts w:asciiTheme="majorHAnsi" w:hAnsiTheme="majorHAnsi"/>
          <w:i/>
          <w:snapToGrid w:val="0"/>
          <w:color w:val="auto"/>
        </w:rPr>
        <w:t>Marine Chemistry</w:t>
      </w:r>
      <w:r w:rsidRPr="00F5596C">
        <w:rPr>
          <w:rFonts w:asciiTheme="majorHAnsi" w:hAnsiTheme="majorHAnsi"/>
          <w:snapToGrid w:val="0"/>
          <w:color w:val="auto"/>
        </w:rPr>
        <w:t xml:space="preserve">, 190: 66-72. </w:t>
      </w:r>
      <w:hyperlink r:id="rId179" w:tgtFrame="_blank" w:tooltip="Persistent link using digital object identifier" w:history="1">
        <w:r w:rsidRPr="00F5596C">
          <w:rPr>
            <w:rFonts w:asciiTheme="majorHAnsi" w:hAnsiTheme="majorHAnsi"/>
            <w:color w:val="auto"/>
            <w:u w:val="single"/>
          </w:rPr>
          <w:t>https://doi.org/10.1016/j.marchem.2017.02.004</w:t>
        </w:r>
      </w:hyperlink>
      <w:r w:rsidRPr="00F5596C">
        <w:rPr>
          <w:rFonts w:asciiTheme="majorHAnsi" w:hAnsiTheme="majorHAnsi"/>
          <w:color w:val="auto"/>
          <w:u w:val="single"/>
        </w:rPr>
        <w:t>.</w:t>
      </w:r>
    </w:p>
    <w:p w14:paraId="4E091745" w14:textId="77777777" w:rsidR="00560A3F" w:rsidRPr="00F5596C" w:rsidRDefault="00560A3F" w:rsidP="00F5596C">
      <w:pPr>
        <w:spacing w:before="0" w:after="0" w:line="240" w:lineRule="auto"/>
        <w:ind w:left="720" w:hanging="720"/>
        <w:rPr>
          <w:rFonts w:asciiTheme="majorHAnsi" w:hAnsiTheme="majorHAnsi"/>
          <w:snapToGrid w:val="0"/>
          <w:color w:val="auto"/>
        </w:rPr>
      </w:pPr>
      <w:r w:rsidRPr="00F5596C">
        <w:rPr>
          <w:rFonts w:asciiTheme="majorHAnsi" w:hAnsiTheme="majorHAnsi"/>
          <w:snapToGrid w:val="0"/>
          <w:color w:val="auto"/>
          <w:u w:val="single"/>
        </w:rPr>
        <w:t>Douglas, N. K</w:t>
      </w:r>
      <w:r w:rsidRPr="00F5596C">
        <w:rPr>
          <w:rFonts w:asciiTheme="majorHAnsi" w:hAnsiTheme="majorHAnsi"/>
          <w:i/>
          <w:snapToGrid w:val="0"/>
          <w:color w:val="auto"/>
        </w:rPr>
        <w:t>.</w:t>
      </w:r>
      <w:r w:rsidRPr="00F5596C">
        <w:rPr>
          <w:rFonts w:asciiTheme="majorHAnsi" w:hAnsiTheme="majorHAnsi"/>
          <w:snapToGrid w:val="0"/>
          <w:color w:val="auto"/>
        </w:rPr>
        <w:t xml:space="preserve"> and </w:t>
      </w:r>
      <w:r w:rsidRPr="00F5596C">
        <w:rPr>
          <w:rFonts w:asciiTheme="majorHAnsi" w:hAnsiTheme="majorHAnsi"/>
          <w:b/>
          <w:snapToGrid w:val="0"/>
          <w:color w:val="auto"/>
        </w:rPr>
        <w:t>R. H. Byrne</w:t>
      </w:r>
      <w:r w:rsidRPr="00F5596C">
        <w:rPr>
          <w:rFonts w:asciiTheme="majorHAnsi" w:hAnsiTheme="majorHAnsi"/>
          <w:snapToGrid w:val="0"/>
          <w:color w:val="auto"/>
        </w:rPr>
        <w:t xml:space="preserve"> (2017) Spectrophotometric pH measurements from river to sea: Calibration of mCP for 0≤ S≤ 40 and 278.15≤T ≤308.15 K.  </w:t>
      </w:r>
      <w:r w:rsidRPr="00F5596C">
        <w:rPr>
          <w:rFonts w:asciiTheme="majorHAnsi" w:hAnsiTheme="majorHAnsi"/>
          <w:i/>
          <w:snapToGrid w:val="0"/>
          <w:color w:val="auto"/>
        </w:rPr>
        <w:t>Marine Chemistry</w:t>
      </w:r>
      <w:r w:rsidRPr="00F5596C">
        <w:rPr>
          <w:rFonts w:asciiTheme="majorHAnsi" w:hAnsiTheme="majorHAnsi"/>
          <w:snapToGrid w:val="0"/>
          <w:color w:val="auto"/>
        </w:rPr>
        <w:t xml:space="preserve"> 197: 64-69,</w:t>
      </w:r>
      <w:r w:rsidRPr="00F5596C">
        <w:rPr>
          <w:rFonts w:asciiTheme="majorHAnsi" w:hAnsiTheme="majorHAnsi"/>
          <w:color w:val="auto"/>
        </w:rPr>
        <w:t xml:space="preserve"> </w:t>
      </w:r>
      <w:r w:rsidRPr="00F5596C">
        <w:rPr>
          <w:rFonts w:asciiTheme="majorHAnsi" w:hAnsiTheme="majorHAnsi"/>
          <w:color w:val="auto"/>
          <w:u w:val="single"/>
        </w:rPr>
        <w:t>https://doi.org/10.1016/j.marchem.2017.10.001.</w:t>
      </w:r>
    </w:p>
    <w:p w14:paraId="1E22A23F" w14:textId="77777777" w:rsidR="00F5596C" w:rsidRPr="00F5596C" w:rsidRDefault="00F5596C" w:rsidP="00F5596C">
      <w:pPr>
        <w:spacing w:after="0" w:line="240" w:lineRule="auto"/>
        <w:ind w:left="720" w:hanging="720"/>
        <w:rPr>
          <w:rFonts w:asciiTheme="majorHAnsi" w:hAnsiTheme="majorHAnsi"/>
          <w:b/>
          <w:color w:val="auto"/>
        </w:rPr>
      </w:pPr>
      <w:r w:rsidRPr="00F5596C">
        <w:rPr>
          <w:rFonts w:asciiTheme="majorHAnsi" w:hAnsiTheme="majorHAnsi"/>
          <w:bCs/>
          <w:color w:val="auto"/>
          <w:u w:val="single"/>
        </w:rPr>
        <w:t>Drury, A. J</w:t>
      </w:r>
      <w:r w:rsidRPr="00F5596C">
        <w:rPr>
          <w:rFonts w:asciiTheme="majorHAnsi" w:hAnsiTheme="majorHAnsi"/>
          <w:bCs/>
          <w:color w:val="auto"/>
        </w:rPr>
        <w:t xml:space="preserve">., G. P. Lee, </w:t>
      </w:r>
      <w:r w:rsidRPr="00F5596C">
        <w:rPr>
          <w:rFonts w:asciiTheme="majorHAnsi" w:hAnsiTheme="majorHAnsi"/>
          <w:bCs/>
          <w:color w:val="auto"/>
          <w:u w:val="single"/>
        </w:rPr>
        <w:t>W. R. Gray</w:t>
      </w:r>
      <w:r w:rsidRPr="00F5596C">
        <w:rPr>
          <w:rFonts w:asciiTheme="majorHAnsi" w:hAnsiTheme="majorHAnsi"/>
          <w:bCs/>
          <w:color w:val="auto"/>
        </w:rPr>
        <w:t xml:space="preserve">, M. Lyle, T. Westerhold, </w:t>
      </w:r>
      <w:r w:rsidRPr="00F5596C">
        <w:rPr>
          <w:rFonts w:asciiTheme="majorHAnsi" w:hAnsiTheme="majorHAnsi"/>
          <w:b/>
          <w:bCs/>
          <w:color w:val="auto"/>
        </w:rPr>
        <w:t>A. E.</w:t>
      </w:r>
      <w:r w:rsidRPr="00F5596C">
        <w:rPr>
          <w:rFonts w:asciiTheme="majorHAnsi" w:hAnsiTheme="majorHAnsi"/>
          <w:bCs/>
          <w:color w:val="auto"/>
        </w:rPr>
        <w:t xml:space="preserve"> </w:t>
      </w:r>
      <w:r w:rsidRPr="00F5596C">
        <w:rPr>
          <w:rFonts w:asciiTheme="majorHAnsi" w:hAnsiTheme="majorHAnsi"/>
          <w:b/>
          <w:color w:val="auto"/>
        </w:rPr>
        <w:t>Shevenell,</w:t>
      </w:r>
      <w:r w:rsidRPr="00F5596C">
        <w:rPr>
          <w:rFonts w:asciiTheme="majorHAnsi" w:hAnsiTheme="majorHAnsi"/>
          <w:bCs/>
          <w:color w:val="auto"/>
        </w:rPr>
        <w:t xml:space="preserve"> and C. M. John (2018; published online in 2017) Deciphering the state of the late Miocene to early Pliocene equatorial Pacific. </w:t>
      </w:r>
      <w:r w:rsidRPr="00F5596C">
        <w:rPr>
          <w:rFonts w:asciiTheme="majorHAnsi" w:hAnsiTheme="majorHAnsi"/>
          <w:bCs/>
          <w:i/>
          <w:iCs/>
          <w:color w:val="auto"/>
        </w:rPr>
        <w:t>Paleoceanography and Paleoclimatology</w:t>
      </w:r>
      <w:r w:rsidRPr="00F5596C">
        <w:rPr>
          <w:rFonts w:asciiTheme="majorHAnsi" w:hAnsiTheme="majorHAnsi"/>
          <w:bCs/>
          <w:color w:val="auto"/>
        </w:rPr>
        <w:t xml:space="preserve">, doi: 10.1002/2017PA003245. </w:t>
      </w:r>
    </w:p>
    <w:p w14:paraId="4DCE8E9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Eddy T. D., H. K. Lotze, E. A. Fulton, M. Coll, </w:t>
      </w:r>
      <w:r w:rsidRPr="00F5596C">
        <w:rPr>
          <w:rFonts w:asciiTheme="majorHAnsi" w:hAnsiTheme="majorHAnsi"/>
          <w:b/>
          <w:color w:val="auto"/>
        </w:rPr>
        <w:t>C. H. Ainsworth</w:t>
      </w:r>
      <w:r w:rsidRPr="00F5596C">
        <w:rPr>
          <w:rFonts w:asciiTheme="majorHAnsi" w:hAnsiTheme="majorHAnsi"/>
          <w:color w:val="auto"/>
        </w:rPr>
        <w:t xml:space="preserve">, J. N. Araújo, C. Bulman, A. Bundy, V. Christensen, J. Field, N. Gribble, M. Hasan, S. Mackinson, and H. Townsend (2017) Ecosystem effects of invertebrate fisheries.  </w:t>
      </w:r>
      <w:r w:rsidRPr="00F5596C">
        <w:rPr>
          <w:rFonts w:asciiTheme="majorHAnsi" w:hAnsiTheme="majorHAnsi"/>
          <w:i/>
          <w:color w:val="auto"/>
        </w:rPr>
        <w:t>Fish and Fisheries</w:t>
      </w:r>
      <w:r w:rsidRPr="00F5596C">
        <w:rPr>
          <w:rFonts w:asciiTheme="majorHAnsi" w:hAnsiTheme="majorHAnsi"/>
          <w:color w:val="auto"/>
        </w:rPr>
        <w:t xml:space="preserve"> 18: 40-53.</w:t>
      </w:r>
    </w:p>
    <w:p w14:paraId="0841904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Fahsbender, E.</w:t>
      </w:r>
      <w:r w:rsidRPr="00F5596C">
        <w:rPr>
          <w:rFonts w:asciiTheme="majorHAnsi" w:hAnsiTheme="majorHAnsi"/>
          <w:color w:val="auto"/>
        </w:rPr>
        <w:t xml:space="preserve">, J. M. Burns, S. Kim, S. Kraberger, G. Frankfurter, A. A. Eilers, M. R. Shero, R. Beltran, A. Kirkham, R. McCorkell, R. K. Berngartt, M. F. Male, G. Ballard, D. G. Ainley, </w:t>
      </w:r>
      <w:r w:rsidRPr="00F5596C">
        <w:rPr>
          <w:rFonts w:asciiTheme="majorHAnsi" w:hAnsiTheme="majorHAnsi"/>
          <w:b/>
          <w:color w:val="auto"/>
        </w:rPr>
        <w:t>M. Breitbart</w:t>
      </w:r>
      <w:r w:rsidRPr="00F5596C">
        <w:rPr>
          <w:rFonts w:asciiTheme="majorHAnsi" w:hAnsiTheme="majorHAnsi"/>
          <w:color w:val="auto"/>
        </w:rPr>
        <w:t xml:space="preserve">, and A. Varsani (2017) Diverse and highly recombinant anelloviruses associated with Weddell seals in Antarctica.  </w:t>
      </w:r>
      <w:r w:rsidRPr="00F5596C">
        <w:rPr>
          <w:rFonts w:asciiTheme="majorHAnsi" w:hAnsiTheme="majorHAnsi"/>
          <w:i/>
          <w:color w:val="auto"/>
        </w:rPr>
        <w:t>Virus Evol.</w:t>
      </w:r>
      <w:r w:rsidRPr="00F5596C">
        <w:rPr>
          <w:rFonts w:asciiTheme="majorHAnsi" w:hAnsiTheme="majorHAnsi"/>
          <w:color w:val="auto"/>
        </w:rPr>
        <w:t xml:space="preserve"> 3, vex017.</w:t>
      </w:r>
    </w:p>
    <w:p w14:paraId="56499218" w14:textId="77777777" w:rsidR="00560A3F" w:rsidRPr="00F5596C" w:rsidRDefault="00560A3F" w:rsidP="00F5596C">
      <w:pPr>
        <w:spacing w:before="0" w:after="0" w:line="240" w:lineRule="auto"/>
        <w:ind w:left="720" w:hanging="720"/>
        <w:rPr>
          <w:rFonts w:asciiTheme="majorHAnsi" w:hAnsiTheme="majorHAnsi"/>
          <w:i/>
          <w:snapToGrid w:val="0"/>
          <w:color w:val="auto"/>
        </w:rPr>
      </w:pPr>
      <w:r w:rsidRPr="00F5596C">
        <w:rPr>
          <w:rFonts w:asciiTheme="majorHAnsi" w:hAnsiTheme="majorHAnsi"/>
          <w:snapToGrid w:val="0"/>
          <w:color w:val="auto"/>
        </w:rPr>
        <w:t xml:space="preserve">Fassbender, A. A., S. Alin, R. A. Feely, A. J. Sutton, J. A. Newton and </w:t>
      </w:r>
      <w:r w:rsidRPr="00F5596C">
        <w:rPr>
          <w:rFonts w:asciiTheme="majorHAnsi" w:hAnsiTheme="majorHAnsi"/>
          <w:b/>
          <w:snapToGrid w:val="0"/>
          <w:color w:val="auto"/>
        </w:rPr>
        <w:t>R. H. Byrne</w:t>
      </w:r>
      <w:r w:rsidRPr="00F5596C">
        <w:rPr>
          <w:rFonts w:asciiTheme="majorHAnsi" w:hAnsiTheme="majorHAnsi"/>
          <w:snapToGrid w:val="0"/>
          <w:color w:val="auto"/>
        </w:rPr>
        <w:t xml:space="preserve"> (2017) Estimating Total Alkalinity in the Washington State Coastal Zone: Complexities and Surprising Utility for Ocean Acidification Research.  </w:t>
      </w:r>
      <w:r w:rsidRPr="00F5596C">
        <w:rPr>
          <w:rFonts w:asciiTheme="majorHAnsi" w:hAnsiTheme="majorHAnsi"/>
          <w:i/>
          <w:snapToGrid w:val="0"/>
          <w:color w:val="auto"/>
        </w:rPr>
        <w:t>Estuaries and Coasts</w:t>
      </w:r>
      <w:r w:rsidRPr="00F5596C">
        <w:rPr>
          <w:rFonts w:asciiTheme="majorHAnsi" w:hAnsiTheme="majorHAnsi"/>
          <w:snapToGrid w:val="0"/>
          <w:color w:val="auto"/>
        </w:rPr>
        <w:t xml:space="preserve"> 40: 404-418., d</w:t>
      </w:r>
      <w:r w:rsidRPr="00F5596C">
        <w:rPr>
          <w:rFonts w:asciiTheme="majorHAnsi" w:hAnsiTheme="majorHAnsi"/>
          <w:color w:val="auto"/>
        </w:rPr>
        <w:t>oi:10.1007/s12237-016-0168-z.</w:t>
      </w:r>
    </w:p>
    <w:p w14:paraId="5F767E6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Feng, L.</w:t>
      </w:r>
      <w:r w:rsidRPr="00F5596C">
        <w:rPr>
          <w:rFonts w:asciiTheme="majorHAnsi" w:hAnsiTheme="majorHAnsi"/>
          <w:color w:val="auto"/>
        </w:rPr>
        <w:t xml:space="preserve">, and </w:t>
      </w:r>
      <w:r w:rsidRPr="00F5596C">
        <w:rPr>
          <w:rFonts w:asciiTheme="majorHAnsi" w:hAnsiTheme="majorHAnsi"/>
          <w:b/>
          <w:color w:val="auto"/>
        </w:rPr>
        <w:t>C. Hu</w:t>
      </w:r>
      <w:r w:rsidRPr="00F5596C">
        <w:rPr>
          <w:rFonts w:asciiTheme="majorHAnsi" w:hAnsiTheme="majorHAnsi"/>
          <w:color w:val="auto"/>
        </w:rPr>
        <w:t xml:space="preserve"> (2017) Land adjacency effects on MODIS Aqua top-of-atmosphere radiance in the shortwave infrared: Statistical assessment and correction.  </w:t>
      </w:r>
      <w:r w:rsidRPr="00F5596C">
        <w:rPr>
          <w:rFonts w:asciiTheme="majorHAnsi" w:hAnsiTheme="majorHAnsi"/>
          <w:i/>
          <w:color w:val="auto"/>
        </w:rPr>
        <w:t>J. Geophys. Res. Oceans</w:t>
      </w:r>
      <w:r w:rsidRPr="00F5596C">
        <w:rPr>
          <w:rFonts w:asciiTheme="majorHAnsi" w:hAnsiTheme="majorHAnsi"/>
          <w:color w:val="auto"/>
        </w:rPr>
        <w:t xml:space="preserve"> 122, 4802–4818, doi:10.1002/2017JC012874.</w:t>
      </w:r>
    </w:p>
    <w:p w14:paraId="5FDD286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Feng, L.</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w:t>
      </w:r>
      <w:r w:rsidRPr="00F5596C">
        <w:rPr>
          <w:rFonts w:asciiTheme="majorHAnsi" w:hAnsiTheme="majorHAnsi"/>
          <w:b/>
          <w:color w:val="auto"/>
        </w:rPr>
        <w:t>B. B. Barnes</w:t>
      </w:r>
      <w:r w:rsidRPr="00F5596C">
        <w:rPr>
          <w:rFonts w:asciiTheme="majorHAnsi" w:hAnsiTheme="majorHAnsi"/>
          <w:color w:val="auto"/>
        </w:rPr>
        <w:t xml:space="preserve">, A. Mannino, A. K. Heidinger, K. Strabala, and L. T. Iraci (2017) Cloud and Sun-glint statistics derived from GOES and MODIS observations over the Intra-Americas Sea for GEO-CAPE mission planning.  </w:t>
      </w:r>
      <w:r w:rsidRPr="00F5596C">
        <w:rPr>
          <w:rFonts w:asciiTheme="majorHAnsi" w:hAnsiTheme="majorHAnsi"/>
          <w:i/>
          <w:color w:val="auto"/>
        </w:rPr>
        <w:t>J. Geophys. Res. Atmospheres</w:t>
      </w:r>
      <w:r w:rsidRPr="00F5596C">
        <w:rPr>
          <w:rFonts w:asciiTheme="majorHAnsi" w:hAnsiTheme="majorHAnsi"/>
          <w:color w:val="auto"/>
        </w:rPr>
        <w:t xml:space="preserve"> 122:1725-1745, doi:10.1002/2016JD025372.</w:t>
      </w:r>
    </w:p>
    <w:p w14:paraId="4263436B"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Goodwin, K.D., </w:t>
      </w:r>
      <w:r w:rsidRPr="00F5596C">
        <w:rPr>
          <w:rFonts w:asciiTheme="majorHAnsi" w:hAnsiTheme="majorHAnsi"/>
          <w:b/>
          <w:color w:val="auto"/>
        </w:rPr>
        <w:t>F.E. Muller-Karger</w:t>
      </w:r>
      <w:r w:rsidRPr="00F5596C">
        <w:rPr>
          <w:rFonts w:asciiTheme="majorHAnsi" w:hAnsiTheme="majorHAnsi"/>
          <w:color w:val="auto"/>
        </w:rPr>
        <w:t xml:space="preserve">, and G. Canonico (2017) Integrating marine omics into the marine biodiversity observation network (MBON) in support of the U.N. sustainable development goals (SDG) and agenda 2030.  </w:t>
      </w:r>
      <w:r w:rsidRPr="00F5596C">
        <w:rPr>
          <w:rFonts w:asciiTheme="majorHAnsi" w:hAnsiTheme="majorHAnsi"/>
          <w:i/>
          <w:color w:val="auto"/>
        </w:rPr>
        <w:t>Proceedings of TDWG</w:t>
      </w:r>
      <w:r w:rsidRPr="00F5596C">
        <w:rPr>
          <w:rFonts w:asciiTheme="majorHAnsi" w:hAnsiTheme="majorHAnsi"/>
          <w:color w:val="auto"/>
        </w:rPr>
        <w:t xml:space="preserve"> 1: e2052, doi:10.3897/tdwgproceedings.1.20521.</w:t>
      </w:r>
    </w:p>
    <w:p w14:paraId="751E377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lastRenderedPageBreak/>
        <w:t>Granneman, J.</w:t>
      </w:r>
      <w:r w:rsidRPr="00F5596C">
        <w:rPr>
          <w:rFonts w:asciiTheme="majorHAnsi" w:hAnsiTheme="majorHAnsi"/>
          <w:color w:val="auto"/>
        </w:rPr>
        <w:t xml:space="preserve">, </w:t>
      </w:r>
      <w:r w:rsidRPr="00F5596C">
        <w:rPr>
          <w:rFonts w:asciiTheme="majorHAnsi" w:hAnsiTheme="majorHAnsi"/>
          <w:b/>
          <w:color w:val="auto"/>
        </w:rPr>
        <w:t>D. L. Jones,</w:t>
      </w:r>
      <w:r w:rsidRPr="00F5596C">
        <w:rPr>
          <w:rFonts w:asciiTheme="majorHAnsi" w:hAnsiTheme="majorHAnsi"/>
          <w:color w:val="auto"/>
        </w:rPr>
        <w:t xml:space="preserve"> and </w:t>
      </w:r>
      <w:r w:rsidRPr="00F5596C">
        <w:rPr>
          <w:rFonts w:asciiTheme="majorHAnsi" w:hAnsiTheme="majorHAnsi"/>
          <w:b/>
          <w:color w:val="auto"/>
        </w:rPr>
        <w:t>E. B. Peebles</w:t>
      </w:r>
      <w:r w:rsidRPr="00F5596C">
        <w:rPr>
          <w:rFonts w:asciiTheme="majorHAnsi" w:hAnsiTheme="majorHAnsi"/>
          <w:color w:val="auto"/>
        </w:rPr>
        <w:t xml:space="preserve"> (2017) Associations between metal exposure and lesion formation in offshore Gulf of Mexico fishes collected after the Deepwater Horizon oil spill.  </w:t>
      </w:r>
      <w:r w:rsidRPr="00F5596C">
        <w:rPr>
          <w:rFonts w:asciiTheme="majorHAnsi" w:hAnsiTheme="majorHAnsi"/>
          <w:i/>
          <w:color w:val="auto"/>
        </w:rPr>
        <w:t>Marine Pollution Bulletin</w:t>
      </w:r>
      <w:r w:rsidRPr="00F5596C">
        <w:rPr>
          <w:rFonts w:asciiTheme="majorHAnsi" w:hAnsiTheme="majorHAnsi"/>
          <w:color w:val="auto"/>
        </w:rPr>
        <w:t xml:space="preserve"> 117: 462-477, doi:10.1016/j.marpolbul.2017.01.066.</w:t>
      </w:r>
    </w:p>
    <w:p w14:paraId="234290AC"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Grüss, A., K. A. Rose, J. Simons, </w:t>
      </w:r>
      <w:r w:rsidRPr="00F5596C">
        <w:rPr>
          <w:rFonts w:asciiTheme="majorHAnsi" w:hAnsiTheme="majorHAnsi"/>
          <w:b/>
          <w:color w:val="auto"/>
        </w:rPr>
        <w:t>C. H.</w:t>
      </w:r>
      <w:r w:rsidRPr="00F5596C">
        <w:rPr>
          <w:rFonts w:asciiTheme="majorHAnsi" w:hAnsiTheme="majorHAnsi"/>
          <w:color w:val="auto"/>
        </w:rPr>
        <w:t xml:space="preserve"> </w:t>
      </w:r>
      <w:r w:rsidRPr="00F5596C">
        <w:rPr>
          <w:rFonts w:asciiTheme="majorHAnsi" w:hAnsiTheme="majorHAnsi"/>
          <w:b/>
          <w:color w:val="auto"/>
        </w:rPr>
        <w:t>Ainsworth,</w:t>
      </w:r>
      <w:r w:rsidRPr="00F5596C">
        <w:rPr>
          <w:rFonts w:asciiTheme="majorHAnsi" w:hAnsiTheme="majorHAnsi"/>
          <w:color w:val="auto"/>
        </w:rPr>
        <w:t xml:space="preserve"> E. A. Babcock, D. D. Chagaris, K. de Mutsert, J. Froeschke, P. Himchak, I. C.  Kaplan, H. O’Farrell and. M. J. Zetina Rejon (2017) Recommendations on the use of ecosystem modeling for informing ecosystem-based fisheries management and restoration outcomes in the Gulf of Mexico.  </w:t>
      </w:r>
      <w:r w:rsidRPr="00F5596C">
        <w:rPr>
          <w:rFonts w:asciiTheme="majorHAnsi" w:hAnsiTheme="majorHAnsi"/>
          <w:i/>
          <w:color w:val="auto"/>
        </w:rPr>
        <w:t>Marine and Coastal Fisheries</w:t>
      </w:r>
      <w:r w:rsidRPr="00F5596C">
        <w:rPr>
          <w:rFonts w:asciiTheme="majorHAnsi" w:hAnsiTheme="majorHAnsi"/>
          <w:color w:val="auto"/>
        </w:rPr>
        <w:t xml:space="preserve"> 9: 291-295.</w:t>
      </w:r>
    </w:p>
    <w:p w14:paraId="5C3D1E68" w14:textId="77777777" w:rsidR="00F5596C" w:rsidRPr="00F5596C" w:rsidRDefault="00F5596C" w:rsidP="00F5596C">
      <w:pPr>
        <w:pStyle w:val="ListParagraph"/>
        <w:widowControl w:val="0"/>
        <w:ind w:hanging="720"/>
        <w:contextualSpacing w:val="0"/>
        <w:jc w:val="both"/>
        <w:rPr>
          <w:rFonts w:asciiTheme="majorHAnsi" w:hAnsiTheme="majorHAnsi"/>
          <w:bCs/>
          <w:sz w:val="20"/>
          <w:szCs w:val="20"/>
        </w:rPr>
      </w:pPr>
      <w:r w:rsidRPr="00F5596C">
        <w:rPr>
          <w:rFonts w:asciiTheme="majorHAnsi" w:hAnsiTheme="majorHAnsi"/>
          <w:sz w:val="20"/>
          <w:szCs w:val="20"/>
        </w:rPr>
        <w:t xml:space="preserve">Gulick, S. P. S., </w:t>
      </w:r>
      <w:r w:rsidRPr="00F5596C">
        <w:rPr>
          <w:rFonts w:asciiTheme="majorHAnsi" w:hAnsiTheme="majorHAnsi"/>
          <w:b/>
          <w:sz w:val="20"/>
          <w:szCs w:val="20"/>
        </w:rPr>
        <w:t>A. E Shevenell</w:t>
      </w:r>
      <w:r w:rsidRPr="00F5596C">
        <w:rPr>
          <w:rFonts w:asciiTheme="majorHAnsi" w:hAnsiTheme="majorHAnsi"/>
          <w:sz w:val="20"/>
          <w:szCs w:val="20"/>
        </w:rPr>
        <w:t>, A. Montelli, R. Fernandez, C. Smith, S. Warny, S. Bohaty, C. Sjunneskog, A. Leventer, B. Fredrick, and D. Blankenship (</w:t>
      </w:r>
      <w:r w:rsidRPr="00F5596C">
        <w:rPr>
          <w:rFonts w:asciiTheme="majorHAnsi" w:hAnsiTheme="majorHAnsi"/>
          <w:iCs/>
          <w:sz w:val="20"/>
          <w:szCs w:val="20"/>
        </w:rPr>
        <w:t>2017</w:t>
      </w:r>
      <w:r w:rsidRPr="00F5596C">
        <w:rPr>
          <w:rFonts w:asciiTheme="majorHAnsi" w:hAnsiTheme="majorHAnsi"/>
          <w:sz w:val="20"/>
          <w:szCs w:val="20"/>
        </w:rPr>
        <w:t xml:space="preserve">) </w:t>
      </w:r>
      <w:r w:rsidRPr="00F5596C">
        <w:rPr>
          <w:rFonts w:asciiTheme="majorHAnsi" w:hAnsiTheme="majorHAnsi"/>
          <w:color w:val="222222"/>
          <w:sz w:val="20"/>
          <w:szCs w:val="20"/>
        </w:rPr>
        <w:t xml:space="preserve">Initiation and long–term instability of the East Antarctic Ice Sheet. </w:t>
      </w:r>
      <w:r w:rsidRPr="00F5596C">
        <w:rPr>
          <w:rFonts w:asciiTheme="majorHAnsi" w:hAnsiTheme="majorHAnsi"/>
          <w:i/>
          <w:color w:val="222222"/>
          <w:sz w:val="20"/>
          <w:szCs w:val="20"/>
        </w:rPr>
        <w:t xml:space="preserve">Nature </w:t>
      </w:r>
      <w:r w:rsidRPr="00F5596C">
        <w:rPr>
          <w:rFonts w:asciiTheme="majorHAnsi" w:hAnsiTheme="majorHAnsi"/>
          <w:iCs/>
          <w:color w:val="222222"/>
          <w:sz w:val="20"/>
          <w:szCs w:val="20"/>
        </w:rPr>
        <w:t xml:space="preserve">552, 225-229 (Featured on the cover and in News and Views (Greenwood, S., </w:t>
      </w:r>
      <w:r w:rsidRPr="00F5596C">
        <w:rPr>
          <w:rFonts w:asciiTheme="majorHAnsi" w:hAnsiTheme="majorHAnsi"/>
          <w:i/>
          <w:color w:val="222222"/>
          <w:sz w:val="20"/>
          <w:szCs w:val="20"/>
        </w:rPr>
        <w:t>Nature</w:t>
      </w:r>
      <w:r w:rsidRPr="00F5596C">
        <w:rPr>
          <w:rFonts w:asciiTheme="majorHAnsi" w:hAnsiTheme="majorHAnsi"/>
          <w:iCs/>
          <w:color w:val="222222"/>
          <w:sz w:val="20"/>
          <w:szCs w:val="20"/>
        </w:rPr>
        <w:t xml:space="preserve"> 552, 183-184)</w:t>
      </w:r>
      <w:r w:rsidRPr="00F5596C">
        <w:rPr>
          <w:rFonts w:asciiTheme="majorHAnsi" w:hAnsiTheme="majorHAnsi"/>
          <w:i/>
          <w:color w:val="222222"/>
          <w:sz w:val="20"/>
          <w:szCs w:val="20"/>
        </w:rPr>
        <w:t>.</w:t>
      </w:r>
    </w:p>
    <w:p w14:paraId="4BB4D20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shd w:val="clear" w:color="auto" w:fill="FFFFFF"/>
        </w:rPr>
        <w:t xml:space="preserve">Harr, K. E., </w:t>
      </w:r>
      <w:r w:rsidRPr="00F5596C">
        <w:rPr>
          <w:rFonts w:asciiTheme="majorHAnsi" w:hAnsiTheme="majorHAnsi"/>
          <w:color w:val="auto"/>
          <w:u w:val="single"/>
          <w:shd w:val="clear" w:color="auto" w:fill="FFFFFF"/>
        </w:rPr>
        <w:t>K. Deak</w:t>
      </w:r>
      <w:r w:rsidRPr="00F5596C">
        <w:rPr>
          <w:rFonts w:asciiTheme="majorHAnsi" w:hAnsiTheme="majorHAnsi"/>
          <w:color w:val="auto"/>
          <w:shd w:val="clear" w:color="auto" w:fill="FFFFFF"/>
        </w:rPr>
        <w:t xml:space="preserve">, </w:t>
      </w:r>
      <w:r w:rsidRPr="00F5596C">
        <w:rPr>
          <w:rFonts w:asciiTheme="majorHAnsi" w:hAnsiTheme="majorHAnsi"/>
          <w:b/>
          <w:color w:val="auto"/>
          <w:shd w:val="clear" w:color="auto" w:fill="FFFFFF"/>
        </w:rPr>
        <w:t>S. A. Murawski</w:t>
      </w:r>
      <w:r w:rsidRPr="00F5596C">
        <w:rPr>
          <w:rFonts w:asciiTheme="majorHAnsi" w:hAnsiTheme="majorHAnsi"/>
          <w:color w:val="auto"/>
          <w:shd w:val="clear" w:color="auto" w:fill="FFFFFF"/>
        </w:rPr>
        <w:t xml:space="preserve">, D. R. Reavill, and R. A. Takeshita (2017) </w:t>
      </w:r>
      <w:r w:rsidRPr="00F5596C">
        <w:rPr>
          <w:rFonts w:asciiTheme="majorHAnsi" w:hAnsiTheme="majorHAnsi"/>
          <w:color w:val="auto"/>
        </w:rPr>
        <w:t xml:space="preserve">Generation of red drum </w:t>
      </w:r>
      <w:r w:rsidRPr="00F5596C">
        <w:rPr>
          <w:rFonts w:asciiTheme="majorHAnsi" w:hAnsiTheme="majorHAnsi"/>
          <w:i/>
          <w:color w:val="auto"/>
        </w:rPr>
        <w:t>(Sciaenops ocellatus)</w:t>
      </w:r>
      <w:r w:rsidRPr="00F5596C">
        <w:rPr>
          <w:rFonts w:asciiTheme="majorHAnsi" w:hAnsiTheme="majorHAnsi"/>
          <w:color w:val="auto"/>
        </w:rPr>
        <w:t xml:space="preserve"> Hematology Reference Intervals with a Focus on Identified Outliers.  </w:t>
      </w:r>
      <w:r w:rsidRPr="00F5596C">
        <w:rPr>
          <w:rFonts w:asciiTheme="majorHAnsi" w:hAnsiTheme="majorHAnsi"/>
          <w:i/>
          <w:color w:val="auto"/>
        </w:rPr>
        <w:t>Journal of Veterinary</w:t>
      </w:r>
      <w:r w:rsidRPr="00F5596C">
        <w:rPr>
          <w:rFonts w:asciiTheme="majorHAnsi" w:hAnsiTheme="majorHAnsi"/>
          <w:b/>
          <w:i/>
          <w:color w:val="auto"/>
        </w:rPr>
        <w:t xml:space="preserve"> </w:t>
      </w:r>
      <w:r w:rsidRPr="00F5596C">
        <w:rPr>
          <w:rFonts w:asciiTheme="majorHAnsi" w:hAnsiTheme="majorHAnsi"/>
          <w:i/>
          <w:color w:val="auto"/>
        </w:rPr>
        <w:t>Clinical Pathology</w:t>
      </w:r>
      <w:r w:rsidRPr="00F5596C">
        <w:rPr>
          <w:rFonts w:asciiTheme="majorHAnsi" w:hAnsiTheme="majorHAnsi"/>
          <w:color w:val="auto"/>
        </w:rPr>
        <w:t xml:space="preserve"> (available online).</w:t>
      </w:r>
    </w:p>
    <w:p w14:paraId="72EB2612"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Herdter, E. S.</w:t>
      </w:r>
      <w:r w:rsidRPr="00F5596C">
        <w:rPr>
          <w:rFonts w:asciiTheme="majorHAnsi" w:hAnsiTheme="majorHAnsi"/>
          <w:color w:val="auto"/>
        </w:rPr>
        <w:t xml:space="preserve">, </w:t>
      </w:r>
      <w:r w:rsidRPr="00F5596C">
        <w:rPr>
          <w:rFonts w:asciiTheme="majorHAnsi" w:hAnsiTheme="majorHAnsi"/>
          <w:b/>
          <w:color w:val="auto"/>
        </w:rPr>
        <w:t>D. P. Chambers</w:t>
      </w:r>
      <w:r w:rsidRPr="00F5596C">
        <w:rPr>
          <w:rFonts w:asciiTheme="majorHAnsi" w:hAnsiTheme="majorHAnsi"/>
          <w:color w:val="auto"/>
        </w:rPr>
        <w:t xml:space="preserve">, </w:t>
      </w:r>
      <w:r w:rsidRPr="00F5596C">
        <w:rPr>
          <w:rFonts w:asciiTheme="majorHAnsi" w:hAnsiTheme="majorHAnsi"/>
          <w:b/>
          <w:color w:val="auto"/>
        </w:rPr>
        <w:t>C. D. Stallings</w:t>
      </w:r>
      <w:r w:rsidRPr="00F5596C">
        <w:rPr>
          <w:rFonts w:asciiTheme="majorHAnsi" w:hAnsiTheme="majorHAnsi"/>
          <w:color w:val="auto"/>
        </w:rPr>
        <w:t>, and</w:t>
      </w:r>
      <w:r w:rsidRPr="00F5596C">
        <w:rPr>
          <w:rFonts w:asciiTheme="majorHAnsi" w:hAnsiTheme="majorHAnsi"/>
          <w:b/>
          <w:color w:val="auto"/>
        </w:rPr>
        <w:t xml:space="preserve"> S. A. Murawski</w:t>
      </w:r>
      <w:r w:rsidRPr="00F5596C">
        <w:rPr>
          <w:rFonts w:asciiTheme="majorHAnsi" w:hAnsiTheme="majorHAnsi"/>
          <w:color w:val="auto"/>
        </w:rPr>
        <w:t xml:space="preserve"> (2017) Did the Deepwater Horizon oil spill affect growth of Red Snapper in the Gulf of Mexico?  </w:t>
      </w:r>
      <w:r w:rsidRPr="00F5596C">
        <w:rPr>
          <w:rFonts w:asciiTheme="majorHAnsi" w:hAnsiTheme="majorHAnsi"/>
          <w:i/>
          <w:color w:val="auto"/>
        </w:rPr>
        <w:t>Fisheries Research</w:t>
      </w:r>
      <w:r w:rsidRPr="00F5596C">
        <w:rPr>
          <w:rFonts w:asciiTheme="majorHAnsi" w:hAnsiTheme="majorHAnsi"/>
          <w:color w:val="auto"/>
        </w:rPr>
        <w:t xml:space="preserve"> 191:60-68, doi:10.1016/j.fishres.2017.03.005 </w:t>
      </w:r>
      <w:hyperlink r:id="rId180" w:history="1">
        <w:r w:rsidRPr="00F5596C">
          <w:rPr>
            <w:rStyle w:val="Hyperlink"/>
            <w:rFonts w:asciiTheme="majorHAnsi" w:hAnsiTheme="majorHAnsi"/>
            <w:color w:val="auto"/>
          </w:rPr>
          <w:t>https://ac.els-cdn.com/S0165783617300656/dx.doi.org/10.1016/j.fishres.2017.03.005</w:t>
        </w:r>
      </w:hyperlink>
      <w:r w:rsidRPr="00F5596C">
        <w:rPr>
          <w:rFonts w:asciiTheme="majorHAnsi" w:hAnsiTheme="majorHAnsi"/>
          <w:color w:val="auto"/>
        </w:rPr>
        <w:t xml:space="preserve"> </w:t>
      </w:r>
    </w:p>
    <w:p w14:paraId="4220693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Hu, C.</w:t>
      </w:r>
      <w:r w:rsidRPr="00F5596C">
        <w:rPr>
          <w:rFonts w:asciiTheme="majorHAnsi" w:hAnsiTheme="majorHAnsi"/>
          <w:color w:val="auto"/>
        </w:rPr>
        <w:t xml:space="preserve">, and </w:t>
      </w:r>
      <w:r w:rsidRPr="00F5596C">
        <w:rPr>
          <w:rFonts w:asciiTheme="majorHAnsi" w:hAnsiTheme="majorHAnsi"/>
          <w:color w:val="auto"/>
          <w:u w:val="single"/>
        </w:rPr>
        <w:t>L. Feng</w:t>
      </w:r>
      <w:r w:rsidRPr="00F5596C">
        <w:rPr>
          <w:rFonts w:asciiTheme="majorHAnsi" w:hAnsiTheme="majorHAnsi"/>
          <w:color w:val="auto"/>
        </w:rPr>
        <w:t xml:space="preserve"> (2017) Modified MODIS fluorescence line height data product to improve image interpretation for red tide monitoring in the eastern Gulf of Mexico.  </w:t>
      </w:r>
      <w:r w:rsidRPr="00F5596C">
        <w:rPr>
          <w:rFonts w:asciiTheme="majorHAnsi" w:hAnsiTheme="majorHAnsi"/>
          <w:i/>
          <w:color w:val="auto"/>
        </w:rPr>
        <w:t>J. Appl. Remote Sens.</w:t>
      </w:r>
      <w:r w:rsidRPr="00F5596C">
        <w:rPr>
          <w:rFonts w:asciiTheme="majorHAnsi" w:hAnsiTheme="majorHAnsi"/>
          <w:color w:val="auto"/>
        </w:rPr>
        <w:t xml:space="preserve"> 11(1), 012003 (2017), doi:10.1117/1.JRS.11.012003.</w:t>
      </w:r>
    </w:p>
    <w:p w14:paraId="7071336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Hu, L, </w:t>
      </w:r>
      <w:r w:rsidRPr="00F5596C">
        <w:rPr>
          <w:rFonts w:asciiTheme="majorHAnsi" w:hAnsiTheme="majorHAnsi"/>
          <w:b/>
          <w:color w:val="auto"/>
        </w:rPr>
        <w:t>C. Hu</w:t>
      </w:r>
      <w:r w:rsidRPr="00F5596C">
        <w:rPr>
          <w:rFonts w:asciiTheme="majorHAnsi" w:hAnsiTheme="majorHAnsi"/>
          <w:color w:val="auto"/>
        </w:rPr>
        <w:t xml:space="preserve">, and M-X. He (2017) Remote estimation of biomass of Ulva prolifera macroalgae in the Yellow Sea.  </w:t>
      </w:r>
      <w:r w:rsidRPr="00F5596C">
        <w:rPr>
          <w:rFonts w:asciiTheme="majorHAnsi" w:hAnsiTheme="majorHAnsi"/>
          <w:i/>
          <w:color w:val="auto"/>
        </w:rPr>
        <w:t>Remote Sens. Environ</w:t>
      </w:r>
      <w:r w:rsidRPr="00F5596C">
        <w:rPr>
          <w:rFonts w:asciiTheme="majorHAnsi" w:hAnsiTheme="majorHAnsi"/>
          <w:color w:val="auto"/>
        </w:rPr>
        <w:t>. 192:217-227, http://dx.doi.org/10.1016/j.rse.2017.01.037.</w:t>
      </w:r>
    </w:p>
    <w:p w14:paraId="41CCE642"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Kilborn, J. P.</w:t>
      </w:r>
      <w:r w:rsidRPr="00F5596C">
        <w:rPr>
          <w:rFonts w:asciiTheme="majorHAnsi" w:hAnsiTheme="majorHAnsi"/>
          <w:color w:val="auto"/>
        </w:rPr>
        <w:t xml:space="preserve">, </w:t>
      </w:r>
      <w:r w:rsidRPr="00F5596C">
        <w:rPr>
          <w:rFonts w:asciiTheme="majorHAnsi" w:hAnsiTheme="majorHAnsi"/>
          <w:b/>
          <w:color w:val="auto"/>
        </w:rPr>
        <w:t>D. L. Jones</w:t>
      </w:r>
      <w:r w:rsidRPr="00F5596C">
        <w:rPr>
          <w:rFonts w:asciiTheme="majorHAnsi" w:hAnsiTheme="majorHAnsi"/>
          <w:color w:val="auto"/>
        </w:rPr>
        <w:t xml:space="preserve">, </w:t>
      </w:r>
      <w:r w:rsidRPr="00F5596C">
        <w:rPr>
          <w:rFonts w:asciiTheme="majorHAnsi" w:hAnsiTheme="majorHAnsi"/>
          <w:b/>
          <w:color w:val="auto"/>
        </w:rPr>
        <w:t>E. B. Peebles,</w:t>
      </w:r>
      <w:r w:rsidRPr="00F5596C">
        <w:rPr>
          <w:rFonts w:asciiTheme="majorHAnsi" w:hAnsiTheme="majorHAnsi"/>
          <w:color w:val="auto"/>
        </w:rPr>
        <w:t xml:space="preserve"> and </w:t>
      </w:r>
      <w:r w:rsidRPr="00F5596C">
        <w:rPr>
          <w:rFonts w:asciiTheme="majorHAnsi" w:hAnsiTheme="majorHAnsi"/>
          <w:b/>
          <w:color w:val="auto"/>
        </w:rPr>
        <w:t>D. F. Naar</w:t>
      </w:r>
      <w:r w:rsidRPr="00F5596C">
        <w:rPr>
          <w:rFonts w:asciiTheme="majorHAnsi" w:hAnsiTheme="majorHAnsi"/>
          <w:color w:val="auto"/>
        </w:rPr>
        <w:t xml:space="preserve"> (2017) Resemblance profiles as clustering decision criteria: Estimating statistical power, error, and correspondence for a hypothesis test for multivariate structure.  </w:t>
      </w:r>
      <w:r w:rsidRPr="00F5596C">
        <w:rPr>
          <w:rFonts w:asciiTheme="majorHAnsi" w:hAnsiTheme="majorHAnsi"/>
          <w:i/>
          <w:color w:val="auto"/>
        </w:rPr>
        <w:t>Ecology and Evolution</w:t>
      </w:r>
      <w:r w:rsidRPr="00F5596C">
        <w:rPr>
          <w:rFonts w:asciiTheme="majorHAnsi" w:hAnsiTheme="majorHAnsi"/>
          <w:color w:val="auto"/>
        </w:rPr>
        <w:t xml:space="preserve"> 7: 2039-2057, doi:10.1002/ece3.2760.</w:t>
      </w:r>
    </w:p>
    <w:p w14:paraId="6CAA398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Kimbro, D. L., J. W. White, H. Garland, N. Cox, M. Christopher, O. Stokes-Cawley, S. Yuan, </w:t>
      </w:r>
      <w:r w:rsidRPr="00F5596C">
        <w:rPr>
          <w:rFonts w:asciiTheme="majorHAnsi" w:hAnsiTheme="majorHAnsi"/>
          <w:color w:val="auto"/>
          <w:u w:val="single"/>
        </w:rPr>
        <w:t>T.</w:t>
      </w:r>
      <w:r w:rsidRPr="00F5596C">
        <w:rPr>
          <w:rFonts w:asciiTheme="majorHAnsi" w:hAnsiTheme="majorHAnsi"/>
          <w:color w:val="auto"/>
        </w:rPr>
        <w:t xml:space="preserve"> </w:t>
      </w:r>
      <w:r w:rsidRPr="00F5596C">
        <w:rPr>
          <w:rFonts w:asciiTheme="majorHAnsi" w:hAnsiTheme="majorHAnsi"/>
          <w:color w:val="auto"/>
          <w:u w:val="single"/>
        </w:rPr>
        <w:t>J. Pusack</w:t>
      </w:r>
      <w:r w:rsidRPr="00F5596C">
        <w:rPr>
          <w:rFonts w:asciiTheme="majorHAnsi" w:hAnsiTheme="majorHAnsi"/>
          <w:color w:val="auto"/>
        </w:rPr>
        <w:t xml:space="preserve">, and </w:t>
      </w:r>
      <w:r w:rsidRPr="00F5596C">
        <w:rPr>
          <w:rFonts w:asciiTheme="majorHAnsi" w:hAnsiTheme="majorHAnsi"/>
          <w:b/>
          <w:color w:val="auto"/>
        </w:rPr>
        <w:t xml:space="preserve">C. D. Stallings </w:t>
      </w:r>
      <w:r w:rsidRPr="00F5596C">
        <w:rPr>
          <w:rFonts w:asciiTheme="majorHAnsi" w:hAnsiTheme="majorHAnsi"/>
          <w:color w:val="auto"/>
        </w:rPr>
        <w:t xml:space="preserve">(2017) Local and regional stressors interact to drive a salinization-induced outbreak of predators on Florida oyster reefs.  </w:t>
      </w:r>
      <w:r w:rsidRPr="00F5596C">
        <w:rPr>
          <w:rFonts w:asciiTheme="majorHAnsi" w:hAnsiTheme="majorHAnsi"/>
          <w:i/>
          <w:color w:val="auto"/>
        </w:rPr>
        <w:t>Ecosphere</w:t>
      </w:r>
      <w:r w:rsidRPr="00F5596C">
        <w:rPr>
          <w:rFonts w:asciiTheme="majorHAnsi" w:hAnsiTheme="majorHAnsi"/>
          <w:color w:val="auto"/>
        </w:rPr>
        <w:t xml:space="preserve"> 8: e01992.</w:t>
      </w:r>
    </w:p>
    <w:p w14:paraId="596E022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Knowles, B., B. Bailey, L. Boling, </w:t>
      </w:r>
      <w:r w:rsidRPr="00F5596C">
        <w:rPr>
          <w:rFonts w:asciiTheme="majorHAnsi" w:hAnsiTheme="majorHAnsi"/>
          <w:b/>
          <w:color w:val="auto"/>
        </w:rPr>
        <w:t>M. Breitbart</w:t>
      </w:r>
      <w:r w:rsidRPr="00F5596C">
        <w:rPr>
          <w:rFonts w:asciiTheme="majorHAnsi" w:hAnsiTheme="majorHAnsi"/>
          <w:color w:val="auto"/>
        </w:rPr>
        <w:t xml:space="preserve">, A. G. Cobian-Guemes, J. del Campo, R. Edwards, B. Felts, J. Grasis, A. Haas, P. Katira, L.W. Kelly, T. Luque, J. Nulton, L. Paul, G. Peters, N. Robinett, S. Sandin, A. Segall, C. Silveira, R. Young, and F. Rohwer (2017) Variability and host density independence in inductions-based estimates of environmental lysogeny.  </w:t>
      </w:r>
      <w:r w:rsidRPr="00F5596C">
        <w:rPr>
          <w:rFonts w:asciiTheme="majorHAnsi" w:hAnsiTheme="majorHAnsi"/>
          <w:i/>
          <w:color w:val="auto"/>
        </w:rPr>
        <w:t>Nature Microbiol</w:t>
      </w:r>
      <w:r w:rsidRPr="00F5596C">
        <w:rPr>
          <w:rFonts w:asciiTheme="majorHAnsi" w:hAnsiTheme="majorHAnsi"/>
          <w:color w:val="auto"/>
        </w:rPr>
        <w:t>. 2, 17064.</w:t>
      </w:r>
    </w:p>
    <w:p w14:paraId="6C5573CC"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Koenig, C. C.</w:t>
      </w:r>
      <w:r w:rsidRPr="00F5596C">
        <w:rPr>
          <w:rFonts w:asciiTheme="majorHAnsi" w:hAnsiTheme="majorHAnsi"/>
          <w:color w:val="auto"/>
          <w:vertAlign w:val="superscript"/>
        </w:rPr>
        <w:t xml:space="preserve"> </w:t>
      </w:r>
      <w:r w:rsidRPr="00F5596C">
        <w:rPr>
          <w:rFonts w:asciiTheme="majorHAnsi" w:hAnsiTheme="majorHAnsi"/>
          <w:color w:val="auto"/>
        </w:rPr>
        <w:t xml:space="preserve">, L. S. Bueno, F. C. Coleman, J. A. Cusick, R. D. Ellis, K. Kingon, J. V. Locascio, C. Malinowski, D. J. Murie, and </w:t>
      </w:r>
      <w:r w:rsidRPr="00F5596C">
        <w:rPr>
          <w:rFonts w:asciiTheme="majorHAnsi" w:hAnsiTheme="majorHAnsi"/>
          <w:b/>
          <w:color w:val="auto"/>
        </w:rPr>
        <w:t xml:space="preserve">C. D. Stallings </w:t>
      </w:r>
      <w:r w:rsidRPr="00F5596C">
        <w:rPr>
          <w:rFonts w:asciiTheme="majorHAnsi" w:hAnsiTheme="majorHAnsi"/>
          <w:color w:val="auto"/>
        </w:rPr>
        <w:t xml:space="preserve">(2017) The timing of spawning (diel, lunar, seasonal) in Atlantic Goliath Grouper, </w:t>
      </w:r>
      <w:r w:rsidRPr="00F5596C">
        <w:rPr>
          <w:rFonts w:asciiTheme="majorHAnsi" w:hAnsiTheme="majorHAnsi"/>
          <w:i/>
          <w:color w:val="auto"/>
        </w:rPr>
        <w:t>Epinephelus itajara</w:t>
      </w:r>
      <w:r w:rsidRPr="00F5596C">
        <w:rPr>
          <w:rFonts w:asciiTheme="majorHAnsi" w:hAnsiTheme="majorHAnsi"/>
          <w:color w:val="auto"/>
        </w:rPr>
        <w:t xml:space="preserve"> (Lichtenstein 1822).  </w:t>
      </w:r>
      <w:r w:rsidRPr="00F5596C">
        <w:rPr>
          <w:rFonts w:asciiTheme="majorHAnsi" w:hAnsiTheme="majorHAnsi"/>
          <w:i/>
          <w:color w:val="auto"/>
        </w:rPr>
        <w:t xml:space="preserve">Bulletin of Marine Science </w:t>
      </w:r>
      <w:r w:rsidRPr="00F5596C">
        <w:rPr>
          <w:rFonts w:asciiTheme="majorHAnsi" w:hAnsiTheme="majorHAnsi"/>
          <w:color w:val="auto"/>
        </w:rPr>
        <w:t>93, 391-406.</w:t>
      </w:r>
    </w:p>
    <w:p w14:paraId="25484CF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lang w:val="es-ES_tradnl"/>
        </w:rPr>
        <w:t>Laureano-Rosario, A.</w:t>
      </w:r>
      <w:r w:rsidRPr="00F5596C">
        <w:rPr>
          <w:rFonts w:asciiTheme="majorHAnsi" w:hAnsiTheme="majorHAnsi"/>
          <w:color w:val="auto"/>
          <w:lang w:val="es-ES_tradnl"/>
        </w:rPr>
        <w:t xml:space="preserve">, J. E. García-Rejón, S. Gómez-Carro, J. A. Farfan-Ale, and </w:t>
      </w:r>
      <w:r w:rsidRPr="00F5596C">
        <w:rPr>
          <w:rFonts w:asciiTheme="majorHAnsi" w:hAnsiTheme="majorHAnsi"/>
          <w:b/>
          <w:color w:val="auto"/>
          <w:lang w:val="es-ES_tradnl"/>
        </w:rPr>
        <w:t>F. E. Muller-Karger</w:t>
      </w:r>
      <w:r w:rsidRPr="00F5596C">
        <w:rPr>
          <w:rFonts w:asciiTheme="majorHAnsi" w:hAnsiTheme="majorHAnsi"/>
          <w:color w:val="auto"/>
          <w:lang w:val="es-ES_tradnl"/>
        </w:rPr>
        <w:t xml:space="preserve"> (</w:t>
      </w:r>
      <w:r w:rsidRPr="00F5596C">
        <w:rPr>
          <w:rFonts w:asciiTheme="majorHAnsi" w:hAnsiTheme="majorHAnsi"/>
          <w:color w:val="auto"/>
        </w:rPr>
        <w:t xml:space="preserve">2017) Modelling dengue fever risk in the State of Yucatan, Mexico using regional-scale satellite-derived Sea Surface Temperature.  </w:t>
      </w:r>
      <w:r w:rsidRPr="00F5596C">
        <w:rPr>
          <w:rFonts w:asciiTheme="majorHAnsi" w:hAnsiTheme="majorHAnsi"/>
          <w:i/>
          <w:color w:val="auto"/>
        </w:rPr>
        <w:t>Acta Tropica.</w:t>
      </w:r>
      <w:r w:rsidRPr="00F5596C">
        <w:rPr>
          <w:rFonts w:asciiTheme="majorHAnsi" w:hAnsiTheme="majorHAnsi"/>
          <w:color w:val="auto"/>
        </w:rPr>
        <w:t xml:space="preserve"> 172. 50–57. </w:t>
      </w:r>
      <w:hyperlink r:id="rId181" w:history="1">
        <w:r w:rsidRPr="00F5596C">
          <w:rPr>
            <w:rStyle w:val="Hyperlink"/>
            <w:rFonts w:asciiTheme="majorHAnsi" w:hAnsiTheme="majorHAnsi"/>
            <w:color w:val="auto"/>
          </w:rPr>
          <w:t>http://dx.doi.org/10.1016/j.actatropica.2017.04.017</w:t>
        </w:r>
      </w:hyperlink>
      <w:r w:rsidRPr="00F5596C">
        <w:rPr>
          <w:rFonts w:asciiTheme="majorHAnsi" w:hAnsiTheme="majorHAnsi"/>
          <w:color w:val="auto"/>
        </w:rPr>
        <w:t>.</w:t>
      </w:r>
    </w:p>
    <w:p w14:paraId="61BCD939"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Le, C., J. C. Lehrter, </w:t>
      </w:r>
      <w:r w:rsidRPr="00F5596C">
        <w:rPr>
          <w:rFonts w:asciiTheme="majorHAnsi" w:hAnsiTheme="majorHAnsi"/>
          <w:b/>
          <w:color w:val="auto"/>
        </w:rPr>
        <w:t>C. Hu</w:t>
      </w:r>
      <w:r w:rsidRPr="00F5596C">
        <w:rPr>
          <w:rFonts w:asciiTheme="majorHAnsi" w:hAnsiTheme="majorHAnsi"/>
          <w:color w:val="auto"/>
        </w:rPr>
        <w:t xml:space="preserve">, H. MacIntyre, and M. W. Beck (2017) Satellite observation of particulate organic carbon dynamics on the Louisiana continental shelf.  </w:t>
      </w:r>
      <w:r w:rsidRPr="00F5596C">
        <w:rPr>
          <w:rFonts w:asciiTheme="majorHAnsi" w:hAnsiTheme="majorHAnsi"/>
          <w:i/>
          <w:color w:val="auto"/>
        </w:rPr>
        <w:t>J. Geophys. Res. Oceans</w:t>
      </w:r>
      <w:r w:rsidRPr="00F5596C">
        <w:rPr>
          <w:rFonts w:asciiTheme="majorHAnsi" w:hAnsiTheme="majorHAnsi"/>
          <w:color w:val="auto"/>
        </w:rPr>
        <w:t xml:space="preserve"> 122:555-569, doi:10.1002/2016JC012275.</w:t>
      </w:r>
    </w:p>
    <w:p w14:paraId="24E63C78" w14:textId="77777777" w:rsidR="00560A3F" w:rsidRPr="00F5596C" w:rsidRDefault="00560A3F" w:rsidP="00F5596C">
      <w:pPr>
        <w:spacing w:before="0" w:after="0" w:line="240" w:lineRule="auto"/>
        <w:ind w:left="720" w:hanging="720"/>
        <w:rPr>
          <w:rFonts w:asciiTheme="majorHAnsi" w:hAnsiTheme="majorHAnsi"/>
          <w:i/>
          <w:color w:val="auto"/>
        </w:rPr>
      </w:pPr>
      <w:r w:rsidRPr="00F5596C">
        <w:rPr>
          <w:rFonts w:asciiTheme="majorHAnsi" w:hAnsiTheme="majorHAnsi"/>
          <w:color w:val="auto"/>
        </w:rPr>
        <w:t xml:space="preserve">Lee, C. C., S. C. Sheridan, </w:t>
      </w:r>
      <w:r w:rsidRPr="00F5596C">
        <w:rPr>
          <w:rFonts w:asciiTheme="majorHAnsi" w:hAnsiTheme="majorHAnsi"/>
          <w:b/>
          <w:color w:val="auto"/>
        </w:rPr>
        <w:t>B. B.</w:t>
      </w:r>
      <w:r w:rsidRPr="00F5596C">
        <w:rPr>
          <w:rFonts w:asciiTheme="majorHAnsi" w:hAnsiTheme="majorHAnsi"/>
          <w:color w:val="auto"/>
        </w:rPr>
        <w:t xml:space="preserve"> </w:t>
      </w:r>
      <w:r w:rsidRPr="00F5596C">
        <w:rPr>
          <w:rFonts w:asciiTheme="majorHAnsi" w:hAnsiTheme="majorHAnsi"/>
          <w:b/>
          <w:color w:val="auto"/>
        </w:rPr>
        <w:t>Barnes, C. Hu</w:t>
      </w:r>
      <w:r w:rsidRPr="00F5596C">
        <w:rPr>
          <w:rFonts w:asciiTheme="majorHAnsi" w:hAnsiTheme="majorHAnsi"/>
          <w:color w:val="auto"/>
        </w:rPr>
        <w:t xml:space="preserve">, D. E. Pirhalla, V. Ransibrahmanakul, and K. Shein (2017) The development of a non-linear auto-regressive model with exogenous input (NARX) to model climate-water clarity relationships: reconstructing an historical water clarity index for the coastal waters of the southeastern US.  </w:t>
      </w:r>
      <w:r w:rsidRPr="00F5596C">
        <w:rPr>
          <w:rFonts w:asciiTheme="majorHAnsi" w:hAnsiTheme="majorHAnsi"/>
          <w:i/>
          <w:color w:val="auto"/>
        </w:rPr>
        <w:t xml:space="preserve">Theor. Appl. Climatol., </w:t>
      </w:r>
      <w:r w:rsidRPr="00F5596C">
        <w:rPr>
          <w:rFonts w:asciiTheme="majorHAnsi" w:hAnsiTheme="majorHAnsi"/>
          <w:color w:val="auto"/>
        </w:rPr>
        <w:t>130, 557-569, doi:10.1007/s00704-016-1906-7.</w:t>
      </w:r>
    </w:p>
    <w:p w14:paraId="2FAA9C7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Leigh, B.A.,</w:t>
      </w:r>
      <w:r w:rsidRPr="00F5596C">
        <w:rPr>
          <w:rFonts w:asciiTheme="majorHAnsi" w:hAnsiTheme="majorHAnsi"/>
          <w:color w:val="auto"/>
        </w:rPr>
        <w:t xml:space="preserve"> C. Karrer, J. P. Cannon, </w:t>
      </w:r>
      <w:r w:rsidRPr="00F5596C">
        <w:rPr>
          <w:rFonts w:asciiTheme="majorHAnsi" w:hAnsiTheme="majorHAnsi"/>
          <w:b/>
          <w:color w:val="auto"/>
        </w:rPr>
        <w:t>M. Breitbart</w:t>
      </w:r>
      <w:r w:rsidRPr="00F5596C">
        <w:rPr>
          <w:rFonts w:asciiTheme="majorHAnsi" w:hAnsiTheme="majorHAnsi"/>
          <w:color w:val="auto"/>
        </w:rPr>
        <w:t xml:space="preserve">, and L. J. Dishaw (2017) Isolation and characterization of a </w:t>
      </w:r>
      <w:r w:rsidRPr="00F5596C">
        <w:rPr>
          <w:rFonts w:asciiTheme="majorHAnsi" w:hAnsiTheme="majorHAnsi"/>
          <w:i/>
          <w:color w:val="auto"/>
        </w:rPr>
        <w:t xml:space="preserve">Shewanella </w:t>
      </w:r>
      <w:r w:rsidRPr="00F5596C">
        <w:rPr>
          <w:rFonts w:asciiTheme="majorHAnsi" w:hAnsiTheme="majorHAnsi"/>
          <w:color w:val="auto"/>
        </w:rPr>
        <w:t xml:space="preserve">phage–host system from the gut of the tunicate, </w:t>
      </w:r>
      <w:r w:rsidRPr="00F5596C">
        <w:rPr>
          <w:rFonts w:asciiTheme="majorHAnsi" w:hAnsiTheme="majorHAnsi"/>
          <w:i/>
          <w:color w:val="auto"/>
        </w:rPr>
        <w:t>Ciona intestinalis</w:t>
      </w:r>
      <w:r w:rsidRPr="00F5596C">
        <w:rPr>
          <w:rFonts w:asciiTheme="majorHAnsi" w:hAnsiTheme="majorHAnsi"/>
          <w:color w:val="auto"/>
        </w:rPr>
        <w:t xml:space="preserve">.  </w:t>
      </w:r>
      <w:r w:rsidRPr="00F5596C">
        <w:rPr>
          <w:rFonts w:asciiTheme="majorHAnsi" w:hAnsiTheme="majorHAnsi"/>
          <w:i/>
          <w:color w:val="auto"/>
        </w:rPr>
        <w:t>Viruses</w:t>
      </w:r>
      <w:r w:rsidRPr="00F5596C">
        <w:rPr>
          <w:rFonts w:asciiTheme="majorHAnsi" w:hAnsiTheme="majorHAnsi"/>
          <w:color w:val="auto"/>
        </w:rPr>
        <w:t xml:space="preserve"> 9, 60.</w:t>
      </w:r>
    </w:p>
    <w:p w14:paraId="3F423988" w14:textId="77777777" w:rsidR="00560A3F" w:rsidRPr="00F5596C" w:rsidRDefault="00560A3F" w:rsidP="00F5596C">
      <w:pPr>
        <w:spacing w:before="0" w:after="0" w:line="240" w:lineRule="auto"/>
        <w:ind w:left="720" w:hanging="720"/>
        <w:rPr>
          <w:rFonts w:asciiTheme="majorHAnsi" w:hAnsiTheme="majorHAnsi"/>
          <w:bCs/>
          <w:color w:val="auto"/>
        </w:rPr>
      </w:pPr>
      <w:r w:rsidRPr="00F5596C">
        <w:rPr>
          <w:rFonts w:asciiTheme="majorHAnsi" w:hAnsiTheme="majorHAnsi"/>
          <w:b/>
          <w:bCs/>
          <w:color w:val="auto"/>
        </w:rPr>
        <w:t>Lembke, C.</w:t>
      </w:r>
      <w:r w:rsidRPr="00F5596C">
        <w:rPr>
          <w:rFonts w:asciiTheme="majorHAnsi" w:hAnsiTheme="majorHAnsi"/>
          <w:bCs/>
          <w:color w:val="auto"/>
        </w:rPr>
        <w:t xml:space="preserve">, </w:t>
      </w:r>
      <w:r w:rsidRPr="00F5596C">
        <w:rPr>
          <w:rFonts w:asciiTheme="majorHAnsi" w:hAnsiTheme="majorHAnsi"/>
          <w:bCs/>
          <w:color w:val="auto"/>
          <w:u w:val="single"/>
        </w:rPr>
        <w:t>S. Grasty</w:t>
      </w:r>
      <w:r w:rsidRPr="00F5596C">
        <w:rPr>
          <w:rFonts w:asciiTheme="majorHAnsi" w:hAnsiTheme="majorHAnsi"/>
          <w:bCs/>
          <w:color w:val="auto"/>
        </w:rPr>
        <w:t xml:space="preserve">, </w:t>
      </w:r>
      <w:r w:rsidRPr="00F5596C">
        <w:rPr>
          <w:rFonts w:asciiTheme="majorHAnsi" w:hAnsiTheme="majorHAnsi"/>
          <w:bCs/>
          <w:color w:val="auto"/>
          <w:u w:val="single"/>
        </w:rPr>
        <w:t>A. Silverman</w:t>
      </w:r>
      <w:r w:rsidRPr="00F5596C">
        <w:rPr>
          <w:rFonts w:asciiTheme="majorHAnsi" w:hAnsiTheme="majorHAnsi"/>
          <w:bCs/>
          <w:color w:val="auto"/>
        </w:rPr>
        <w:t xml:space="preserve">, </w:t>
      </w:r>
      <w:r w:rsidRPr="00F5596C">
        <w:rPr>
          <w:rFonts w:asciiTheme="majorHAnsi" w:hAnsiTheme="majorHAnsi"/>
          <w:b/>
          <w:bCs/>
          <w:color w:val="auto"/>
        </w:rPr>
        <w:t>H. Broadbent</w:t>
      </w:r>
      <w:r w:rsidRPr="00F5596C">
        <w:rPr>
          <w:rFonts w:asciiTheme="majorHAnsi" w:hAnsiTheme="majorHAnsi"/>
          <w:bCs/>
          <w:color w:val="auto"/>
        </w:rPr>
        <w:t xml:space="preserve">, </w:t>
      </w:r>
      <w:r w:rsidRPr="00F5596C">
        <w:rPr>
          <w:rFonts w:asciiTheme="majorHAnsi" w:hAnsiTheme="majorHAnsi"/>
          <w:b/>
          <w:bCs/>
          <w:color w:val="auto"/>
        </w:rPr>
        <w:t>S. Butcher</w:t>
      </w:r>
      <w:r w:rsidRPr="00F5596C">
        <w:rPr>
          <w:rFonts w:asciiTheme="majorHAnsi" w:hAnsiTheme="majorHAnsi"/>
          <w:bCs/>
          <w:color w:val="auto"/>
        </w:rPr>
        <w:t xml:space="preserve">, and </w:t>
      </w:r>
      <w:r w:rsidRPr="00F5596C">
        <w:rPr>
          <w:rFonts w:asciiTheme="majorHAnsi" w:hAnsiTheme="majorHAnsi"/>
          <w:b/>
          <w:bCs/>
          <w:color w:val="auto"/>
        </w:rPr>
        <w:t>S. Murawski</w:t>
      </w:r>
      <w:r w:rsidRPr="00F5596C">
        <w:rPr>
          <w:rFonts w:asciiTheme="majorHAnsi" w:hAnsiTheme="majorHAnsi"/>
          <w:bCs/>
          <w:color w:val="auto"/>
        </w:rPr>
        <w:t xml:space="preserve"> (2017) The Camera-Based Assessment Survey System (CBASS):  A Towed Camera Platform for Reef Fish Abundance Surveys and Benthic Habitat Characterization in the Gulf of Mexico.  </w:t>
      </w:r>
      <w:r w:rsidRPr="00F5596C">
        <w:rPr>
          <w:rFonts w:asciiTheme="majorHAnsi" w:hAnsiTheme="majorHAnsi"/>
          <w:bCs/>
          <w:i/>
          <w:color w:val="auto"/>
        </w:rPr>
        <w:t>Continental Shelf Research,</w:t>
      </w:r>
      <w:r w:rsidRPr="00F5596C">
        <w:rPr>
          <w:rFonts w:asciiTheme="majorHAnsi" w:hAnsiTheme="majorHAnsi"/>
          <w:bCs/>
          <w:color w:val="auto"/>
        </w:rPr>
        <w:t xml:space="preserve"> </w:t>
      </w:r>
      <w:r w:rsidRPr="00F5596C">
        <w:rPr>
          <w:rFonts w:asciiTheme="majorHAnsi" w:eastAsia="Calibri" w:hAnsiTheme="majorHAnsi"/>
          <w:color w:val="auto"/>
        </w:rPr>
        <w:t>151: 62-71, doi</w:t>
      </w:r>
      <w:r w:rsidRPr="00F5596C">
        <w:rPr>
          <w:rFonts w:asciiTheme="majorHAnsi" w:hAnsiTheme="majorHAnsi"/>
          <w:bCs/>
          <w:color w:val="auto"/>
        </w:rPr>
        <w:t>:10.1016.</w:t>
      </w:r>
    </w:p>
    <w:p w14:paraId="6AA5F33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lastRenderedPageBreak/>
        <w:t xml:space="preserve">Li, J., </w:t>
      </w:r>
      <w:r w:rsidRPr="00F5596C">
        <w:rPr>
          <w:rFonts w:asciiTheme="majorHAnsi" w:hAnsiTheme="majorHAnsi"/>
          <w:b/>
          <w:color w:val="auto"/>
        </w:rPr>
        <w:t>C. Hu</w:t>
      </w:r>
      <w:r w:rsidRPr="00F5596C">
        <w:rPr>
          <w:rFonts w:asciiTheme="majorHAnsi" w:hAnsiTheme="majorHAnsi"/>
          <w:color w:val="auto"/>
        </w:rPr>
        <w:t xml:space="preserve">, Q. Shen, </w:t>
      </w:r>
      <w:r w:rsidRPr="00F5596C">
        <w:rPr>
          <w:rFonts w:asciiTheme="majorHAnsi" w:hAnsiTheme="majorHAnsi"/>
          <w:b/>
          <w:color w:val="auto"/>
        </w:rPr>
        <w:t>B. B.</w:t>
      </w:r>
      <w:r w:rsidRPr="00F5596C">
        <w:rPr>
          <w:rFonts w:asciiTheme="majorHAnsi" w:hAnsiTheme="majorHAnsi"/>
          <w:color w:val="auto"/>
        </w:rPr>
        <w:t xml:space="preserve"> </w:t>
      </w:r>
      <w:r w:rsidRPr="00F5596C">
        <w:rPr>
          <w:rFonts w:asciiTheme="majorHAnsi" w:hAnsiTheme="majorHAnsi"/>
          <w:b/>
          <w:color w:val="auto"/>
        </w:rPr>
        <w:t>Barnes, B. Murch</w:t>
      </w:r>
      <w:r w:rsidRPr="00F5596C">
        <w:rPr>
          <w:rFonts w:asciiTheme="majorHAnsi" w:hAnsiTheme="majorHAnsi"/>
          <w:color w:val="auto"/>
        </w:rPr>
        <w:t xml:space="preserve">, L. Feng, and M. Zhang (2017) Recovering low quality MODIS-Terra data over highly turbid waters through noise reduction and vicarious calibration: A case study in Taihu Lake.  </w:t>
      </w:r>
      <w:r w:rsidRPr="00F5596C">
        <w:rPr>
          <w:rFonts w:asciiTheme="majorHAnsi" w:hAnsiTheme="majorHAnsi"/>
          <w:i/>
          <w:color w:val="auto"/>
        </w:rPr>
        <w:t xml:space="preserve">Remote Sens Environ </w:t>
      </w:r>
      <w:r w:rsidRPr="00F5596C">
        <w:rPr>
          <w:rFonts w:asciiTheme="majorHAnsi" w:hAnsiTheme="majorHAnsi"/>
          <w:color w:val="auto"/>
        </w:rPr>
        <w:t xml:space="preserve">197, 72-84, </w:t>
      </w:r>
      <w:hyperlink r:id="rId182" w:history="1">
        <w:r w:rsidRPr="00F5596C">
          <w:rPr>
            <w:rStyle w:val="Hyperlink"/>
            <w:rFonts w:asciiTheme="majorHAnsi" w:hAnsiTheme="majorHAnsi"/>
            <w:color w:val="auto"/>
          </w:rPr>
          <w:t>http://dx.doi.org/10.1016/j.rse.2017.05.027</w:t>
        </w:r>
      </w:hyperlink>
      <w:r w:rsidRPr="00F5596C">
        <w:rPr>
          <w:rFonts w:asciiTheme="majorHAnsi" w:hAnsiTheme="majorHAnsi"/>
          <w:color w:val="auto"/>
        </w:rPr>
        <w:t>.</w:t>
      </w:r>
    </w:p>
    <w:p w14:paraId="7B716D62"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Liang, X.,</w:t>
      </w:r>
      <w:r w:rsidRPr="00F5596C">
        <w:rPr>
          <w:rFonts w:asciiTheme="majorHAnsi" w:hAnsiTheme="majorHAnsi"/>
          <w:color w:val="auto"/>
        </w:rPr>
        <w:t xml:space="preserve"> C. G. Piecuch, R. M. Ponte, G. Forget, C. Wunsch, and P. Heimbach (2017) Change of the Global Ocean Vertical Heat Transport over 1993–2010.  </w:t>
      </w:r>
      <w:r w:rsidRPr="00F5596C">
        <w:rPr>
          <w:rFonts w:asciiTheme="majorHAnsi" w:hAnsiTheme="majorHAnsi"/>
          <w:i/>
          <w:color w:val="auto"/>
        </w:rPr>
        <w:t>J. Clim.</w:t>
      </w:r>
      <w:r w:rsidRPr="00F5596C">
        <w:rPr>
          <w:rFonts w:asciiTheme="majorHAnsi" w:hAnsiTheme="majorHAnsi"/>
          <w:color w:val="auto"/>
        </w:rPr>
        <w:t xml:space="preserve"> 30, 14, 5319-5327.</w:t>
      </w:r>
    </w:p>
    <w:p w14:paraId="497E3CF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Liang, X.,</w:t>
      </w:r>
      <w:r w:rsidRPr="00F5596C">
        <w:rPr>
          <w:rFonts w:asciiTheme="majorHAnsi" w:hAnsiTheme="majorHAnsi"/>
          <w:color w:val="auto"/>
        </w:rPr>
        <w:t xml:space="preserve"> M. Spall, and C. Wunsch (2017) Global ocean vertical velocity from a dynamically consistent ocean state estimate.  </w:t>
      </w:r>
      <w:r w:rsidRPr="00F5596C">
        <w:rPr>
          <w:rFonts w:asciiTheme="majorHAnsi" w:hAnsiTheme="majorHAnsi"/>
          <w:i/>
          <w:color w:val="auto"/>
        </w:rPr>
        <w:t>J. Geophys. Res</w:t>
      </w:r>
      <w:r w:rsidRPr="00F5596C">
        <w:rPr>
          <w:rFonts w:asciiTheme="majorHAnsi" w:hAnsiTheme="majorHAnsi"/>
          <w:color w:val="auto"/>
        </w:rPr>
        <w:t>. 122, 10, 8208-8224.</w:t>
      </w:r>
    </w:p>
    <w:p w14:paraId="0AF5AD0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Long, J. S.,</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L. L. Robbins, </w:t>
      </w:r>
      <w:r w:rsidRPr="00F5596C">
        <w:rPr>
          <w:rFonts w:asciiTheme="majorHAnsi" w:hAnsiTheme="majorHAnsi"/>
          <w:b/>
          <w:color w:val="auto"/>
        </w:rPr>
        <w:t>R. H. Byrne</w:t>
      </w:r>
      <w:r w:rsidRPr="00F5596C">
        <w:rPr>
          <w:rFonts w:asciiTheme="majorHAnsi" w:hAnsiTheme="majorHAnsi"/>
          <w:color w:val="auto"/>
        </w:rPr>
        <w:t xml:space="preserve">, </w:t>
      </w:r>
      <w:r w:rsidRPr="00F5596C">
        <w:rPr>
          <w:rFonts w:asciiTheme="majorHAnsi" w:hAnsiTheme="majorHAnsi"/>
          <w:b/>
          <w:color w:val="auto"/>
        </w:rPr>
        <w:t>J. H. Paul</w:t>
      </w:r>
      <w:r w:rsidRPr="00F5596C">
        <w:rPr>
          <w:rFonts w:asciiTheme="majorHAnsi" w:hAnsiTheme="majorHAnsi"/>
          <w:color w:val="auto"/>
        </w:rPr>
        <w:t xml:space="preserve">, and J. L. Wolny (2017) Optical and biochemical properties of a southwest Florida whiting event.  </w:t>
      </w:r>
      <w:r w:rsidRPr="00F5596C">
        <w:rPr>
          <w:rFonts w:asciiTheme="majorHAnsi" w:hAnsiTheme="majorHAnsi"/>
          <w:i/>
          <w:color w:val="auto"/>
        </w:rPr>
        <w:t>Estuarine, Coastal and Shelf Science</w:t>
      </w:r>
      <w:r w:rsidRPr="00F5596C">
        <w:rPr>
          <w:rFonts w:asciiTheme="majorHAnsi" w:hAnsiTheme="majorHAnsi"/>
          <w:color w:val="auto"/>
        </w:rPr>
        <w:t xml:space="preserve"> 196:258-268,http://dx.doi.org/10.1016/j.ecss.2017.07.017.</w:t>
      </w:r>
    </w:p>
    <w:p w14:paraId="0DFB51C4" w14:textId="77777777" w:rsidR="00560A3F" w:rsidRPr="00F5596C" w:rsidRDefault="00560A3F" w:rsidP="00F5596C">
      <w:pPr>
        <w:spacing w:before="0" w:after="0" w:line="240" w:lineRule="auto"/>
        <w:ind w:left="720" w:hanging="720"/>
        <w:rPr>
          <w:rStyle w:val="Hyperlink"/>
          <w:rFonts w:asciiTheme="majorHAnsi" w:hAnsiTheme="majorHAnsi"/>
          <w:color w:val="auto"/>
        </w:rPr>
      </w:pPr>
      <w:r w:rsidRPr="00F5596C">
        <w:rPr>
          <w:rFonts w:asciiTheme="majorHAnsi" w:hAnsiTheme="majorHAnsi"/>
          <w:b/>
          <w:color w:val="auto"/>
        </w:rPr>
        <w:t>Lorenzoni, L.</w:t>
      </w:r>
      <w:r w:rsidRPr="00F5596C">
        <w:rPr>
          <w:rFonts w:asciiTheme="majorHAnsi" w:hAnsiTheme="majorHAnsi"/>
          <w:color w:val="auto"/>
        </w:rPr>
        <w:t xml:space="preserve">, </w:t>
      </w:r>
      <w:r w:rsidRPr="00F5596C">
        <w:rPr>
          <w:rFonts w:asciiTheme="majorHAnsi" w:hAnsiTheme="majorHAnsi"/>
          <w:color w:val="auto"/>
          <w:u w:val="single"/>
        </w:rPr>
        <w:t>D. Rueda</w:t>
      </w:r>
      <w:r w:rsidRPr="00F5596C">
        <w:rPr>
          <w:rFonts w:asciiTheme="majorHAnsi" w:hAnsiTheme="majorHAnsi"/>
          <w:color w:val="auto"/>
        </w:rPr>
        <w:t xml:space="preserve">, </w:t>
      </w:r>
      <w:r w:rsidRPr="00F5596C">
        <w:rPr>
          <w:rFonts w:asciiTheme="majorHAnsi" w:hAnsiTheme="majorHAnsi"/>
          <w:b/>
          <w:color w:val="auto"/>
        </w:rPr>
        <w:t>E. Montes</w:t>
      </w:r>
      <w:r w:rsidRPr="00F5596C">
        <w:rPr>
          <w:rFonts w:asciiTheme="majorHAnsi" w:hAnsiTheme="majorHAnsi"/>
          <w:color w:val="auto"/>
        </w:rPr>
        <w:t xml:space="preserve">, R. Varela, J. Rojas, L. Guzman, Y. Astor, and </w:t>
      </w:r>
      <w:r w:rsidRPr="00F5596C">
        <w:rPr>
          <w:rFonts w:asciiTheme="majorHAnsi" w:hAnsiTheme="majorHAnsi"/>
          <w:b/>
          <w:color w:val="auto"/>
        </w:rPr>
        <w:t>F Muller-Karger</w:t>
      </w:r>
      <w:r w:rsidRPr="00F5596C">
        <w:rPr>
          <w:rFonts w:asciiTheme="majorHAnsi" w:hAnsiTheme="majorHAnsi"/>
          <w:color w:val="auto"/>
        </w:rPr>
        <w:t xml:space="preserve"> (2017) Spatial variability in factors that control the sinking flux of organic and inorganic particles in the Cariaco Basin: a vision from space.  </w:t>
      </w:r>
      <w:r w:rsidRPr="00F5596C">
        <w:rPr>
          <w:rFonts w:asciiTheme="majorHAnsi" w:hAnsiTheme="majorHAnsi"/>
          <w:i/>
          <w:color w:val="auto"/>
        </w:rPr>
        <w:t>International Journal of Remote Sensing</w:t>
      </w:r>
      <w:r w:rsidRPr="00F5596C">
        <w:rPr>
          <w:rFonts w:asciiTheme="majorHAnsi" w:hAnsiTheme="majorHAnsi"/>
          <w:color w:val="auto"/>
        </w:rPr>
        <w:t xml:space="preserve"> Volume 38, 2017 - Issue 22. </w:t>
      </w:r>
      <w:hyperlink r:id="rId183" w:history="1">
        <w:r w:rsidRPr="00F5596C">
          <w:rPr>
            <w:rStyle w:val="Hyperlink"/>
            <w:rFonts w:asciiTheme="majorHAnsi" w:hAnsiTheme="majorHAnsi"/>
            <w:color w:val="auto"/>
          </w:rPr>
          <w:t>http://dx.doi.org/10.1080/01431161.2017.1350305</w:t>
        </w:r>
      </w:hyperlink>
    </w:p>
    <w:p w14:paraId="7D7C8179" w14:textId="77777777" w:rsidR="00560A3F" w:rsidRPr="00F5596C" w:rsidRDefault="00560A3F" w:rsidP="00F5596C">
      <w:pPr>
        <w:spacing w:before="0" w:after="0" w:line="240" w:lineRule="auto"/>
        <w:ind w:left="720" w:hanging="720"/>
        <w:rPr>
          <w:rFonts w:asciiTheme="majorHAnsi" w:hAnsiTheme="majorHAnsi"/>
          <w:color w:val="auto"/>
          <w:lang w:val="es-ES_tradnl"/>
        </w:rPr>
      </w:pPr>
      <w:r w:rsidRPr="00F5596C">
        <w:rPr>
          <w:rFonts w:asciiTheme="majorHAnsi" w:hAnsiTheme="majorHAnsi"/>
          <w:b/>
          <w:color w:val="auto"/>
          <w:lang w:val="es-ES_tradnl"/>
        </w:rPr>
        <w:t>Lorenzoni, L.</w:t>
      </w:r>
      <w:r w:rsidRPr="00F5596C">
        <w:rPr>
          <w:rFonts w:asciiTheme="majorHAnsi" w:hAnsiTheme="majorHAnsi"/>
          <w:color w:val="auto"/>
          <w:lang w:val="es-ES_tradnl"/>
        </w:rPr>
        <w:t xml:space="preserve">, R. Varela, </w:t>
      </w:r>
      <w:r w:rsidRPr="00F5596C">
        <w:rPr>
          <w:rFonts w:asciiTheme="majorHAnsi" w:hAnsiTheme="majorHAnsi"/>
          <w:color w:val="auto"/>
          <w:u w:val="single"/>
          <w:lang w:val="es-ES_tradnl"/>
        </w:rPr>
        <w:t>D. Rueda</w:t>
      </w:r>
      <w:r w:rsidRPr="00F5596C">
        <w:rPr>
          <w:rFonts w:asciiTheme="majorHAnsi" w:hAnsiTheme="majorHAnsi"/>
          <w:color w:val="auto"/>
          <w:lang w:val="es-ES_tradnl"/>
        </w:rPr>
        <w:t xml:space="preserve">, </w:t>
      </w:r>
      <w:r w:rsidRPr="00F5596C">
        <w:rPr>
          <w:rFonts w:asciiTheme="majorHAnsi" w:hAnsiTheme="majorHAnsi"/>
          <w:b/>
          <w:color w:val="auto"/>
          <w:lang w:val="es-ES_tradnl"/>
        </w:rPr>
        <w:t>F. Muller-Karger</w:t>
      </w:r>
      <w:r w:rsidRPr="00F5596C">
        <w:rPr>
          <w:rFonts w:asciiTheme="majorHAnsi" w:hAnsiTheme="majorHAnsi"/>
          <w:color w:val="auto"/>
          <w:lang w:val="es-ES_tradnl"/>
        </w:rPr>
        <w:t xml:space="preserve">, J. Rojas, L. Guzmán, Y. Astory, and </w:t>
      </w:r>
      <w:r w:rsidRPr="00F5596C">
        <w:rPr>
          <w:rFonts w:asciiTheme="majorHAnsi" w:hAnsiTheme="majorHAnsi"/>
          <w:b/>
          <w:color w:val="auto"/>
          <w:lang w:val="es-ES_tradnl"/>
        </w:rPr>
        <w:t>E. Montes</w:t>
      </w:r>
      <w:r w:rsidRPr="00F5596C">
        <w:rPr>
          <w:rFonts w:asciiTheme="majorHAnsi" w:hAnsiTheme="majorHAnsi"/>
          <w:color w:val="auto"/>
          <w:lang w:val="es-ES_tradnl"/>
        </w:rPr>
        <w:t xml:space="preserve"> (2017) Cambios espaciales y estacionales en la hidrografía y biogeoquímica de la región de la Fosa de Cariaco.  </w:t>
      </w:r>
      <w:r w:rsidRPr="00F5596C">
        <w:rPr>
          <w:rFonts w:asciiTheme="majorHAnsi" w:hAnsiTheme="majorHAnsi"/>
          <w:i/>
          <w:color w:val="auto"/>
          <w:lang w:val="es-ES_tradnl"/>
        </w:rPr>
        <w:t>Memoria de la Fundación La Salle de Ciencias Naturales</w:t>
      </w:r>
      <w:r w:rsidRPr="00F5596C">
        <w:rPr>
          <w:rFonts w:asciiTheme="majorHAnsi" w:hAnsiTheme="majorHAnsi"/>
          <w:color w:val="auto"/>
          <w:lang w:val="es-ES_tradnl"/>
        </w:rPr>
        <w:t xml:space="preserve"> Vol. 74 (2014) Nº 181-182: 103-124.</w:t>
      </w:r>
    </w:p>
    <w:p w14:paraId="2C8004C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Lorenzoni, L.</w:t>
      </w:r>
      <w:r w:rsidRPr="00F5596C">
        <w:rPr>
          <w:rFonts w:asciiTheme="majorHAnsi" w:hAnsiTheme="majorHAnsi"/>
          <w:color w:val="auto"/>
        </w:rPr>
        <w:t xml:space="preserve">, T. D. O’Brien, K. Isensee, H. Benway, </w:t>
      </w:r>
      <w:r w:rsidRPr="00F5596C">
        <w:rPr>
          <w:rFonts w:asciiTheme="majorHAnsi" w:hAnsiTheme="majorHAnsi"/>
          <w:b/>
          <w:color w:val="auto"/>
        </w:rPr>
        <w:t>F. E. Muller-Karger</w:t>
      </w:r>
      <w:r w:rsidRPr="00F5596C">
        <w:rPr>
          <w:rFonts w:asciiTheme="majorHAnsi" w:hAnsiTheme="majorHAnsi"/>
          <w:color w:val="auto"/>
        </w:rPr>
        <w:t>, P.A. Thompson, M. Lomas, and et al. (2017) Global Overview. In What are Marine Ecological Time Series telling us about the ocean? A status report, pp. 171–190. Ed. by T. D. O'Brien, L. Lorenzoni, K. Isensee, and L. Valdés. IOC-UNESCO, IOC Technical Series, No. 129. 297 pp.</w:t>
      </w:r>
    </w:p>
    <w:p w14:paraId="4644300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Marechal, J-P., C. Hellio, and </w:t>
      </w:r>
      <w:r w:rsidRPr="00F5596C">
        <w:rPr>
          <w:rFonts w:asciiTheme="majorHAnsi" w:hAnsiTheme="majorHAnsi"/>
          <w:b/>
          <w:color w:val="auto"/>
        </w:rPr>
        <w:t>C. Hu</w:t>
      </w:r>
      <w:r w:rsidRPr="00F5596C">
        <w:rPr>
          <w:rFonts w:asciiTheme="majorHAnsi" w:hAnsiTheme="majorHAnsi"/>
          <w:color w:val="auto"/>
        </w:rPr>
        <w:t xml:space="preserve"> (2017) A simple, fast, and reliable method to predict Sargassum washing ashore in the Lesser Antilles.  </w:t>
      </w:r>
      <w:r w:rsidRPr="00F5596C">
        <w:rPr>
          <w:rFonts w:asciiTheme="majorHAnsi" w:hAnsiTheme="majorHAnsi"/>
          <w:i/>
          <w:color w:val="auto"/>
        </w:rPr>
        <w:t>Remote Sensing Applications: Society and Environment</w:t>
      </w:r>
      <w:r w:rsidRPr="00F5596C">
        <w:rPr>
          <w:rFonts w:asciiTheme="majorHAnsi" w:hAnsiTheme="majorHAnsi"/>
          <w:color w:val="auto"/>
        </w:rPr>
        <w:t xml:space="preserve"> 5:54-63. http://dx.doi.org/10.1016/j.rsase.2017.01.001.</w:t>
      </w:r>
    </w:p>
    <w:p w14:paraId="40F2EE9B" w14:textId="77777777" w:rsidR="00560A3F" w:rsidRPr="00F5596C" w:rsidRDefault="00560A3F" w:rsidP="00F5596C">
      <w:pPr>
        <w:spacing w:before="0" w:after="0" w:line="240" w:lineRule="auto"/>
        <w:ind w:left="720" w:hanging="720"/>
        <w:rPr>
          <w:rStyle w:val="Hyperlink"/>
          <w:rFonts w:asciiTheme="majorHAnsi" w:hAnsiTheme="majorHAnsi"/>
          <w:color w:val="auto"/>
          <w:lang w:val="es-ES_tradnl"/>
        </w:rPr>
      </w:pPr>
      <w:r w:rsidRPr="00F5596C">
        <w:rPr>
          <w:rFonts w:asciiTheme="majorHAnsi" w:hAnsiTheme="majorHAnsi"/>
          <w:color w:val="auto"/>
        </w:rPr>
        <w:t xml:space="preserve">Marquez, A., A. Dale, L. T. Ghinaglia, F. L. Monroy, W. Senior, A. Ríos, </w:t>
      </w:r>
      <w:r w:rsidRPr="00F5596C">
        <w:rPr>
          <w:rFonts w:asciiTheme="majorHAnsi" w:hAnsiTheme="majorHAnsi"/>
          <w:b/>
          <w:color w:val="auto"/>
        </w:rPr>
        <w:t>F. Muller-Karger</w:t>
      </w:r>
      <w:r w:rsidRPr="00F5596C">
        <w:rPr>
          <w:rFonts w:asciiTheme="majorHAnsi" w:hAnsiTheme="majorHAnsi"/>
          <w:color w:val="auto"/>
        </w:rPr>
        <w:t xml:space="preserve">, Y. Astor, and R. Varela (2017) Carbon regeneration in the Cariaco Basin, Venezuela.  </w:t>
      </w:r>
      <w:r w:rsidRPr="00F5596C">
        <w:rPr>
          <w:rFonts w:asciiTheme="majorHAnsi" w:hAnsiTheme="majorHAnsi"/>
          <w:i/>
          <w:color w:val="auto"/>
        </w:rPr>
        <w:t>Brazilian Journal of Oceanography</w:t>
      </w:r>
      <w:r w:rsidRPr="00F5596C">
        <w:rPr>
          <w:rFonts w:asciiTheme="majorHAnsi" w:hAnsiTheme="majorHAnsi"/>
          <w:color w:val="auto"/>
        </w:rPr>
        <w:t xml:space="preserve"> </w:t>
      </w:r>
      <w:r w:rsidRPr="00F5596C">
        <w:rPr>
          <w:rFonts w:asciiTheme="majorHAnsi" w:hAnsiTheme="majorHAnsi"/>
          <w:color w:val="auto"/>
          <w:lang w:val="es-ES_tradnl"/>
        </w:rPr>
        <w:t xml:space="preserve">65(1). </w:t>
      </w:r>
      <w:hyperlink r:id="rId184" w:history="1">
        <w:r w:rsidRPr="00F5596C">
          <w:rPr>
            <w:rStyle w:val="Hyperlink"/>
            <w:rFonts w:asciiTheme="majorHAnsi" w:hAnsiTheme="majorHAnsi"/>
            <w:color w:val="auto"/>
            <w:lang w:val="es-ES_tradnl"/>
          </w:rPr>
          <w:t>http://dx.doi.org/10.1590/S1679-87592017121406501</w:t>
        </w:r>
      </w:hyperlink>
      <w:r w:rsidRPr="00F5596C">
        <w:rPr>
          <w:rStyle w:val="Hyperlink"/>
          <w:rFonts w:asciiTheme="majorHAnsi" w:hAnsiTheme="majorHAnsi"/>
          <w:color w:val="auto"/>
          <w:lang w:val="es-ES_tradnl"/>
        </w:rPr>
        <w:t>.</w:t>
      </w:r>
    </w:p>
    <w:p w14:paraId="42B8926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Masi, M. D.</w:t>
      </w:r>
      <w:r w:rsidRPr="00F5596C">
        <w:rPr>
          <w:rFonts w:asciiTheme="majorHAnsi" w:hAnsiTheme="majorHAnsi"/>
          <w:color w:val="auto"/>
        </w:rPr>
        <w:t xml:space="preserve">, </w:t>
      </w:r>
      <w:r w:rsidRPr="00F5596C">
        <w:rPr>
          <w:rFonts w:asciiTheme="majorHAnsi" w:hAnsiTheme="majorHAnsi"/>
          <w:b/>
          <w:color w:val="auto"/>
        </w:rPr>
        <w:t>C. H.</w:t>
      </w:r>
      <w:r w:rsidRPr="00F5596C">
        <w:rPr>
          <w:rFonts w:asciiTheme="majorHAnsi" w:hAnsiTheme="majorHAnsi"/>
          <w:color w:val="auto"/>
        </w:rPr>
        <w:t xml:space="preserve"> </w:t>
      </w:r>
      <w:r w:rsidRPr="00F5596C">
        <w:rPr>
          <w:rFonts w:asciiTheme="majorHAnsi" w:hAnsiTheme="majorHAnsi"/>
          <w:b/>
          <w:color w:val="auto"/>
        </w:rPr>
        <w:t>Ainsworth</w:t>
      </w:r>
      <w:r w:rsidRPr="00F5596C">
        <w:rPr>
          <w:rFonts w:asciiTheme="majorHAnsi" w:hAnsiTheme="majorHAnsi"/>
          <w:color w:val="auto"/>
        </w:rPr>
        <w:t>,</w:t>
      </w:r>
      <w:r w:rsidRPr="00F5596C">
        <w:rPr>
          <w:rFonts w:asciiTheme="majorHAnsi" w:hAnsiTheme="majorHAnsi"/>
          <w:b/>
          <w:color w:val="auto"/>
        </w:rPr>
        <w:t xml:space="preserve"> </w:t>
      </w:r>
      <w:r w:rsidRPr="00F5596C">
        <w:rPr>
          <w:rFonts w:asciiTheme="majorHAnsi" w:hAnsiTheme="majorHAnsi"/>
          <w:color w:val="auto"/>
        </w:rPr>
        <w:t xml:space="preserve">and D. L. Jones (2017) Using a Gulf of Mexico Atlantis model to evaluate ecological indicators for sensitivity to fishing mortality and robustness to observation error.  </w:t>
      </w:r>
      <w:r w:rsidRPr="00F5596C">
        <w:rPr>
          <w:rFonts w:asciiTheme="majorHAnsi" w:hAnsiTheme="majorHAnsi"/>
          <w:i/>
          <w:color w:val="auto"/>
        </w:rPr>
        <w:t>Ecological Indicators</w:t>
      </w:r>
      <w:r w:rsidRPr="00F5596C">
        <w:rPr>
          <w:rFonts w:asciiTheme="majorHAnsi" w:hAnsiTheme="majorHAnsi"/>
          <w:color w:val="auto"/>
        </w:rPr>
        <w:t xml:space="preserve"> 74: 516-525.</w:t>
      </w:r>
    </w:p>
    <w:p w14:paraId="3DD4D74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Mayer, D. A., </w:t>
      </w:r>
      <w:r w:rsidRPr="00F5596C">
        <w:rPr>
          <w:rFonts w:asciiTheme="majorHAnsi" w:hAnsiTheme="majorHAnsi"/>
          <w:b/>
          <w:color w:val="auto"/>
        </w:rPr>
        <w:t>R. H. Weisberg</w:t>
      </w:r>
      <w:r w:rsidRPr="00F5596C">
        <w:rPr>
          <w:rFonts w:asciiTheme="majorHAnsi" w:hAnsiTheme="majorHAnsi"/>
          <w:color w:val="auto"/>
        </w:rPr>
        <w:t xml:space="preserve">, </w:t>
      </w:r>
      <w:r w:rsidRPr="00F5596C">
        <w:rPr>
          <w:rFonts w:asciiTheme="majorHAnsi" w:hAnsiTheme="majorHAnsi"/>
          <w:b/>
          <w:color w:val="auto"/>
        </w:rPr>
        <w:t>L. Zheng</w:t>
      </w:r>
      <w:r w:rsidRPr="00F5596C">
        <w:rPr>
          <w:rFonts w:asciiTheme="majorHAnsi" w:hAnsiTheme="majorHAnsi"/>
          <w:color w:val="auto"/>
        </w:rPr>
        <w:t xml:space="preserve">, and </w:t>
      </w:r>
      <w:r w:rsidRPr="00F5596C">
        <w:rPr>
          <w:rFonts w:asciiTheme="majorHAnsi" w:hAnsiTheme="majorHAnsi"/>
          <w:b/>
          <w:color w:val="auto"/>
        </w:rPr>
        <w:t>Y. Liu</w:t>
      </w:r>
      <w:r w:rsidRPr="00F5596C">
        <w:rPr>
          <w:rFonts w:asciiTheme="majorHAnsi" w:hAnsiTheme="majorHAnsi"/>
          <w:color w:val="auto"/>
        </w:rPr>
        <w:t xml:space="preserve"> (2017) Winds on the West Florida Shelf: Regional Comparisons between Observations and Model Estimates.  </w:t>
      </w:r>
      <w:r w:rsidRPr="00F5596C">
        <w:rPr>
          <w:rFonts w:asciiTheme="majorHAnsi" w:hAnsiTheme="majorHAnsi"/>
          <w:i/>
          <w:color w:val="auto"/>
        </w:rPr>
        <w:t>Journal of Geophysical Research: Oceans</w:t>
      </w:r>
      <w:r w:rsidRPr="00F5596C">
        <w:rPr>
          <w:rFonts w:asciiTheme="majorHAnsi" w:hAnsiTheme="majorHAnsi"/>
          <w:color w:val="auto"/>
        </w:rPr>
        <w:t xml:space="preserve"> 122, 834-846, doi:10.1002/2016JC012112.</w:t>
      </w:r>
    </w:p>
    <w:p w14:paraId="295292AF"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lang w:val="es-ES_tradnl"/>
        </w:rPr>
        <w:t>McCarthy, M. J.</w:t>
      </w:r>
      <w:r w:rsidRPr="00F5596C">
        <w:rPr>
          <w:rFonts w:asciiTheme="majorHAnsi" w:hAnsiTheme="majorHAnsi"/>
          <w:color w:val="auto"/>
          <w:lang w:val="es-ES_tradnl"/>
        </w:rPr>
        <w:t xml:space="preserve">, </w:t>
      </w:r>
      <w:r w:rsidRPr="00F5596C">
        <w:rPr>
          <w:rFonts w:asciiTheme="majorHAnsi" w:hAnsiTheme="majorHAnsi"/>
          <w:color w:val="auto"/>
          <w:u w:val="single"/>
          <w:lang w:val="es-ES_tradnl"/>
        </w:rPr>
        <w:t>K. E. Colna</w:t>
      </w:r>
      <w:r w:rsidRPr="00F5596C">
        <w:rPr>
          <w:rFonts w:asciiTheme="majorHAnsi" w:hAnsiTheme="majorHAnsi"/>
          <w:color w:val="auto"/>
          <w:lang w:val="es-ES_tradnl"/>
        </w:rPr>
        <w:t xml:space="preserve">, M. M. El-Mezayen, </w:t>
      </w:r>
      <w:r w:rsidRPr="00F5596C">
        <w:rPr>
          <w:rFonts w:asciiTheme="majorHAnsi" w:hAnsiTheme="majorHAnsi"/>
          <w:color w:val="auto"/>
          <w:u w:val="single"/>
          <w:lang w:val="es-ES_tradnl"/>
        </w:rPr>
        <w:t>A. E. Laureano-Rosario</w:t>
      </w:r>
      <w:r w:rsidRPr="00F5596C">
        <w:rPr>
          <w:rFonts w:asciiTheme="majorHAnsi" w:hAnsiTheme="majorHAnsi"/>
          <w:color w:val="auto"/>
          <w:lang w:val="es-ES_tradnl"/>
        </w:rPr>
        <w:t xml:space="preserve">, P. Méndez-Lázaro, </w:t>
      </w:r>
      <w:r w:rsidRPr="00F5596C">
        <w:rPr>
          <w:rFonts w:asciiTheme="majorHAnsi" w:hAnsiTheme="majorHAnsi"/>
          <w:b/>
          <w:color w:val="auto"/>
          <w:lang w:val="es-ES_tradnl"/>
        </w:rPr>
        <w:t>F. E. Muller-Karger</w:t>
      </w:r>
      <w:r w:rsidRPr="00F5596C">
        <w:rPr>
          <w:rFonts w:asciiTheme="majorHAnsi" w:hAnsiTheme="majorHAnsi"/>
          <w:color w:val="auto"/>
          <w:lang w:val="es-ES_tradnl"/>
        </w:rPr>
        <w:t xml:space="preserve">, </w:t>
      </w:r>
      <w:r w:rsidRPr="00F5596C">
        <w:rPr>
          <w:rFonts w:asciiTheme="majorHAnsi" w:hAnsiTheme="majorHAnsi"/>
          <w:b/>
          <w:color w:val="auto"/>
          <w:lang w:val="es-ES_tradnl"/>
        </w:rPr>
        <w:t>D. B. Otis</w:t>
      </w:r>
      <w:r w:rsidRPr="00F5596C">
        <w:rPr>
          <w:rFonts w:asciiTheme="majorHAnsi" w:hAnsiTheme="majorHAnsi"/>
          <w:color w:val="auto"/>
          <w:lang w:val="es-ES_tradnl"/>
        </w:rPr>
        <w:t xml:space="preserve">, </w:t>
      </w:r>
      <w:r w:rsidRPr="00F5596C">
        <w:rPr>
          <w:rFonts w:asciiTheme="majorHAnsi" w:hAnsiTheme="majorHAnsi"/>
          <w:color w:val="auto"/>
          <w:u w:val="single"/>
          <w:lang w:val="es-ES_tradnl"/>
        </w:rPr>
        <w:t>G. Toro-Farmer</w:t>
      </w:r>
      <w:r w:rsidRPr="00F5596C">
        <w:rPr>
          <w:rFonts w:asciiTheme="majorHAnsi" w:hAnsiTheme="majorHAnsi"/>
          <w:color w:val="auto"/>
          <w:lang w:val="es-ES_tradnl"/>
        </w:rPr>
        <w:t xml:space="preserve">, and </w:t>
      </w:r>
      <w:r w:rsidRPr="00F5596C">
        <w:rPr>
          <w:rFonts w:asciiTheme="majorHAnsi" w:hAnsiTheme="majorHAnsi"/>
          <w:color w:val="auto"/>
          <w:u w:val="single"/>
          <w:lang w:val="es-ES_tradnl"/>
        </w:rPr>
        <w:t>M. Vega-Rodriguez</w:t>
      </w:r>
      <w:r w:rsidRPr="00F5596C">
        <w:rPr>
          <w:rFonts w:asciiTheme="majorHAnsi" w:hAnsiTheme="majorHAnsi"/>
          <w:color w:val="auto"/>
          <w:lang w:val="es-ES_tradnl"/>
        </w:rPr>
        <w:t xml:space="preserve"> (</w:t>
      </w:r>
      <w:r w:rsidRPr="00F5596C">
        <w:rPr>
          <w:rFonts w:asciiTheme="majorHAnsi" w:hAnsiTheme="majorHAnsi"/>
          <w:color w:val="auto"/>
        </w:rPr>
        <w:t xml:space="preserve">2017) Satellite Remote Sensing for Coastal Management: A Review of Successful Applications.  </w:t>
      </w:r>
      <w:r w:rsidRPr="00F5596C">
        <w:rPr>
          <w:rFonts w:asciiTheme="majorHAnsi" w:hAnsiTheme="majorHAnsi"/>
          <w:i/>
          <w:color w:val="auto"/>
        </w:rPr>
        <w:t>Environmental Management</w:t>
      </w:r>
      <w:r w:rsidRPr="00F5596C">
        <w:rPr>
          <w:rFonts w:asciiTheme="majorHAnsi" w:hAnsiTheme="majorHAnsi"/>
          <w:color w:val="auto"/>
        </w:rPr>
        <w:t xml:space="preserve"> doi:10.1007/s00267-017-0880-x.</w:t>
      </w:r>
    </w:p>
    <w:p w14:paraId="5FD214A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Méndez-Lázaro, P., </w:t>
      </w:r>
      <w:r w:rsidRPr="00F5596C">
        <w:rPr>
          <w:rFonts w:asciiTheme="majorHAnsi" w:hAnsiTheme="majorHAnsi"/>
          <w:b/>
          <w:color w:val="auto"/>
        </w:rPr>
        <w:t>F. E. Muller-Karger</w:t>
      </w:r>
      <w:r w:rsidRPr="00F5596C">
        <w:rPr>
          <w:rFonts w:asciiTheme="majorHAnsi" w:hAnsiTheme="majorHAnsi"/>
          <w:color w:val="auto"/>
        </w:rPr>
        <w:t xml:space="preserve">, </w:t>
      </w:r>
      <w:r w:rsidRPr="00F5596C">
        <w:rPr>
          <w:rFonts w:asciiTheme="majorHAnsi" w:hAnsiTheme="majorHAnsi"/>
          <w:b/>
          <w:color w:val="auto"/>
        </w:rPr>
        <w:t>D. Otis</w:t>
      </w:r>
      <w:r w:rsidRPr="00F5596C">
        <w:rPr>
          <w:rFonts w:asciiTheme="majorHAnsi" w:hAnsiTheme="majorHAnsi"/>
          <w:color w:val="auto"/>
        </w:rPr>
        <w:t xml:space="preserve">, </w:t>
      </w:r>
      <w:r w:rsidRPr="00F5596C">
        <w:rPr>
          <w:rFonts w:asciiTheme="majorHAnsi" w:hAnsiTheme="majorHAnsi"/>
          <w:color w:val="auto"/>
          <w:u w:val="single"/>
        </w:rPr>
        <w:t>M.J. McCarthy,</w:t>
      </w:r>
      <w:r w:rsidRPr="00F5596C">
        <w:rPr>
          <w:rFonts w:asciiTheme="majorHAnsi" w:hAnsiTheme="majorHAnsi"/>
          <w:color w:val="auto"/>
        </w:rPr>
        <w:t xml:space="preserve"> and E. Rodríguez (2017) A heat vulnerability index to improve urban public health management in San Juan, Puerto Rico.  </w:t>
      </w:r>
      <w:r w:rsidRPr="00F5596C">
        <w:rPr>
          <w:rFonts w:asciiTheme="majorHAnsi" w:hAnsiTheme="majorHAnsi"/>
          <w:i/>
          <w:color w:val="auto"/>
        </w:rPr>
        <w:t>International Journal of Biometeorology</w:t>
      </w:r>
      <w:r w:rsidRPr="00F5596C">
        <w:rPr>
          <w:rFonts w:asciiTheme="majorHAnsi" w:hAnsiTheme="majorHAnsi"/>
          <w:color w:val="auto"/>
        </w:rPr>
        <w:t xml:space="preserve"> doi:10.1007/s00484-017-1319-z.</w:t>
      </w:r>
    </w:p>
    <w:p w14:paraId="196EEC5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Meyers, S.</w:t>
      </w:r>
      <w:r w:rsidRPr="00F5596C">
        <w:rPr>
          <w:rFonts w:asciiTheme="majorHAnsi" w:hAnsiTheme="majorHAnsi"/>
          <w:color w:val="auto"/>
        </w:rPr>
        <w:t xml:space="preserve">, A. J. Linville, and </w:t>
      </w:r>
      <w:r w:rsidRPr="00F5596C">
        <w:rPr>
          <w:rFonts w:asciiTheme="majorHAnsi" w:hAnsiTheme="majorHAnsi"/>
          <w:b/>
          <w:color w:val="auto"/>
        </w:rPr>
        <w:t>M. E. Luther</w:t>
      </w:r>
      <w:r w:rsidRPr="00F5596C">
        <w:rPr>
          <w:rFonts w:asciiTheme="majorHAnsi" w:hAnsiTheme="majorHAnsi"/>
          <w:color w:val="auto"/>
        </w:rPr>
        <w:t xml:space="preserve"> (2017) Changes in residence time due to large-scale infrastructure in a coastal plain estuary.  </w:t>
      </w:r>
      <w:r w:rsidRPr="00F5596C">
        <w:rPr>
          <w:rFonts w:asciiTheme="majorHAnsi" w:hAnsiTheme="majorHAnsi"/>
          <w:i/>
          <w:color w:val="auto"/>
        </w:rPr>
        <w:t>J. Coastal Research</w:t>
      </w:r>
      <w:r w:rsidRPr="00F5596C">
        <w:rPr>
          <w:rFonts w:asciiTheme="majorHAnsi" w:hAnsiTheme="majorHAnsi"/>
          <w:color w:val="auto"/>
        </w:rPr>
        <w:t xml:space="preserve">, doi:10.2112/JCOASTRES-D-16-00118.1. </w:t>
      </w:r>
    </w:p>
    <w:p w14:paraId="4F6C81E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Mitchell, C., </w:t>
      </w:r>
      <w:r w:rsidRPr="00F5596C">
        <w:rPr>
          <w:rFonts w:asciiTheme="majorHAnsi" w:hAnsiTheme="majorHAnsi"/>
          <w:b/>
          <w:color w:val="auto"/>
        </w:rPr>
        <w:t>C. Hu</w:t>
      </w:r>
      <w:r w:rsidRPr="00F5596C">
        <w:rPr>
          <w:rFonts w:asciiTheme="majorHAnsi" w:hAnsiTheme="majorHAnsi"/>
          <w:color w:val="auto"/>
        </w:rPr>
        <w:t xml:space="preserve">, B. Bowler, D. Drapeau, and W. M. Balch (2017) Estimating particulate inorganic carbon concentrations of the global ocean from ocean color measurements using a reflectance difference approach.  </w:t>
      </w:r>
      <w:r w:rsidRPr="00F5596C">
        <w:rPr>
          <w:rFonts w:asciiTheme="majorHAnsi" w:hAnsiTheme="majorHAnsi"/>
          <w:i/>
          <w:color w:val="auto"/>
        </w:rPr>
        <w:t>Journal of Geophysical Research: Oceans</w:t>
      </w:r>
      <w:r w:rsidRPr="00F5596C">
        <w:rPr>
          <w:rFonts w:asciiTheme="majorHAnsi" w:hAnsiTheme="majorHAnsi"/>
          <w:color w:val="auto"/>
        </w:rPr>
        <w:t xml:space="preserve"> 122. https://doi.org/10.1002/2017JC013146.</w:t>
      </w:r>
    </w:p>
    <w:p w14:paraId="10BFF6F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Mitchum, G.</w:t>
      </w:r>
      <w:r w:rsidRPr="00F5596C">
        <w:rPr>
          <w:rFonts w:asciiTheme="majorHAnsi" w:hAnsiTheme="majorHAnsi"/>
          <w:color w:val="auto"/>
        </w:rPr>
        <w:t xml:space="preserve">, A. Dutton, </w:t>
      </w:r>
      <w:r w:rsidRPr="00F5596C">
        <w:rPr>
          <w:rFonts w:asciiTheme="majorHAnsi" w:hAnsiTheme="majorHAnsi"/>
          <w:b/>
          <w:color w:val="auto"/>
        </w:rPr>
        <w:t>D. P. Chambers</w:t>
      </w:r>
      <w:r w:rsidRPr="00F5596C">
        <w:rPr>
          <w:rFonts w:asciiTheme="majorHAnsi" w:hAnsiTheme="majorHAnsi"/>
          <w:color w:val="auto"/>
        </w:rPr>
        <w:t xml:space="preserve">, and S. Wdowinski (2017) Sea level rise. In E. P. Chassignet, J. W. Jones, V. Misra, &amp; J. Obeysekera (Eds.), </w:t>
      </w:r>
      <w:r w:rsidRPr="00F5596C">
        <w:rPr>
          <w:rFonts w:asciiTheme="majorHAnsi" w:hAnsiTheme="majorHAnsi"/>
          <w:i/>
          <w:iCs/>
          <w:color w:val="auto"/>
        </w:rPr>
        <w:t>Florida's climate: Changes, variations, &amp; impacts</w:t>
      </w:r>
      <w:r w:rsidRPr="00F5596C">
        <w:rPr>
          <w:rFonts w:asciiTheme="majorHAnsi" w:hAnsiTheme="majorHAnsi"/>
          <w:color w:val="auto"/>
        </w:rPr>
        <w:t xml:space="preserve"> (pp. 557–578). Gainesville, FL: Florida Climate Institute. </w:t>
      </w:r>
      <w:hyperlink r:id="rId185" w:tgtFrame="_blank" w:history="1">
        <w:r w:rsidRPr="00F5596C">
          <w:rPr>
            <w:rStyle w:val="Hyperlink"/>
            <w:rFonts w:asciiTheme="majorHAnsi" w:hAnsiTheme="majorHAnsi"/>
            <w:color w:val="auto"/>
          </w:rPr>
          <w:t>https://doi.org/10.17125/fci2017.ch19</w:t>
        </w:r>
      </w:hyperlink>
      <w:r w:rsidRPr="00F5596C">
        <w:rPr>
          <w:rFonts w:asciiTheme="majorHAnsi" w:hAnsiTheme="majorHAnsi"/>
          <w:color w:val="auto"/>
        </w:rPr>
        <w:t>.</w:t>
      </w:r>
    </w:p>
    <w:p w14:paraId="2F718A11"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Muller-Karger, F.</w:t>
      </w:r>
      <w:r w:rsidRPr="00F5596C">
        <w:rPr>
          <w:rFonts w:asciiTheme="majorHAnsi" w:hAnsiTheme="majorHAnsi"/>
          <w:color w:val="auto"/>
        </w:rPr>
        <w:t xml:space="preserve">, </w:t>
      </w:r>
      <w:r w:rsidRPr="00F5596C">
        <w:rPr>
          <w:rFonts w:asciiTheme="majorHAnsi" w:hAnsiTheme="majorHAnsi"/>
          <w:color w:val="auto"/>
          <w:u w:val="single"/>
        </w:rPr>
        <w:t>D. Rueda-Roa,</w:t>
      </w:r>
      <w:r w:rsidRPr="00F5596C">
        <w:rPr>
          <w:rFonts w:asciiTheme="majorHAnsi" w:hAnsiTheme="majorHAnsi"/>
          <w:color w:val="auto"/>
        </w:rPr>
        <w:t xml:space="preserve"> F. Chavez, M. Kavanaugh, and M. A. Roffer (2017) Megaregions Among the Large Marine Ecosystems of the Americas.  </w:t>
      </w:r>
      <w:r w:rsidRPr="00F5596C">
        <w:rPr>
          <w:rFonts w:asciiTheme="majorHAnsi" w:hAnsiTheme="majorHAnsi"/>
          <w:i/>
          <w:color w:val="auto"/>
        </w:rPr>
        <w:t>Environmental Development</w:t>
      </w:r>
      <w:r w:rsidRPr="00F5596C">
        <w:rPr>
          <w:rFonts w:asciiTheme="majorHAnsi" w:hAnsiTheme="majorHAnsi"/>
          <w:color w:val="auto"/>
        </w:rPr>
        <w:t xml:space="preserve"> </w:t>
      </w:r>
      <w:hyperlink r:id="rId186" w:history="1">
        <w:r w:rsidRPr="00F5596C">
          <w:rPr>
            <w:rStyle w:val="Hyperlink"/>
            <w:rFonts w:asciiTheme="majorHAnsi" w:hAnsiTheme="majorHAnsi"/>
            <w:color w:val="auto"/>
          </w:rPr>
          <w:t>http://dx.doi.org/10.1016/j.envdev.2017.01.005</w:t>
        </w:r>
      </w:hyperlink>
      <w:r w:rsidRPr="00F5596C">
        <w:rPr>
          <w:rFonts w:asciiTheme="majorHAnsi" w:hAnsiTheme="majorHAnsi"/>
          <w:color w:val="auto"/>
        </w:rPr>
        <w:t>.</w:t>
      </w:r>
    </w:p>
    <w:p w14:paraId="31CA741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lastRenderedPageBreak/>
        <w:t xml:space="preserve">Neuer, S., H. Benway, N. Bates, C. Carlson, M. Church, M. DeGrandpre, J. P. Dunne, R. Letelier, M. Lomas, </w:t>
      </w:r>
      <w:r w:rsidRPr="00F5596C">
        <w:rPr>
          <w:rFonts w:asciiTheme="majorHAnsi" w:hAnsiTheme="majorHAnsi"/>
          <w:b/>
          <w:color w:val="auto"/>
        </w:rPr>
        <w:t>L. Lorenzoni</w:t>
      </w:r>
      <w:r w:rsidRPr="00F5596C">
        <w:rPr>
          <w:rFonts w:asciiTheme="majorHAnsi" w:hAnsiTheme="majorHAnsi"/>
          <w:color w:val="auto"/>
        </w:rPr>
        <w:t xml:space="preserve">, </w:t>
      </w:r>
      <w:r w:rsidRPr="00F5596C">
        <w:rPr>
          <w:rFonts w:asciiTheme="majorHAnsi" w:hAnsiTheme="majorHAnsi"/>
          <w:b/>
          <w:color w:val="auto"/>
        </w:rPr>
        <w:t>F. Muller-Karger</w:t>
      </w:r>
      <w:r w:rsidRPr="00F5596C">
        <w:rPr>
          <w:rFonts w:asciiTheme="majorHAnsi" w:hAnsiTheme="majorHAnsi"/>
          <w:color w:val="auto"/>
        </w:rPr>
        <w:t xml:space="preserve">, M. J. Perry, and P. D. Quay (2017) Monitoring ocean change in the 21st Century.  </w:t>
      </w:r>
      <w:r w:rsidRPr="00F5596C">
        <w:rPr>
          <w:rFonts w:asciiTheme="majorHAnsi" w:hAnsiTheme="majorHAnsi"/>
          <w:i/>
          <w:color w:val="auto"/>
        </w:rPr>
        <w:t>EOS</w:t>
      </w:r>
      <w:r w:rsidRPr="00F5596C">
        <w:rPr>
          <w:rFonts w:asciiTheme="majorHAnsi" w:hAnsiTheme="majorHAnsi"/>
          <w:color w:val="auto"/>
        </w:rPr>
        <w:t xml:space="preserve">. 98. AGU. </w:t>
      </w:r>
      <w:hyperlink r:id="rId187" w:history="1">
        <w:r w:rsidRPr="00F5596C">
          <w:rPr>
            <w:rStyle w:val="Hyperlink"/>
            <w:rFonts w:asciiTheme="majorHAnsi" w:hAnsiTheme="majorHAnsi"/>
            <w:color w:val="auto"/>
          </w:rPr>
          <w:t>https://doi.org/10.1029/2017EO080045</w:t>
        </w:r>
      </w:hyperlink>
      <w:r w:rsidRPr="00F5596C">
        <w:rPr>
          <w:rFonts w:asciiTheme="majorHAnsi" w:hAnsiTheme="majorHAnsi"/>
          <w:color w:val="auto"/>
        </w:rPr>
        <w:t>.</w:t>
      </w:r>
    </w:p>
    <w:p w14:paraId="3ED4358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O’Farrell, S., J. Sinchirico, I. Chollett. </w:t>
      </w:r>
      <w:r w:rsidRPr="00F5596C">
        <w:rPr>
          <w:rFonts w:asciiTheme="majorHAnsi" w:hAnsiTheme="majorHAnsi"/>
          <w:color w:val="auto"/>
          <w:u w:val="single"/>
        </w:rPr>
        <w:t>M. Cockrell</w:t>
      </w:r>
      <w:r w:rsidRPr="00F5596C">
        <w:rPr>
          <w:rFonts w:asciiTheme="majorHAnsi" w:hAnsiTheme="majorHAnsi"/>
          <w:color w:val="auto"/>
        </w:rPr>
        <w:t xml:space="preserve">, </w:t>
      </w:r>
      <w:r w:rsidRPr="00F5596C">
        <w:rPr>
          <w:rFonts w:asciiTheme="majorHAnsi" w:hAnsiTheme="majorHAnsi"/>
          <w:b/>
          <w:color w:val="auto"/>
        </w:rPr>
        <w:t>S. Murawski</w:t>
      </w:r>
      <w:r w:rsidRPr="00F5596C">
        <w:rPr>
          <w:rFonts w:asciiTheme="majorHAnsi" w:hAnsiTheme="majorHAnsi"/>
          <w:color w:val="auto"/>
        </w:rPr>
        <w:t xml:space="preserve">, J. Watson, A.C. Haynie, A. Strelcheck, and L. Perruso (2017) </w:t>
      </w:r>
      <w:r w:rsidRPr="00F5596C">
        <w:rPr>
          <w:rFonts w:asciiTheme="majorHAnsi" w:hAnsiTheme="majorHAnsi"/>
          <w:color w:val="auto"/>
          <w:lang w:val="en"/>
        </w:rPr>
        <w:t xml:space="preserve">Improving detection of short-duration fishing behaviour in vessel tracks by feature engineering of training data.  </w:t>
      </w:r>
      <w:r w:rsidRPr="00F5596C">
        <w:rPr>
          <w:rFonts w:asciiTheme="majorHAnsi" w:hAnsiTheme="majorHAnsi"/>
          <w:i/>
          <w:color w:val="auto"/>
        </w:rPr>
        <w:t>ICES Journal of Marine Science</w:t>
      </w:r>
      <w:r w:rsidRPr="00F5596C">
        <w:rPr>
          <w:rFonts w:asciiTheme="majorHAnsi" w:hAnsiTheme="majorHAnsi"/>
          <w:color w:val="auto"/>
        </w:rPr>
        <w:t xml:space="preserve"> 74(5) (online).</w:t>
      </w:r>
    </w:p>
    <w:p w14:paraId="6E16451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Olson, L., </w:t>
      </w:r>
      <w:r w:rsidRPr="00F5596C">
        <w:rPr>
          <w:rFonts w:asciiTheme="majorHAnsi" w:hAnsiTheme="majorHAnsi"/>
          <w:b/>
          <w:color w:val="auto"/>
        </w:rPr>
        <w:t>K. A. Quinn</w:t>
      </w:r>
      <w:r w:rsidRPr="00F5596C">
        <w:rPr>
          <w:rFonts w:asciiTheme="majorHAnsi" w:hAnsiTheme="majorHAnsi"/>
          <w:color w:val="auto"/>
        </w:rPr>
        <w:t xml:space="preserve">, M. G. Siebecker, G. W. Luther, D. Hastings, and J. L. Morford (2017) Trace metal diagenesis in sulfidic sediments: Insights from Chesapeake Bay.  </w:t>
      </w:r>
      <w:r w:rsidRPr="00F5596C">
        <w:rPr>
          <w:rFonts w:asciiTheme="majorHAnsi" w:hAnsiTheme="majorHAnsi"/>
          <w:i/>
          <w:color w:val="auto"/>
        </w:rPr>
        <w:t>Chemical Geology</w:t>
      </w:r>
      <w:r w:rsidRPr="00F5596C">
        <w:rPr>
          <w:rFonts w:asciiTheme="majorHAnsi" w:hAnsiTheme="majorHAnsi"/>
          <w:color w:val="auto"/>
        </w:rPr>
        <w:t>, 452, 47-59, doi:10.1016/j.chemgeo.2017.01.018.</w:t>
      </w:r>
    </w:p>
    <w:p w14:paraId="6765ADB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Pande, D., E. Madzokere, P. Hartnady, S. Kraberger, J. Hadfield, </w:t>
      </w:r>
      <w:r w:rsidRPr="00F5596C">
        <w:rPr>
          <w:rFonts w:asciiTheme="majorHAnsi" w:hAnsiTheme="majorHAnsi"/>
          <w:b/>
          <w:color w:val="auto"/>
        </w:rPr>
        <w:t>K. Rosario</w:t>
      </w:r>
      <w:r w:rsidRPr="00F5596C">
        <w:rPr>
          <w:rFonts w:asciiTheme="majorHAnsi" w:hAnsiTheme="majorHAnsi"/>
          <w:color w:val="auto"/>
        </w:rPr>
        <w:t xml:space="preserve">, A. Jäschke, A. L. Monjane, B. E. Owor, M. M. Dida, D. N. Shepherd, D. P. Martin, A. Varsani, and G. W. Harkins (2017) </w:t>
      </w:r>
      <w:hyperlink r:id="rId188" w:history="1">
        <w:r w:rsidRPr="00F5596C">
          <w:rPr>
            <w:rFonts w:asciiTheme="majorHAnsi" w:hAnsiTheme="majorHAnsi"/>
            <w:color w:val="auto"/>
          </w:rPr>
          <w:t>The role of Kenya in the trans-African spread of maize streak virus strain A</w:t>
        </w:r>
      </w:hyperlink>
      <w:r w:rsidRPr="00F5596C">
        <w:rPr>
          <w:rFonts w:asciiTheme="majorHAnsi" w:hAnsiTheme="majorHAnsi"/>
          <w:color w:val="auto"/>
        </w:rPr>
        <w:t xml:space="preserve">.  </w:t>
      </w:r>
      <w:r w:rsidRPr="00F5596C">
        <w:rPr>
          <w:rFonts w:asciiTheme="majorHAnsi" w:hAnsiTheme="majorHAnsi"/>
          <w:i/>
          <w:color w:val="auto"/>
        </w:rPr>
        <w:t>Virus Research</w:t>
      </w:r>
      <w:r w:rsidRPr="00F5596C">
        <w:rPr>
          <w:rFonts w:asciiTheme="majorHAnsi" w:hAnsiTheme="majorHAnsi"/>
          <w:color w:val="auto"/>
        </w:rPr>
        <w:t xml:space="preserve"> 232: 69-76, doi:10.1016/j.virusres.2017.02.005.</w:t>
      </w:r>
    </w:p>
    <w:p w14:paraId="42C72DF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snapToGrid w:val="0"/>
          <w:color w:val="auto"/>
          <w:u w:val="single"/>
        </w:rPr>
        <w:t>Patten, J. T</w:t>
      </w:r>
      <w:r w:rsidRPr="00F5596C">
        <w:rPr>
          <w:rFonts w:asciiTheme="majorHAnsi" w:hAnsiTheme="majorHAnsi"/>
          <w:b/>
          <w:snapToGrid w:val="0"/>
          <w:color w:val="auto"/>
        </w:rPr>
        <w:t>.</w:t>
      </w:r>
      <w:r w:rsidRPr="00F5596C">
        <w:rPr>
          <w:rFonts w:asciiTheme="majorHAnsi" w:hAnsiTheme="majorHAnsi"/>
          <w:i/>
          <w:snapToGrid w:val="0"/>
          <w:color w:val="auto"/>
        </w:rPr>
        <w:t xml:space="preserve"> </w:t>
      </w:r>
      <w:r w:rsidRPr="00F5596C">
        <w:rPr>
          <w:rFonts w:asciiTheme="majorHAnsi" w:hAnsiTheme="majorHAnsi"/>
          <w:snapToGrid w:val="0"/>
          <w:color w:val="auto"/>
        </w:rPr>
        <w:t xml:space="preserve">and </w:t>
      </w:r>
      <w:r w:rsidRPr="00F5596C">
        <w:rPr>
          <w:rFonts w:asciiTheme="majorHAnsi" w:hAnsiTheme="majorHAnsi"/>
          <w:b/>
          <w:color w:val="auto"/>
        </w:rPr>
        <w:t>R. H. Byrne</w:t>
      </w:r>
      <w:r w:rsidRPr="00F5596C">
        <w:rPr>
          <w:rFonts w:asciiTheme="majorHAnsi" w:hAnsiTheme="majorHAnsi"/>
          <w:color w:val="auto"/>
        </w:rPr>
        <w:t xml:space="preserve"> (2017) Assessment of Fe(III) and Eu(III) Complexation by Silicate in Aqueous Solutions.  </w:t>
      </w:r>
      <w:r w:rsidRPr="00F5596C">
        <w:rPr>
          <w:rFonts w:asciiTheme="majorHAnsi" w:hAnsiTheme="majorHAnsi"/>
          <w:i/>
          <w:color w:val="auto"/>
        </w:rPr>
        <w:t>Geochemica et Cosmochemica Acta</w:t>
      </w:r>
      <w:r w:rsidRPr="00F5596C">
        <w:rPr>
          <w:rFonts w:asciiTheme="majorHAnsi" w:hAnsiTheme="majorHAnsi"/>
          <w:color w:val="auto"/>
        </w:rPr>
        <w:t xml:space="preserve">. 202: 361-373, </w:t>
      </w:r>
      <w:hyperlink r:id="rId189" w:tgtFrame="doilink" w:history="1">
        <w:r w:rsidRPr="00F5596C">
          <w:rPr>
            <w:rFonts w:asciiTheme="majorHAnsi" w:hAnsiTheme="majorHAnsi"/>
            <w:color w:val="auto"/>
            <w:u w:val="single"/>
          </w:rPr>
          <w:t>http://dx.doi.org/10.1016/j.gca.2016.12.004</w:t>
        </w:r>
      </w:hyperlink>
      <w:r w:rsidRPr="00F5596C">
        <w:rPr>
          <w:rFonts w:asciiTheme="majorHAnsi" w:hAnsiTheme="majorHAnsi"/>
          <w:color w:val="auto"/>
          <w:u w:val="single"/>
        </w:rPr>
        <w:t>.</w:t>
      </w:r>
    </w:p>
    <w:p w14:paraId="6E3B0B5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Peralta-Ferriz, C., F. W. Landerer, </w:t>
      </w:r>
      <w:r w:rsidRPr="00F5596C">
        <w:rPr>
          <w:rFonts w:asciiTheme="majorHAnsi" w:hAnsiTheme="majorHAnsi"/>
          <w:b/>
          <w:color w:val="auto"/>
        </w:rPr>
        <w:t>D. P. Chambers</w:t>
      </w:r>
      <w:r w:rsidRPr="00F5596C">
        <w:rPr>
          <w:rFonts w:asciiTheme="majorHAnsi" w:hAnsiTheme="majorHAnsi"/>
          <w:color w:val="auto"/>
        </w:rPr>
        <w:t xml:space="preserve">, D. L. Volkov, and W. Llovel (2017) Remote sensing of bottom pressure from GRACE satellites.  </w:t>
      </w:r>
      <w:r w:rsidRPr="00F5596C">
        <w:rPr>
          <w:rFonts w:asciiTheme="majorHAnsi" w:hAnsiTheme="majorHAnsi"/>
          <w:i/>
          <w:color w:val="auto"/>
        </w:rPr>
        <w:t>US CLIVAR Variations</w:t>
      </w:r>
      <w:r w:rsidRPr="00F5596C">
        <w:rPr>
          <w:rFonts w:asciiTheme="majorHAnsi" w:hAnsiTheme="majorHAnsi"/>
          <w:color w:val="auto"/>
        </w:rPr>
        <w:t xml:space="preserve">, </w:t>
      </w:r>
      <w:r w:rsidRPr="00F5596C">
        <w:rPr>
          <w:rFonts w:asciiTheme="majorHAnsi" w:hAnsiTheme="majorHAnsi"/>
          <w:i/>
          <w:color w:val="auto"/>
        </w:rPr>
        <w:t>15(2)</w:t>
      </w:r>
      <w:r w:rsidRPr="00F5596C">
        <w:rPr>
          <w:rFonts w:asciiTheme="majorHAnsi" w:hAnsiTheme="majorHAnsi"/>
          <w:color w:val="auto"/>
        </w:rPr>
        <w:t>, 22-28.</w:t>
      </w:r>
    </w:p>
    <w:p w14:paraId="6A2EBB5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Pirhalla, D. E., S. C. Sheridan, C. C. Lee, </w:t>
      </w:r>
      <w:r w:rsidRPr="00F5596C">
        <w:rPr>
          <w:rFonts w:asciiTheme="majorHAnsi" w:hAnsiTheme="majorHAnsi"/>
          <w:b/>
          <w:color w:val="auto"/>
        </w:rPr>
        <w:t>B. B.</w:t>
      </w:r>
      <w:r w:rsidRPr="00F5596C">
        <w:rPr>
          <w:rFonts w:asciiTheme="majorHAnsi" w:hAnsiTheme="majorHAnsi"/>
          <w:color w:val="auto"/>
        </w:rPr>
        <w:t xml:space="preserve"> </w:t>
      </w:r>
      <w:r w:rsidRPr="00F5596C">
        <w:rPr>
          <w:rFonts w:asciiTheme="majorHAnsi" w:hAnsiTheme="majorHAnsi"/>
          <w:b/>
          <w:color w:val="auto"/>
        </w:rPr>
        <w:t>Barnes,</w:t>
      </w:r>
      <w:r w:rsidRPr="00F5596C">
        <w:rPr>
          <w:rFonts w:asciiTheme="majorHAnsi" w:hAnsiTheme="majorHAnsi"/>
          <w:color w:val="auto"/>
        </w:rPr>
        <w:t xml:space="preserve"> V. Ransibrahmanakul, and </w:t>
      </w:r>
      <w:r w:rsidRPr="00F5596C">
        <w:rPr>
          <w:rFonts w:asciiTheme="majorHAnsi" w:hAnsiTheme="majorHAnsi"/>
          <w:b/>
          <w:color w:val="auto"/>
        </w:rPr>
        <w:t>C. Hu</w:t>
      </w:r>
      <w:r w:rsidRPr="00F5596C">
        <w:rPr>
          <w:rFonts w:asciiTheme="majorHAnsi" w:hAnsiTheme="majorHAnsi"/>
          <w:color w:val="auto"/>
        </w:rPr>
        <w:t xml:space="preserve"> (2017) Water clarity patterns in South Florida coastal waters and their linkages to synoptic-scale wind forcing.  </w:t>
      </w:r>
      <w:r w:rsidRPr="00F5596C">
        <w:rPr>
          <w:rFonts w:asciiTheme="majorHAnsi" w:hAnsiTheme="majorHAnsi"/>
          <w:i/>
          <w:color w:val="auto"/>
        </w:rPr>
        <w:t xml:space="preserve">Sat. Oceanog. Meterolog. </w:t>
      </w:r>
      <w:r w:rsidRPr="00F5596C">
        <w:rPr>
          <w:rFonts w:asciiTheme="majorHAnsi" w:hAnsiTheme="majorHAnsi"/>
          <w:color w:val="auto"/>
        </w:rPr>
        <w:t>1, 1-15, doi:10.18063/SOM.2016.02.003.</w:t>
      </w:r>
    </w:p>
    <w:p w14:paraId="1DD584AC"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lang w:val="fr-FR"/>
        </w:rPr>
        <w:t xml:space="preserve">Pisapia, C., A. El Kateb, </w:t>
      </w:r>
      <w:r w:rsidRPr="00F5596C">
        <w:rPr>
          <w:rFonts w:asciiTheme="majorHAnsi" w:hAnsiTheme="majorHAnsi"/>
          <w:b/>
          <w:color w:val="auto"/>
          <w:lang w:val="fr-FR"/>
        </w:rPr>
        <w:t>P. Hallock</w:t>
      </w:r>
      <w:r w:rsidRPr="00F5596C">
        <w:rPr>
          <w:rFonts w:asciiTheme="majorHAnsi" w:hAnsiTheme="majorHAnsi"/>
          <w:color w:val="auto"/>
          <w:lang w:val="fr-FR"/>
        </w:rPr>
        <w:t xml:space="preserve">, and S. Spezzaferri (2017) Assessing coral reef health in the North Ari Atoll (Maldives) using the FoRAM Index.  </w:t>
      </w:r>
      <w:r w:rsidRPr="00F5596C">
        <w:rPr>
          <w:rFonts w:asciiTheme="majorHAnsi" w:hAnsiTheme="majorHAnsi"/>
          <w:i/>
          <w:color w:val="auto"/>
          <w:lang w:val="fr-FR"/>
        </w:rPr>
        <w:t>Mar. Micropaleont</w:t>
      </w:r>
      <w:r w:rsidRPr="00F5596C">
        <w:rPr>
          <w:rFonts w:asciiTheme="majorHAnsi" w:hAnsiTheme="majorHAnsi"/>
          <w:color w:val="auto"/>
          <w:lang w:val="fr-FR"/>
        </w:rPr>
        <w:t xml:space="preserve">. 133, 50-57, </w:t>
      </w:r>
      <w:r w:rsidRPr="00F5596C">
        <w:rPr>
          <w:rStyle w:val="frlabel1"/>
          <w:rFonts w:asciiTheme="majorHAnsi" w:hAnsiTheme="majorHAnsi"/>
          <w:color w:val="auto"/>
        </w:rPr>
        <w:t>doi:</w:t>
      </w:r>
      <w:r w:rsidRPr="00F5596C">
        <w:rPr>
          <w:rFonts w:asciiTheme="majorHAnsi" w:hAnsiTheme="majorHAnsi"/>
          <w:color w:val="auto"/>
        </w:rPr>
        <w:t>10.1016/j.marmicro.2017.06.001.</w:t>
      </w:r>
    </w:p>
    <w:p w14:paraId="234F7754" w14:textId="77777777" w:rsidR="00560A3F" w:rsidRPr="00F5596C" w:rsidRDefault="00560A3F" w:rsidP="00F5596C">
      <w:pPr>
        <w:spacing w:before="0" w:after="0" w:line="240" w:lineRule="auto"/>
        <w:ind w:left="720" w:hanging="720"/>
        <w:rPr>
          <w:rFonts w:asciiTheme="majorHAnsi" w:hAnsiTheme="majorHAnsi"/>
          <w:b/>
          <w:color w:val="auto"/>
        </w:rPr>
      </w:pPr>
      <w:r w:rsidRPr="00F5596C">
        <w:rPr>
          <w:rFonts w:asciiTheme="majorHAnsi" w:hAnsiTheme="majorHAnsi"/>
          <w:color w:val="auto"/>
        </w:rPr>
        <w:t xml:space="preserve">Poirier, V, L. H. Schwartz, D. Eddy, R. Berman, S. Chacour, W. Cavanaugh, D. F. Martin, </w:t>
      </w:r>
      <w:r w:rsidRPr="00F5596C">
        <w:rPr>
          <w:rFonts w:asciiTheme="majorHAnsi" w:hAnsiTheme="majorHAnsi"/>
          <w:b/>
          <w:color w:val="auto"/>
        </w:rPr>
        <w:t>R. H. Byrne,</w:t>
      </w:r>
      <w:r w:rsidRPr="00F5596C">
        <w:rPr>
          <w:rFonts w:asciiTheme="majorHAnsi" w:hAnsiTheme="majorHAnsi"/>
          <w:color w:val="auto"/>
        </w:rPr>
        <w:t xml:space="preserve"> and P. R. Sanberg (2017) Thoughts on Improving Innovation: What are the Characteristics of Innovation and How do we Cultivate Them?</w:t>
      </w:r>
      <w:r w:rsidRPr="00F5596C">
        <w:rPr>
          <w:rFonts w:asciiTheme="majorHAnsi" w:hAnsiTheme="majorHAnsi"/>
          <w:b/>
          <w:color w:val="auto"/>
        </w:rPr>
        <w:t xml:space="preserve">  </w:t>
      </w:r>
      <w:r w:rsidRPr="00F5596C">
        <w:rPr>
          <w:rFonts w:asciiTheme="majorHAnsi" w:hAnsiTheme="majorHAnsi"/>
          <w:i/>
          <w:color w:val="auto"/>
        </w:rPr>
        <w:t>Technology and Innovation</w:t>
      </w:r>
      <w:r w:rsidRPr="00F5596C">
        <w:rPr>
          <w:rFonts w:asciiTheme="majorHAnsi" w:hAnsiTheme="majorHAnsi"/>
          <w:color w:val="auto"/>
        </w:rPr>
        <w:t>, 18: 319-330.</w:t>
      </w:r>
    </w:p>
    <w:p w14:paraId="3AA197E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Polston, J. E., M. A. Londono, A. L. Cohen, M. Padilla-Rodriguez, </w:t>
      </w:r>
      <w:r w:rsidRPr="00F5596C">
        <w:rPr>
          <w:rFonts w:asciiTheme="majorHAnsi" w:hAnsiTheme="majorHAnsi"/>
          <w:b/>
          <w:color w:val="auto"/>
        </w:rPr>
        <w:t>K. Rosario</w:t>
      </w:r>
      <w:r w:rsidRPr="00F5596C">
        <w:rPr>
          <w:rFonts w:asciiTheme="majorHAnsi" w:hAnsiTheme="majorHAnsi"/>
          <w:color w:val="auto"/>
        </w:rPr>
        <w:t xml:space="preserve">, and </w:t>
      </w:r>
      <w:r w:rsidRPr="00F5596C">
        <w:rPr>
          <w:rFonts w:asciiTheme="majorHAnsi" w:hAnsiTheme="majorHAnsi"/>
          <w:b/>
          <w:color w:val="auto"/>
        </w:rPr>
        <w:t>M. Breitbart</w:t>
      </w:r>
      <w:r w:rsidRPr="00F5596C">
        <w:rPr>
          <w:rFonts w:asciiTheme="majorHAnsi" w:hAnsiTheme="majorHAnsi"/>
          <w:color w:val="auto"/>
        </w:rPr>
        <w:t xml:space="preserve"> (2017) Euphorbia mosaic virus from passionfruit and </w:t>
      </w:r>
      <w:r w:rsidRPr="00F5596C">
        <w:rPr>
          <w:rFonts w:asciiTheme="majorHAnsi" w:hAnsiTheme="majorHAnsi"/>
          <w:i/>
          <w:color w:val="auto"/>
        </w:rPr>
        <w:t>Euphorbia heterophylla</w:t>
      </w:r>
      <w:r w:rsidRPr="00F5596C">
        <w:rPr>
          <w:rFonts w:asciiTheme="majorHAnsi" w:hAnsiTheme="majorHAnsi"/>
          <w:color w:val="auto"/>
        </w:rPr>
        <w:t xml:space="preserve"> in Florida, USA.  </w:t>
      </w:r>
      <w:r w:rsidRPr="00F5596C">
        <w:rPr>
          <w:rFonts w:asciiTheme="majorHAnsi" w:hAnsiTheme="majorHAnsi"/>
          <w:i/>
          <w:color w:val="auto"/>
        </w:rPr>
        <w:t>Genome Announc</w:t>
      </w:r>
      <w:r w:rsidRPr="00F5596C">
        <w:rPr>
          <w:rFonts w:asciiTheme="majorHAnsi" w:hAnsiTheme="majorHAnsi"/>
          <w:color w:val="auto"/>
        </w:rPr>
        <w:t>. 5, e01714-16.</w:t>
      </w:r>
    </w:p>
    <w:p w14:paraId="644C355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Polston, J. E., M. A. Londoño, A. L. Cohen, M. Padilla-Rodriguez, </w:t>
      </w:r>
      <w:r w:rsidRPr="00F5596C">
        <w:rPr>
          <w:rFonts w:asciiTheme="majorHAnsi" w:hAnsiTheme="majorHAnsi"/>
          <w:b/>
          <w:color w:val="auto"/>
        </w:rPr>
        <w:t>K. Rosario</w:t>
      </w:r>
      <w:r w:rsidRPr="00F5596C">
        <w:rPr>
          <w:rFonts w:asciiTheme="majorHAnsi" w:hAnsiTheme="majorHAnsi"/>
          <w:color w:val="auto"/>
        </w:rPr>
        <w:t xml:space="preserve">, and </w:t>
      </w:r>
      <w:r w:rsidRPr="00F5596C">
        <w:rPr>
          <w:rFonts w:asciiTheme="majorHAnsi" w:hAnsiTheme="majorHAnsi"/>
          <w:b/>
          <w:color w:val="auto"/>
        </w:rPr>
        <w:t>M. Breitbart</w:t>
      </w:r>
      <w:r w:rsidRPr="00F5596C">
        <w:rPr>
          <w:rFonts w:asciiTheme="majorHAnsi" w:hAnsiTheme="majorHAnsi"/>
          <w:color w:val="auto"/>
        </w:rPr>
        <w:t xml:space="preserve"> (2017) </w:t>
      </w:r>
      <w:hyperlink r:id="rId190" w:history="1">
        <w:r w:rsidRPr="00F5596C">
          <w:rPr>
            <w:rFonts w:asciiTheme="majorHAnsi" w:hAnsiTheme="majorHAnsi"/>
            <w:color w:val="auto"/>
          </w:rPr>
          <w:t xml:space="preserve">Genome sequence of Euphorbia mosaic virus from passion fruit and </w:t>
        </w:r>
        <w:r w:rsidRPr="00F5596C">
          <w:rPr>
            <w:rFonts w:asciiTheme="majorHAnsi" w:hAnsiTheme="majorHAnsi"/>
            <w:i/>
            <w:color w:val="auto"/>
          </w:rPr>
          <w:t>Euphorbia heterophylla</w:t>
        </w:r>
        <w:r w:rsidRPr="00F5596C">
          <w:rPr>
            <w:rFonts w:asciiTheme="majorHAnsi" w:hAnsiTheme="majorHAnsi"/>
            <w:color w:val="auto"/>
          </w:rPr>
          <w:t xml:space="preserve"> in Florida</w:t>
        </w:r>
      </w:hyperlink>
      <w:r w:rsidRPr="00F5596C">
        <w:rPr>
          <w:rFonts w:asciiTheme="majorHAnsi" w:hAnsiTheme="majorHAnsi"/>
          <w:color w:val="auto"/>
        </w:rPr>
        <w:t xml:space="preserve">.  </w:t>
      </w:r>
      <w:r w:rsidRPr="00F5596C">
        <w:rPr>
          <w:rFonts w:asciiTheme="majorHAnsi" w:hAnsiTheme="majorHAnsi"/>
          <w:i/>
          <w:color w:val="auto"/>
        </w:rPr>
        <w:t>Genome Announcements</w:t>
      </w:r>
      <w:r w:rsidRPr="00F5596C">
        <w:rPr>
          <w:rFonts w:asciiTheme="majorHAnsi" w:hAnsiTheme="majorHAnsi"/>
          <w:color w:val="auto"/>
        </w:rPr>
        <w:t xml:space="preserve"> 5: </w:t>
      </w:r>
      <w:r w:rsidRPr="00F5596C">
        <w:rPr>
          <w:rFonts w:asciiTheme="majorHAnsi" w:hAnsiTheme="majorHAnsi"/>
          <w:color w:val="auto"/>
          <w:shd w:val="clear" w:color="auto" w:fill="FFFFFF"/>
        </w:rPr>
        <w:t xml:space="preserve">e01714-16, </w:t>
      </w:r>
      <w:r w:rsidRPr="00F5596C">
        <w:rPr>
          <w:rFonts w:asciiTheme="majorHAnsi" w:hAnsiTheme="majorHAnsi"/>
          <w:color w:val="auto"/>
        </w:rPr>
        <w:t>doi:10.1128/genomeA.01714-16.</w:t>
      </w:r>
    </w:p>
    <w:p w14:paraId="5AA7BAC0" w14:textId="77777777" w:rsidR="00560A3F" w:rsidRPr="00F5596C" w:rsidRDefault="00560A3F" w:rsidP="00F5596C">
      <w:pPr>
        <w:spacing w:before="0" w:after="0" w:line="240" w:lineRule="auto"/>
        <w:ind w:left="720" w:hanging="720"/>
        <w:rPr>
          <w:rFonts w:asciiTheme="majorHAnsi" w:hAnsiTheme="majorHAnsi"/>
          <w:color w:val="auto"/>
        </w:rPr>
      </w:pPr>
      <w:r w:rsidRPr="00F5596C">
        <w:rPr>
          <w:rStyle w:val="PageNumber"/>
          <w:rFonts w:asciiTheme="majorHAnsi" w:hAnsiTheme="majorHAnsi"/>
          <w:color w:val="auto"/>
          <w:lang w:val="fr-FR"/>
        </w:rPr>
        <w:t xml:space="preserve">Pomar, L., J. I. Baceta, </w:t>
      </w:r>
      <w:r w:rsidRPr="00F5596C">
        <w:rPr>
          <w:rStyle w:val="PageNumber"/>
          <w:rFonts w:asciiTheme="majorHAnsi" w:hAnsiTheme="majorHAnsi"/>
          <w:b/>
          <w:color w:val="auto"/>
          <w:lang w:val="fr-FR"/>
        </w:rPr>
        <w:t>P.</w:t>
      </w:r>
      <w:r w:rsidRPr="00F5596C">
        <w:rPr>
          <w:rStyle w:val="PageNumber"/>
          <w:rFonts w:asciiTheme="majorHAnsi" w:hAnsiTheme="majorHAnsi"/>
          <w:color w:val="auto"/>
          <w:lang w:val="fr-FR"/>
        </w:rPr>
        <w:t xml:space="preserve"> </w:t>
      </w:r>
      <w:r w:rsidRPr="00F5596C">
        <w:rPr>
          <w:rStyle w:val="PageNumber"/>
          <w:rFonts w:asciiTheme="majorHAnsi" w:hAnsiTheme="majorHAnsi"/>
          <w:b/>
          <w:color w:val="auto"/>
          <w:lang w:val="fr-FR"/>
        </w:rPr>
        <w:t>Hallock</w:t>
      </w:r>
      <w:r w:rsidRPr="00F5596C">
        <w:rPr>
          <w:rStyle w:val="PageNumber"/>
          <w:rFonts w:asciiTheme="majorHAnsi" w:hAnsiTheme="majorHAnsi"/>
          <w:color w:val="auto"/>
          <w:lang w:val="fr-FR"/>
        </w:rPr>
        <w:t xml:space="preserve">, </w:t>
      </w:r>
      <w:r w:rsidRPr="00F5596C">
        <w:rPr>
          <w:rStyle w:val="PageNumber"/>
          <w:rFonts w:asciiTheme="majorHAnsi" w:hAnsiTheme="majorHAnsi"/>
          <w:color w:val="auto"/>
          <w:u w:val="single"/>
          <w:lang w:val="fr-FR"/>
        </w:rPr>
        <w:t>G. Mateu-Vicens</w:t>
      </w:r>
      <w:r w:rsidRPr="00F5596C">
        <w:rPr>
          <w:rStyle w:val="PageNumber"/>
          <w:rFonts w:asciiTheme="majorHAnsi" w:hAnsiTheme="majorHAnsi"/>
          <w:color w:val="auto"/>
          <w:lang w:val="fr-FR"/>
        </w:rPr>
        <w:t xml:space="preserve">, and D. Basso. (2017) </w:t>
      </w:r>
      <w:r w:rsidRPr="00F5596C">
        <w:rPr>
          <w:rStyle w:val="PageNumber"/>
          <w:rFonts w:asciiTheme="majorHAnsi" w:hAnsiTheme="majorHAnsi"/>
          <w:color w:val="auto"/>
        </w:rPr>
        <w:t xml:space="preserve">Reef building and carbonate production modes in the west-central Tethys during the Cenozoic.  </w:t>
      </w:r>
      <w:r w:rsidRPr="00F5596C">
        <w:rPr>
          <w:rStyle w:val="PageNumber"/>
          <w:rFonts w:asciiTheme="majorHAnsi" w:hAnsiTheme="majorHAnsi"/>
          <w:i/>
          <w:color w:val="auto"/>
        </w:rPr>
        <w:t>Mar. Petrol. Geol.</w:t>
      </w:r>
      <w:r w:rsidRPr="00F5596C">
        <w:rPr>
          <w:rStyle w:val="PageNumber"/>
          <w:rFonts w:asciiTheme="majorHAnsi" w:hAnsiTheme="majorHAnsi"/>
          <w:color w:val="auto"/>
        </w:rPr>
        <w:t xml:space="preserve"> 83, 261-304, doi:</w:t>
      </w:r>
      <w:r w:rsidRPr="00F5596C">
        <w:rPr>
          <w:rFonts w:asciiTheme="majorHAnsi" w:hAnsiTheme="majorHAnsi"/>
          <w:color w:val="auto"/>
        </w:rPr>
        <w:t>10.1016/j.marpetgeo.2017.03.015.</w:t>
      </w:r>
    </w:p>
    <w:p w14:paraId="23470544" w14:textId="77777777" w:rsidR="00F5596C" w:rsidRPr="00F5596C" w:rsidRDefault="00F5596C" w:rsidP="00F5596C">
      <w:pPr>
        <w:pStyle w:val="ListParagraph"/>
        <w:widowControl w:val="0"/>
        <w:ind w:hanging="720"/>
        <w:contextualSpacing w:val="0"/>
        <w:jc w:val="both"/>
        <w:rPr>
          <w:rFonts w:asciiTheme="majorHAnsi" w:hAnsiTheme="majorHAnsi"/>
          <w:bCs/>
          <w:sz w:val="20"/>
          <w:szCs w:val="20"/>
        </w:rPr>
      </w:pPr>
      <w:r w:rsidRPr="00F5596C">
        <w:rPr>
          <w:rFonts w:asciiTheme="majorHAnsi" w:hAnsiTheme="majorHAnsi"/>
          <w:sz w:val="20"/>
          <w:szCs w:val="20"/>
        </w:rPr>
        <w:t xml:space="preserve">Post, A. L., C. Lavoie, </w:t>
      </w:r>
      <w:r w:rsidRPr="00F5596C">
        <w:rPr>
          <w:rFonts w:asciiTheme="majorHAnsi" w:hAnsiTheme="majorHAnsi"/>
          <w:b/>
          <w:sz w:val="20"/>
          <w:szCs w:val="20"/>
        </w:rPr>
        <w:t>E. W. Domack</w:t>
      </w:r>
      <w:r w:rsidRPr="00F5596C">
        <w:rPr>
          <w:rFonts w:asciiTheme="majorHAnsi" w:hAnsiTheme="majorHAnsi"/>
          <w:sz w:val="20"/>
          <w:szCs w:val="20"/>
        </w:rPr>
        <w:t xml:space="preserve">, A. Leventer, </w:t>
      </w:r>
      <w:r w:rsidRPr="00F5596C">
        <w:rPr>
          <w:rFonts w:asciiTheme="majorHAnsi" w:hAnsiTheme="majorHAnsi"/>
          <w:b/>
          <w:sz w:val="20"/>
          <w:szCs w:val="20"/>
        </w:rPr>
        <w:t>A. E Shevenell</w:t>
      </w:r>
      <w:r w:rsidRPr="00F5596C">
        <w:rPr>
          <w:rFonts w:asciiTheme="majorHAnsi" w:hAnsiTheme="majorHAnsi"/>
          <w:sz w:val="20"/>
          <w:szCs w:val="20"/>
        </w:rPr>
        <w:t xml:space="preserve">, and the NBP14-02 Science Team (2017) Benthic community structure and habitat heterogeneity on the Sabrina Coast continental shelf, East Antarctica. </w:t>
      </w:r>
      <w:r w:rsidRPr="00F5596C">
        <w:rPr>
          <w:rFonts w:asciiTheme="majorHAnsi" w:hAnsiTheme="majorHAnsi"/>
          <w:i/>
          <w:sz w:val="20"/>
          <w:szCs w:val="20"/>
        </w:rPr>
        <w:t xml:space="preserve">Antarctic Science </w:t>
      </w:r>
      <w:r w:rsidRPr="00F5596C">
        <w:rPr>
          <w:rFonts w:asciiTheme="majorHAnsi" w:hAnsiTheme="majorHAnsi"/>
          <w:bCs/>
          <w:sz w:val="20"/>
          <w:szCs w:val="20"/>
        </w:rPr>
        <w:t>29</w:t>
      </w:r>
      <w:r w:rsidRPr="00F5596C">
        <w:rPr>
          <w:rFonts w:asciiTheme="majorHAnsi" w:hAnsiTheme="majorHAnsi"/>
          <w:sz w:val="20"/>
          <w:szCs w:val="20"/>
        </w:rPr>
        <w:t>, 17-32</w:t>
      </w:r>
      <w:r w:rsidRPr="00F5596C">
        <w:rPr>
          <w:rFonts w:asciiTheme="majorHAnsi" w:hAnsiTheme="majorHAnsi"/>
          <w:i/>
          <w:sz w:val="20"/>
          <w:szCs w:val="20"/>
        </w:rPr>
        <w:t>.</w:t>
      </w:r>
    </w:p>
    <w:p w14:paraId="6FB437A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Pulster, E. L., K. Main, D. Wetzel, and </w:t>
      </w:r>
      <w:r w:rsidRPr="00F5596C">
        <w:rPr>
          <w:rFonts w:asciiTheme="majorHAnsi" w:hAnsiTheme="majorHAnsi"/>
          <w:b/>
          <w:color w:val="auto"/>
        </w:rPr>
        <w:t>S. Murawski</w:t>
      </w:r>
      <w:r w:rsidRPr="00F5596C">
        <w:rPr>
          <w:rFonts w:asciiTheme="majorHAnsi" w:hAnsiTheme="majorHAnsi"/>
          <w:color w:val="auto"/>
        </w:rPr>
        <w:t xml:space="preserve"> (2017) Species-specific metabolic capacity of naphthalene and phenanthrene in three species of marine teleosts exposed to </w:t>
      </w:r>
      <w:r w:rsidRPr="00F5596C">
        <w:rPr>
          <w:rFonts w:asciiTheme="majorHAnsi" w:hAnsiTheme="majorHAnsi"/>
          <w:i/>
          <w:color w:val="auto"/>
        </w:rPr>
        <w:t>Deepwater Horizon</w:t>
      </w:r>
      <w:r w:rsidRPr="00F5596C">
        <w:rPr>
          <w:rFonts w:asciiTheme="majorHAnsi" w:hAnsiTheme="majorHAnsi"/>
          <w:color w:val="auto"/>
        </w:rPr>
        <w:t xml:space="preserve"> Crude oil.  </w:t>
      </w:r>
      <w:r w:rsidRPr="00F5596C">
        <w:rPr>
          <w:rFonts w:asciiTheme="majorHAnsi" w:hAnsiTheme="majorHAnsi"/>
          <w:i/>
          <w:color w:val="auto"/>
        </w:rPr>
        <w:t>Environmental Toxicology and Chemistry</w:t>
      </w:r>
      <w:r w:rsidRPr="00F5596C">
        <w:rPr>
          <w:rFonts w:asciiTheme="majorHAnsi" w:hAnsiTheme="majorHAnsi"/>
          <w:color w:val="auto"/>
        </w:rPr>
        <w:t xml:space="preserve"> (available online: </w:t>
      </w:r>
      <w:hyperlink r:id="rId191" w:history="1">
        <w:r w:rsidRPr="00F5596C">
          <w:rPr>
            <w:rFonts w:asciiTheme="majorHAnsi" w:hAnsiTheme="majorHAnsi"/>
            <w:color w:val="auto"/>
            <w:u w:val="single"/>
          </w:rPr>
          <w:t>http://onlinelibrary.wiley.com/doi/10.1002/etc.3898/pdf</w:t>
        </w:r>
      </w:hyperlink>
      <w:r w:rsidRPr="00F5596C">
        <w:rPr>
          <w:rFonts w:asciiTheme="majorHAnsi" w:hAnsiTheme="majorHAnsi"/>
          <w:color w:val="auto"/>
        </w:rPr>
        <w:t xml:space="preserve"> )</w:t>
      </w:r>
    </w:p>
    <w:p w14:paraId="6FC8150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Qi, L., </w:t>
      </w:r>
      <w:r w:rsidRPr="00F5596C">
        <w:rPr>
          <w:rFonts w:asciiTheme="majorHAnsi" w:hAnsiTheme="majorHAnsi"/>
          <w:b/>
          <w:color w:val="auto"/>
        </w:rPr>
        <w:t>C. Hu</w:t>
      </w:r>
      <w:r w:rsidRPr="00F5596C">
        <w:rPr>
          <w:rFonts w:asciiTheme="majorHAnsi" w:hAnsiTheme="majorHAnsi"/>
          <w:color w:val="auto"/>
        </w:rPr>
        <w:t xml:space="preserve">, </w:t>
      </w:r>
      <w:r w:rsidRPr="00F5596C">
        <w:rPr>
          <w:rFonts w:asciiTheme="majorHAnsi" w:hAnsiTheme="majorHAnsi"/>
          <w:b/>
          <w:color w:val="auto"/>
        </w:rPr>
        <w:t>B. B.</w:t>
      </w:r>
      <w:r w:rsidRPr="00F5596C">
        <w:rPr>
          <w:rFonts w:asciiTheme="majorHAnsi" w:hAnsiTheme="majorHAnsi"/>
          <w:color w:val="auto"/>
        </w:rPr>
        <w:t xml:space="preserve"> </w:t>
      </w:r>
      <w:r w:rsidRPr="00F5596C">
        <w:rPr>
          <w:rFonts w:asciiTheme="majorHAnsi" w:hAnsiTheme="majorHAnsi"/>
          <w:b/>
          <w:color w:val="auto"/>
        </w:rPr>
        <w:t xml:space="preserve">Barnes, </w:t>
      </w:r>
      <w:r w:rsidRPr="00F5596C">
        <w:rPr>
          <w:rFonts w:asciiTheme="majorHAnsi" w:hAnsiTheme="majorHAnsi"/>
          <w:color w:val="auto"/>
        </w:rPr>
        <w:t xml:space="preserve">and Z. Lee (2017) VIIRS captures phytoplankton vertical migration in the NE Gulf of Mexico.  </w:t>
      </w:r>
      <w:r w:rsidRPr="00F5596C">
        <w:rPr>
          <w:rFonts w:asciiTheme="majorHAnsi" w:hAnsiTheme="majorHAnsi"/>
          <w:i/>
          <w:color w:val="auto"/>
        </w:rPr>
        <w:t>Harmful Algae</w:t>
      </w:r>
      <w:r w:rsidRPr="00F5596C">
        <w:rPr>
          <w:rFonts w:asciiTheme="majorHAnsi" w:hAnsiTheme="majorHAnsi"/>
          <w:color w:val="auto"/>
        </w:rPr>
        <w:t xml:space="preserve"> 66, 40-46, doi:10.1002/2017GL075525. </w:t>
      </w:r>
    </w:p>
    <w:p w14:paraId="69DC78A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Qi, L.,</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w:t>
      </w:r>
      <w:r w:rsidRPr="00F5596C">
        <w:rPr>
          <w:rFonts w:asciiTheme="majorHAnsi" w:hAnsiTheme="majorHAnsi"/>
          <w:color w:val="auto"/>
          <w:u w:val="single"/>
        </w:rPr>
        <w:t>M. Wang</w:t>
      </w:r>
      <w:r w:rsidRPr="00F5596C">
        <w:rPr>
          <w:rFonts w:asciiTheme="majorHAnsi" w:hAnsiTheme="majorHAnsi"/>
          <w:color w:val="auto"/>
        </w:rPr>
        <w:t xml:space="preserve">, S. Shang, and C. Wilson (2017) Floating algae blooms in the East China Sea.  </w:t>
      </w:r>
      <w:r w:rsidRPr="00F5596C">
        <w:rPr>
          <w:rFonts w:asciiTheme="majorHAnsi" w:hAnsiTheme="majorHAnsi"/>
          <w:i/>
          <w:color w:val="auto"/>
        </w:rPr>
        <w:t>Geophysical Research Letters</w:t>
      </w:r>
      <w:r w:rsidRPr="00F5596C">
        <w:rPr>
          <w:rFonts w:asciiTheme="majorHAnsi" w:hAnsiTheme="majorHAnsi"/>
          <w:color w:val="auto"/>
        </w:rPr>
        <w:t xml:space="preserve"> 44.https://doi.org/10.1002/2017GL075525.</w:t>
      </w:r>
    </w:p>
    <w:p w14:paraId="4A0D6BEB"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Qi, L.,</w:t>
      </w:r>
      <w:r w:rsidRPr="00F5596C">
        <w:rPr>
          <w:rFonts w:asciiTheme="majorHAnsi" w:hAnsiTheme="majorHAnsi"/>
          <w:color w:val="auto"/>
        </w:rPr>
        <w:t xml:space="preserve"> Z. Lee, </w:t>
      </w:r>
      <w:r w:rsidRPr="00F5596C">
        <w:rPr>
          <w:rFonts w:asciiTheme="majorHAnsi" w:hAnsiTheme="majorHAnsi"/>
          <w:b/>
          <w:color w:val="auto"/>
        </w:rPr>
        <w:t>C. Hu</w:t>
      </w:r>
      <w:r w:rsidRPr="00F5596C">
        <w:rPr>
          <w:rFonts w:asciiTheme="majorHAnsi" w:hAnsiTheme="majorHAnsi"/>
          <w:color w:val="auto"/>
        </w:rPr>
        <w:t xml:space="preserve">, and </w:t>
      </w:r>
      <w:r w:rsidRPr="00F5596C">
        <w:rPr>
          <w:rFonts w:asciiTheme="majorHAnsi" w:hAnsiTheme="majorHAnsi"/>
          <w:color w:val="auto"/>
          <w:u w:val="single"/>
        </w:rPr>
        <w:t>M. Wang</w:t>
      </w:r>
      <w:r w:rsidRPr="00F5596C">
        <w:rPr>
          <w:rFonts w:asciiTheme="majorHAnsi" w:hAnsiTheme="majorHAnsi"/>
          <w:color w:val="auto"/>
        </w:rPr>
        <w:t xml:space="preserve"> (2017) Requirement of minimal signal-to-noise ratios of ocean color sensors and uncertainties of ocean color products.  </w:t>
      </w:r>
      <w:r w:rsidRPr="00F5596C">
        <w:rPr>
          <w:rFonts w:asciiTheme="majorHAnsi" w:hAnsiTheme="majorHAnsi"/>
          <w:i/>
          <w:color w:val="auto"/>
        </w:rPr>
        <w:t>J. Geophys. Res. Oceans</w:t>
      </w:r>
      <w:r w:rsidRPr="00F5596C">
        <w:rPr>
          <w:rFonts w:asciiTheme="majorHAnsi" w:hAnsiTheme="majorHAnsi"/>
          <w:color w:val="auto"/>
        </w:rPr>
        <w:t xml:space="preserve"> 122, 2595–2611, doi:10.1002/2016JC012558.</w:t>
      </w:r>
    </w:p>
    <w:p w14:paraId="7FF1FA9F" w14:textId="77777777" w:rsidR="00560A3F" w:rsidRPr="00F5596C" w:rsidRDefault="00560A3F" w:rsidP="00F5596C">
      <w:pPr>
        <w:spacing w:before="0" w:after="0" w:line="240" w:lineRule="auto"/>
        <w:ind w:left="720" w:hanging="720"/>
        <w:rPr>
          <w:rFonts w:asciiTheme="majorHAnsi" w:hAnsiTheme="majorHAnsi"/>
          <w:iCs/>
          <w:color w:val="auto"/>
        </w:rPr>
      </w:pPr>
      <w:r w:rsidRPr="00F5596C">
        <w:rPr>
          <w:rFonts w:asciiTheme="majorHAnsi" w:hAnsiTheme="majorHAnsi"/>
          <w:color w:val="auto"/>
          <w:shd w:val="clear" w:color="auto" w:fill="FFFFFF"/>
        </w:rPr>
        <w:t xml:space="preserve">Quasem, I., A. N. Achille, B. A. Caddick, T. A. Carter, C. Daniels, J. A. Delaney, V. Delic, K. A. Denton, M. C. Duran, M. K. Fatica, C. M. Ference, J. P. Galkiewicz, A. M. Garcia, J. D. Hendrick, S. A. Horton, M. S. Kun, P. W. Koch, T. M. Lee, C. R. McCabe, S. McHale, </w:t>
      </w:r>
      <w:r w:rsidRPr="00F5596C">
        <w:rPr>
          <w:rFonts w:asciiTheme="majorHAnsi" w:hAnsiTheme="majorHAnsi"/>
          <w:b/>
          <w:color w:val="auto"/>
          <w:shd w:val="clear" w:color="auto" w:fill="FFFFFF"/>
        </w:rPr>
        <w:t>L. D. McDaniel</w:t>
      </w:r>
      <w:r w:rsidRPr="00F5596C">
        <w:rPr>
          <w:rFonts w:asciiTheme="majorHAnsi" w:hAnsiTheme="majorHAnsi"/>
          <w:color w:val="auto"/>
          <w:shd w:val="clear" w:color="auto" w:fill="FFFFFF"/>
        </w:rPr>
        <w:t>, D. M. Menning, K. J. Menning, H. Mirzaei-</w:t>
      </w:r>
      <w:r w:rsidRPr="00F5596C">
        <w:rPr>
          <w:rFonts w:asciiTheme="majorHAnsi" w:hAnsiTheme="majorHAnsi"/>
          <w:color w:val="auto"/>
          <w:shd w:val="clear" w:color="auto" w:fill="FFFFFF"/>
        </w:rPr>
        <w:lastRenderedPageBreak/>
        <w:t xml:space="preserve">Souderjani, S. Mostajabian, D. A. Nicholson, C. K. Nugent, N. P. Osman, D. I. Pappas, A. M. Rocha, </w:t>
      </w:r>
      <w:r w:rsidRPr="00F5596C">
        <w:rPr>
          <w:rFonts w:asciiTheme="majorHAnsi" w:hAnsiTheme="majorHAnsi"/>
          <w:b/>
          <w:color w:val="auto"/>
          <w:shd w:val="clear" w:color="auto" w:fill="FFFFFF"/>
        </w:rPr>
        <w:t>K. Rosario</w:t>
      </w:r>
      <w:r w:rsidRPr="00F5596C">
        <w:rPr>
          <w:rFonts w:asciiTheme="majorHAnsi" w:hAnsiTheme="majorHAnsi"/>
          <w:color w:val="auto"/>
          <w:shd w:val="clear" w:color="auto" w:fill="FFFFFF"/>
        </w:rPr>
        <w:t xml:space="preserve">, H. Rubelmann, J. A. Schwartz, K. W. Seeley, C. M. Staley, E. M. Wallace, T. M. Wong, B. L. Zielinski, T. E. Hanson, and K. M. Scott (2017) Peculiar citric acid cycle of hydrothermal vent chemolithoautotroph </w:t>
      </w:r>
      <w:r w:rsidRPr="00F5596C">
        <w:rPr>
          <w:rFonts w:asciiTheme="majorHAnsi" w:hAnsiTheme="majorHAnsi"/>
          <w:i/>
          <w:iCs/>
          <w:color w:val="auto"/>
        </w:rPr>
        <w:t>Hydrogenovibrio crunogenus</w:t>
      </w:r>
      <w:r w:rsidRPr="00F5596C">
        <w:rPr>
          <w:rFonts w:asciiTheme="majorHAnsi" w:hAnsiTheme="majorHAnsi"/>
          <w:color w:val="auto"/>
          <w:shd w:val="clear" w:color="auto" w:fill="FFFFFF"/>
        </w:rPr>
        <w:t xml:space="preserve">, and insights into carbon metabolism by obligate autotrophs.  </w:t>
      </w:r>
      <w:r w:rsidRPr="00F5596C">
        <w:rPr>
          <w:rFonts w:asciiTheme="majorHAnsi" w:hAnsiTheme="majorHAnsi"/>
          <w:i/>
          <w:iCs/>
          <w:color w:val="auto"/>
        </w:rPr>
        <w:t>FEMS Microbiology Letters</w:t>
      </w:r>
      <w:r w:rsidRPr="00F5596C">
        <w:rPr>
          <w:rFonts w:asciiTheme="majorHAnsi" w:hAnsiTheme="majorHAnsi"/>
          <w:color w:val="auto"/>
          <w:shd w:val="clear" w:color="auto" w:fill="FFFFFF"/>
        </w:rPr>
        <w:t xml:space="preserve"> 364: </w:t>
      </w:r>
      <w:r w:rsidRPr="00F5596C">
        <w:rPr>
          <w:rFonts w:asciiTheme="majorHAnsi" w:hAnsiTheme="majorHAnsi"/>
          <w:iCs/>
          <w:color w:val="auto"/>
        </w:rPr>
        <w:t>fnx148, doi: 10.1093/femsle/fnx148.</w:t>
      </w:r>
    </w:p>
    <w:p w14:paraId="0128A751" w14:textId="77777777" w:rsidR="00560A3F" w:rsidRPr="00F5596C" w:rsidRDefault="00560A3F" w:rsidP="00F5596C">
      <w:pPr>
        <w:spacing w:before="0" w:after="0" w:line="240" w:lineRule="auto"/>
        <w:ind w:left="720" w:hanging="720"/>
        <w:rPr>
          <w:rFonts w:asciiTheme="majorHAnsi" w:hAnsiTheme="majorHAnsi"/>
          <w:bCs/>
          <w:color w:val="auto"/>
        </w:rPr>
      </w:pPr>
      <w:r w:rsidRPr="00F5596C">
        <w:rPr>
          <w:rFonts w:asciiTheme="majorHAnsi" w:hAnsiTheme="majorHAnsi"/>
          <w:bCs/>
          <w:color w:val="auto"/>
        </w:rPr>
        <w:t xml:space="preserve">Robbins, L. L, </w:t>
      </w:r>
      <w:r w:rsidRPr="00F5596C">
        <w:rPr>
          <w:rFonts w:asciiTheme="majorHAnsi" w:hAnsiTheme="majorHAnsi"/>
          <w:bCs/>
          <w:color w:val="auto"/>
          <w:u w:val="single"/>
        </w:rPr>
        <w:t>P. O. Knorr</w:t>
      </w:r>
      <w:r w:rsidRPr="00F5596C">
        <w:rPr>
          <w:rFonts w:asciiTheme="majorHAnsi" w:hAnsiTheme="majorHAnsi"/>
          <w:bCs/>
          <w:color w:val="auto"/>
        </w:rPr>
        <w:t xml:space="preserve">, J. G. Wynn, </w:t>
      </w:r>
      <w:r w:rsidRPr="00F5596C">
        <w:rPr>
          <w:rFonts w:asciiTheme="majorHAnsi" w:hAnsiTheme="majorHAnsi"/>
          <w:b/>
          <w:bCs/>
          <w:color w:val="auto"/>
        </w:rPr>
        <w:t>P. Hallock,</w:t>
      </w:r>
      <w:r w:rsidRPr="00F5596C">
        <w:rPr>
          <w:rFonts w:asciiTheme="majorHAnsi" w:hAnsiTheme="majorHAnsi"/>
          <w:bCs/>
          <w:color w:val="auto"/>
        </w:rPr>
        <w:t xml:space="preserve"> and P. J. Harries (2017) Interpreting the role of pH on stable isotopes in benthic foraminifera: Challenges of phylogeny, ontogeny and algal symbiosis.  </w:t>
      </w:r>
      <w:r w:rsidRPr="00F5596C">
        <w:rPr>
          <w:rFonts w:asciiTheme="majorHAnsi" w:hAnsiTheme="majorHAnsi"/>
          <w:i/>
          <w:color w:val="auto"/>
        </w:rPr>
        <w:t>ICES J.Mar. Sci</w:t>
      </w:r>
      <w:r w:rsidRPr="00F5596C">
        <w:rPr>
          <w:rFonts w:asciiTheme="majorHAnsi" w:hAnsiTheme="majorHAnsi"/>
          <w:color w:val="auto"/>
        </w:rPr>
        <w:t>. 74(4) 955-964, doi:10.1093/icesjms/fsw056.</w:t>
      </w:r>
    </w:p>
    <w:p w14:paraId="0FA7842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Romero, I. C.,</w:t>
      </w:r>
      <w:r w:rsidRPr="00F5596C">
        <w:rPr>
          <w:rFonts w:asciiTheme="majorHAnsi" w:hAnsiTheme="majorHAnsi"/>
          <w:color w:val="auto"/>
        </w:rPr>
        <w:t xml:space="preserve"> </w:t>
      </w:r>
      <w:r w:rsidRPr="00F5596C">
        <w:rPr>
          <w:rFonts w:asciiTheme="majorHAnsi" w:hAnsiTheme="majorHAnsi"/>
          <w:color w:val="auto"/>
          <w:u w:val="single"/>
        </w:rPr>
        <w:t>G. Toro-Farmer</w:t>
      </w:r>
      <w:r w:rsidRPr="00F5596C">
        <w:rPr>
          <w:rFonts w:asciiTheme="majorHAnsi" w:hAnsiTheme="majorHAnsi"/>
          <w:color w:val="auto"/>
        </w:rPr>
        <w:t xml:space="preserve">, A. R. Diercks, </w:t>
      </w:r>
      <w:r w:rsidRPr="00F5596C">
        <w:rPr>
          <w:rFonts w:asciiTheme="majorHAnsi" w:hAnsiTheme="majorHAnsi"/>
          <w:b/>
          <w:color w:val="auto"/>
        </w:rPr>
        <w:t>P. T.</w:t>
      </w:r>
      <w:r w:rsidRPr="00F5596C">
        <w:rPr>
          <w:rFonts w:asciiTheme="majorHAnsi" w:hAnsiTheme="majorHAnsi"/>
          <w:color w:val="auto"/>
        </w:rPr>
        <w:t xml:space="preserve"> </w:t>
      </w:r>
      <w:r w:rsidRPr="00F5596C">
        <w:rPr>
          <w:rFonts w:asciiTheme="majorHAnsi" w:hAnsiTheme="majorHAnsi"/>
          <w:b/>
          <w:color w:val="auto"/>
        </w:rPr>
        <w:t>Schwing, F. Muller-Karger</w:t>
      </w:r>
      <w:r w:rsidRPr="00F5596C">
        <w:rPr>
          <w:rFonts w:asciiTheme="majorHAnsi" w:hAnsiTheme="majorHAnsi"/>
          <w:color w:val="auto"/>
        </w:rPr>
        <w:t xml:space="preserve">, </w:t>
      </w:r>
      <w:r w:rsidRPr="00F5596C">
        <w:rPr>
          <w:rFonts w:asciiTheme="majorHAnsi" w:hAnsiTheme="majorHAnsi"/>
          <w:b/>
          <w:color w:val="auto"/>
        </w:rPr>
        <w:t>S. Murawski</w:t>
      </w:r>
      <w:r w:rsidRPr="00F5596C">
        <w:rPr>
          <w:rFonts w:asciiTheme="majorHAnsi" w:hAnsiTheme="majorHAnsi"/>
          <w:color w:val="auto"/>
        </w:rPr>
        <w:t xml:space="preserve">, and </w:t>
      </w:r>
      <w:r w:rsidRPr="00F5596C">
        <w:rPr>
          <w:rFonts w:asciiTheme="majorHAnsi" w:hAnsiTheme="majorHAnsi"/>
          <w:b/>
          <w:color w:val="auto"/>
        </w:rPr>
        <w:t>D. J. Hollander</w:t>
      </w:r>
      <w:r w:rsidRPr="00F5596C">
        <w:rPr>
          <w:rFonts w:asciiTheme="majorHAnsi" w:hAnsiTheme="majorHAnsi"/>
          <w:color w:val="auto"/>
        </w:rPr>
        <w:t xml:space="preserve">, (2017) Large Scale deposition of weathered oil in the Gulf of Mexico following a deepwater oil spill.  </w:t>
      </w:r>
      <w:r w:rsidRPr="00F5596C">
        <w:rPr>
          <w:rFonts w:asciiTheme="majorHAnsi" w:hAnsiTheme="majorHAnsi"/>
          <w:i/>
          <w:color w:val="auto"/>
        </w:rPr>
        <w:t>Environmental Pollution</w:t>
      </w:r>
      <w:r w:rsidRPr="00F5596C">
        <w:rPr>
          <w:rFonts w:asciiTheme="majorHAnsi" w:hAnsiTheme="majorHAnsi"/>
          <w:color w:val="auto"/>
        </w:rPr>
        <w:t xml:space="preserve"> 228, 179-189, http://dx.doi.org/10.1016/j.envpol.2017.05.019.</w:t>
      </w:r>
    </w:p>
    <w:p w14:paraId="288588B7"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Rosario, K</w:t>
      </w:r>
      <w:r w:rsidRPr="00F5596C">
        <w:rPr>
          <w:rFonts w:asciiTheme="majorHAnsi" w:hAnsiTheme="majorHAnsi"/>
          <w:color w:val="auto"/>
        </w:rPr>
        <w:t xml:space="preserve">., </w:t>
      </w:r>
      <w:r w:rsidRPr="00F5596C">
        <w:rPr>
          <w:rFonts w:asciiTheme="majorHAnsi" w:hAnsiTheme="majorHAnsi"/>
          <w:b/>
          <w:color w:val="auto"/>
        </w:rPr>
        <w:t>M. Breitbart</w:t>
      </w:r>
      <w:r w:rsidRPr="00F5596C">
        <w:rPr>
          <w:rFonts w:asciiTheme="majorHAnsi" w:hAnsiTheme="majorHAnsi"/>
          <w:color w:val="auto"/>
        </w:rPr>
        <w:t xml:space="preserve">, B. Harrach, J. Segalés, E. Delwart, P. Biagini, and A. Varsani (2017) </w:t>
      </w:r>
      <w:hyperlink r:id="rId192" w:history="1">
        <w:r w:rsidRPr="00F5596C">
          <w:rPr>
            <w:rFonts w:asciiTheme="majorHAnsi" w:hAnsiTheme="majorHAnsi"/>
            <w:color w:val="auto"/>
          </w:rPr>
          <w:t xml:space="preserve">Revisiting the taxonomy of the family </w:t>
        </w:r>
        <w:r w:rsidRPr="00F5596C">
          <w:rPr>
            <w:rFonts w:asciiTheme="majorHAnsi" w:hAnsiTheme="majorHAnsi"/>
            <w:i/>
            <w:color w:val="auto"/>
          </w:rPr>
          <w:t>Circoviridae</w:t>
        </w:r>
        <w:r w:rsidRPr="00F5596C">
          <w:rPr>
            <w:rFonts w:asciiTheme="majorHAnsi" w:hAnsiTheme="majorHAnsi"/>
            <w:color w:val="auto"/>
          </w:rPr>
          <w:t xml:space="preserve">: Establishment of the genus </w:t>
        </w:r>
        <w:r w:rsidRPr="00F5596C">
          <w:rPr>
            <w:rFonts w:asciiTheme="majorHAnsi" w:hAnsiTheme="majorHAnsi"/>
            <w:i/>
            <w:color w:val="auto"/>
          </w:rPr>
          <w:t>Cyclovirus</w:t>
        </w:r>
        <w:r w:rsidRPr="00F5596C">
          <w:rPr>
            <w:rFonts w:asciiTheme="majorHAnsi" w:hAnsiTheme="majorHAnsi"/>
            <w:color w:val="auto"/>
          </w:rPr>
          <w:t xml:space="preserve"> and removal of the genus </w:t>
        </w:r>
        <w:r w:rsidRPr="00F5596C">
          <w:rPr>
            <w:rFonts w:asciiTheme="majorHAnsi" w:hAnsiTheme="majorHAnsi"/>
            <w:i/>
            <w:color w:val="auto"/>
          </w:rPr>
          <w:t>Gyrovirus</w:t>
        </w:r>
      </w:hyperlink>
      <w:r w:rsidRPr="00F5596C">
        <w:rPr>
          <w:rFonts w:asciiTheme="majorHAnsi" w:hAnsiTheme="majorHAnsi"/>
          <w:color w:val="auto"/>
        </w:rPr>
        <w:t xml:space="preserve">.  </w:t>
      </w:r>
      <w:r w:rsidRPr="00F5596C">
        <w:rPr>
          <w:rFonts w:asciiTheme="majorHAnsi" w:hAnsiTheme="majorHAnsi"/>
          <w:i/>
          <w:color w:val="auto"/>
        </w:rPr>
        <w:t>Archives of Virology</w:t>
      </w:r>
      <w:r w:rsidRPr="00F5596C">
        <w:rPr>
          <w:rFonts w:asciiTheme="majorHAnsi" w:hAnsiTheme="majorHAnsi"/>
          <w:color w:val="auto"/>
        </w:rPr>
        <w:t xml:space="preserve"> 162: 1447-1463, doi:10.1007/s00705-017-3247-y.</w:t>
      </w:r>
    </w:p>
    <w:p w14:paraId="25DA8A7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Saito, M. A., A. E. Noble, N. Hawco, B. S. Twining, D. C. Ohnemus, S. G. John, P. Lam, </w:t>
      </w:r>
      <w:r w:rsidRPr="00F5596C">
        <w:rPr>
          <w:rFonts w:asciiTheme="majorHAnsi" w:hAnsiTheme="majorHAnsi"/>
          <w:b/>
          <w:color w:val="auto"/>
        </w:rPr>
        <w:t>T. M. Conway</w:t>
      </w:r>
      <w:r w:rsidRPr="00F5596C">
        <w:rPr>
          <w:rFonts w:asciiTheme="majorHAnsi" w:hAnsiTheme="majorHAnsi"/>
          <w:color w:val="auto"/>
        </w:rPr>
        <w:t xml:space="preserve">, R. Johnson, D. Moran, and M. McIlvin (2017) The Acceleration of Dissolved Cobalt’s Ecological Stoichiometry due to Biological Uptake, Remineralization, and Scavenging in the Atlantic Ocean.  </w:t>
      </w:r>
      <w:r w:rsidRPr="00F5596C">
        <w:rPr>
          <w:rFonts w:asciiTheme="majorHAnsi" w:hAnsiTheme="majorHAnsi"/>
          <w:i/>
          <w:color w:val="auto"/>
        </w:rPr>
        <w:t>Biogeosci</w:t>
      </w:r>
      <w:r w:rsidRPr="00F5596C">
        <w:rPr>
          <w:rFonts w:asciiTheme="majorHAnsi" w:hAnsiTheme="majorHAnsi"/>
          <w:color w:val="auto"/>
        </w:rPr>
        <w:t>.14, 4637-4662, doi:10.5194/bg-14-4637-2017.</w:t>
      </w:r>
    </w:p>
    <w:p w14:paraId="4BFEDF5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Salisbury, J., C. Davis, A. Erb, </w:t>
      </w:r>
      <w:r w:rsidRPr="00F5596C">
        <w:rPr>
          <w:rFonts w:asciiTheme="majorHAnsi" w:hAnsiTheme="majorHAnsi"/>
          <w:b/>
          <w:color w:val="auto"/>
        </w:rPr>
        <w:t>C. Hu</w:t>
      </w:r>
      <w:r w:rsidRPr="00F5596C">
        <w:rPr>
          <w:rFonts w:asciiTheme="majorHAnsi" w:hAnsiTheme="majorHAnsi"/>
          <w:color w:val="auto"/>
        </w:rPr>
        <w:t xml:space="preserve">, C. Gatebe, C. Jordan, Z. Lee, A. Mannino, C. B. Mouw, C. Schaaf, B. A. Schaeffer, and M. Tzortziou (2017) Coastal observations from a new vantage point.  </w:t>
      </w:r>
      <w:r w:rsidRPr="00F5596C">
        <w:rPr>
          <w:rFonts w:asciiTheme="majorHAnsi" w:hAnsiTheme="majorHAnsi"/>
          <w:i/>
          <w:color w:val="auto"/>
        </w:rPr>
        <w:t>EOS</w:t>
      </w:r>
      <w:r w:rsidRPr="00F5596C">
        <w:rPr>
          <w:rFonts w:asciiTheme="majorHAnsi" w:hAnsiTheme="majorHAnsi"/>
          <w:color w:val="auto"/>
        </w:rPr>
        <w:t xml:space="preserve"> 98(1):20-25, doi:10.1029/2016EO062707.</w:t>
      </w:r>
    </w:p>
    <w:p w14:paraId="0BCB089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Schwing, P. T.,</w:t>
      </w:r>
      <w:r w:rsidRPr="00F5596C">
        <w:rPr>
          <w:rFonts w:asciiTheme="majorHAnsi" w:hAnsiTheme="majorHAnsi"/>
          <w:color w:val="auto"/>
        </w:rPr>
        <w:t xml:space="preserve"> B. J. O’Malley, </w:t>
      </w:r>
      <w:r w:rsidRPr="00F5596C">
        <w:rPr>
          <w:rFonts w:asciiTheme="majorHAnsi" w:hAnsiTheme="majorHAnsi"/>
          <w:b/>
          <w:color w:val="auto"/>
        </w:rPr>
        <w:t>I. C. Romero</w:t>
      </w:r>
      <w:r w:rsidRPr="00F5596C">
        <w:rPr>
          <w:rFonts w:asciiTheme="majorHAnsi" w:hAnsiTheme="majorHAnsi"/>
          <w:color w:val="auto"/>
        </w:rPr>
        <w:t xml:space="preserve">, M. Martínez-Colón, D. W. Hastings, M. A. Glabach, E. M. Hladky, </w:t>
      </w:r>
      <w:r w:rsidRPr="00F5596C">
        <w:rPr>
          <w:rFonts w:asciiTheme="majorHAnsi" w:hAnsiTheme="majorHAnsi"/>
          <w:b/>
          <w:color w:val="auto"/>
        </w:rPr>
        <w:t>A. Greco</w:t>
      </w:r>
      <w:r w:rsidRPr="00F5596C">
        <w:rPr>
          <w:rFonts w:asciiTheme="majorHAnsi" w:hAnsiTheme="majorHAnsi"/>
          <w:color w:val="auto"/>
        </w:rPr>
        <w:t xml:space="preserve">, and </w:t>
      </w:r>
      <w:r w:rsidRPr="00F5596C">
        <w:rPr>
          <w:rFonts w:asciiTheme="majorHAnsi" w:hAnsiTheme="majorHAnsi"/>
          <w:b/>
          <w:color w:val="auto"/>
        </w:rPr>
        <w:t>D. J. Hollander</w:t>
      </w:r>
      <w:r w:rsidRPr="00F5596C">
        <w:rPr>
          <w:rFonts w:asciiTheme="majorHAnsi" w:hAnsiTheme="majorHAnsi"/>
          <w:color w:val="auto"/>
        </w:rPr>
        <w:t xml:space="preserve"> (2017) Characterizing the variability of benthic foraminifera in the northeastern Gulf of Mexico following the Deepwater Horizon event (2010-2012).  </w:t>
      </w:r>
      <w:r w:rsidRPr="00F5596C">
        <w:rPr>
          <w:rFonts w:asciiTheme="majorHAnsi" w:hAnsiTheme="majorHAnsi"/>
          <w:i/>
          <w:color w:val="auto"/>
        </w:rPr>
        <w:t>Environmental Science and Pollution Research</w:t>
      </w:r>
      <w:r w:rsidRPr="00F5596C">
        <w:rPr>
          <w:rFonts w:asciiTheme="majorHAnsi" w:hAnsiTheme="majorHAnsi"/>
          <w:color w:val="auto"/>
        </w:rPr>
        <w:t xml:space="preserve"> 24, 3, 2754-2769, doi:10.1007/s11356-016-7996-z.</w:t>
      </w:r>
    </w:p>
    <w:p w14:paraId="0714CA3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Schwing, P. T.,</w:t>
      </w:r>
      <w:r w:rsidRPr="00F5596C">
        <w:rPr>
          <w:rFonts w:asciiTheme="majorHAnsi" w:hAnsiTheme="majorHAnsi"/>
          <w:color w:val="auto"/>
        </w:rPr>
        <w:t xml:space="preserve"> G. R. Brooks, </w:t>
      </w:r>
      <w:r w:rsidRPr="00F5596C">
        <w:rPr>
          <w:rFonts w:asciiTheme="majorHAnsi" w:hAnsiTheme="majorHAnsi"/>
          <w:color w:val="auto"/>
          <w:u w:val="single"/>
        </w:rPr>
        <w:t>R. A. Larson</w:t>
      </w:r>
      <w:r w:rsidRPr="00F5596C">
        <w:rPr>
          <w:rFonts w:asciiTheme="majorHAnsi" w:hAnsiTheme="majorHAnsi"/>
          <w:color w:val="auto"/>
        </w:rPr>
        <w:t xml:space="preserve">, B. J. O’Malley, and </w:t>
      </w:r>
      <w:r w:rsidRPr="00F5596C">
        <w:rPr>
          <w:rFonts w:asciiTheme="majorHAnsi" w:hAnsiTheme="majorHAnsi"/>
          <w:b/>
          <w:color w:val="auto"/>
        </w:rPr>
        <w:t>D. J. Hollander</w:t>
      </w:r>
      <w:r w:rsidRPr="00F5596C">
        <w:rPr>
          <w:rFonts w:asciiTheme="majorHAnsi" w:hAnsiTheme="majorHAnsi"/>
          <w:color w:val="auto"/>
        </w:rPr>
        <w:t xml:space="preserve"> (2017) Constraining the spatial extent of the Marine Oil Snow Sedimentation and Accumulation (MOSSFA) following the DWH event using a </w:t>
      </w:r>
      <w:r w:rsidRPr="00F5596C">
        <w:rPr>
          <w:rFonts w:asciiTheme="majorHAnsi" w:hAnsiTheme="majorHAnsi"/>
          <w:color w:val="auto"/>
          <w:vertAlign w:val="superscript"/>
        </w:rPr>
        <w:t>210</w:t>
      </w:r>
      <w:r w:rsidRPr="00F5596C">
        <w:rPr>
          <w:rFonts w:asciiTheme="majorHAnsi" w:hAnsiTheme="majorHAnsi"/>
          <w:color w:val="auto"/>
        </w:rPr>
        <w:t>Pb</w:t>
      </w:r>
      <w:r w:rsidRPr="00F5596C">
        <w:rPr>
          <w:rFonts w:asciiTheme="majorHAnsi" w:hAnsiTheme="majorHAnsi"/>
          <w:color w:val="auto"/>
          <w:vertAlign w:val="subscript"/>
        </w:rPr>
        <w:t>xs</w:t>
      </w:r>
      <w:r w:rsidRPr="00F5596C">
        <w:rPr>
          <w:rFonts w:asciiTheme="majorHAnsi" w:hAnsiTheme="majorHAnsi"/>
          <w:color w:val="auto"/>
        </w:rPr>
        <w:t xml:space="preserve"> inventory approach.  </w:t>
      </w:r>
      <w:r w:rsidRPr="00F5596C">
        <w:rPr>
          <w:rFonts w:asciiTheme="majorHAnsi" w:hAnsiTheme="majorHAnsi"/>
          <w:i/>
          <w:color w:val="auto"/>
        </w:rPr>
        <w:t>Environmental Science &amp; Technology</w:t>
      </w:r>
      <w:r w:rsidRPr="00F5596C">
        <w:rPr>
          <w:rFonts w:asciiTheme="majorHAnsi" w:hAnsiTheme="majorHAnsi"/>
          <w:color w:val="auto"/>
        </w:rPr>
        <w:t xml:space="preserve"> 51, 5962−5968, doi:10.1021/acs.est.7b00450.</w:t>
      </w:r>
    </w:p>
    <w:p w14:paraId="439E7F84" w14:textId="77777777" w:rsidR="00560A3F" w:rsidRPr="00F5596C" w:rsidRDefault="00560A3F" w:rsidP="00F5596C">
      <w:pPr>
        <w:spacing w:before="0" w:after="0" w:line="240" w:lineRule="auto"/>
        <w:ind w:left="720" w:hanging="720"/>
        <w:rPr>
          <w:rFonts w:asciiTheme="majorHAnsi" w:hAnsiTheme="majorHAnsi"/>
          <w:color w:val="auto"/>
          <w:u w:color="000000"/>
        </w:rPr>
      </w:pPr>
      <w:r w:rsidRPr="00F5596C">
        <w:rPr>
          <w:rFonts w:asciiTheme="majorHAnsi" w:hAnsiTheme="majorHAnsi"/>
          <w:b/>
          <w:color w:val="auto"/>
          <w:u w:color="000000"/>
        </w:rPr>
        <w:t>Seibel, B. A.</w:t>
      </w:r>
      <w:r w:rsidRPr="00F5596C">
        <w:rPr>
          <w:rFonts w:asciiTheme="majorHAnsi" w:hAnsiTheme="majorHAnsi"/>
          <w:color w:val="auto"/>
          <w:u w:color="000000"/>
        </w:rPr>
        <w:t xml:space="preserve"> et al. (2017) </w:t>
      </w:r>
      <w:r w:rsidRPr="00F5596C">
        <w:rPr>
          <w:rFonts w:asciiTheme="majorHAnsi" w:hAnsiTheme="majorHAnsi"/>
          <w:color w:val="auto"/>
        </w:rPr>
        <w:t xml:space="preserve">Metabolic suppression in the pelagic crab, </w:t>
      </w:r>
      <w:r w:rsidRPr="00F5596C">
        <w:rPr>
          <w:rFonts w:asciiTheme="majorHAnsi" w:hAnsiTheme="majorHAnsi"/>
          <w:i/>
          <w:color w:val="auto"/>
        </w:rPr>
        <w:t>Pleuroncodes planipes</w:t>
      </w:r>
      <w:r w:rsidRPr="00F5596C">
        <w:rPr>
          <w:rFonts w:asciiTheme="majorHAnsi" w:hAnsiTheme="majorHAnsi"/>
          <w:color w:val="auto"/>
        </w:rPr>
        <w:t>, in oxygen minimum zones</w:t>
      </w:r>
      <w:r w:rsidRPr="00F5596C">
        <w:rPr>
          <w:rFonts w:asciiTheme="majorHAnsi" w:hAnsiTheme="majorHAnsi"/>
          <w:color w:val="auto"/>
          <w:u w:color="000000"/>
        </w:rPr>
        <w:t xml:space="preserve">.  </w:t>
      </w:r>
      <w:r w:rsidRPr="00F5596C">
        <w:rPr>
          <w:rFonts w:asciiTheme="majorHAnsi" w:hAnsiTheme="majorHAnsi"/>
          <w:i/>
          <w:color w:val="auto"/>
          <w:u w:color="000000"/>
        </w:rPr>
        <w:t>Comp. Biochem. Physiol</w:t>
      </w:r>
      <w:r w:rsidRPr="00F5596C">
        <w:rPr>
          <w:rFonts w:asciiTheme="majorHAnsi" w:hAnsiTheme="majorHAnsi"/>
          <w:color w:val="auto"/>
          <w:u w:color="000000"/>
        </w:rPr>
        <w:t xml:space="preserve">. </w:t>
      </w:r>
      <w:r w:rsidRPr="00F5596C">
        <w:rPr>
          <w:rFonts w:asciiTheme="majorHAnsi" w:hAnsiTheme="majorHAnsi"/>
          <w:color w:val="auto"/>
        </w:rPr>
        <w:t>10.1016/j.cbpb.2017.12.017</w:t>
      </w:r>
      <w:r w:rsidRPr="00F5596C">
        <w:rPr>
          <w:rFonts w:asciiTheme="majorHAnsi" w:hAnsiTheme="majorHAnsi"/>
          <w:color w:val="auto"/>
          <w:u w:color="000000"/>
        </w:rPr>
        <w:t>.</w:t>
      </w:r>
    </w:p>
    <w:p w14:paraId="328EB522"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Shang, S., Z. Lee, G. Lin, </w:t>
      </w:r>
      <w:r w:rsidRPr="00F5596C">
        <w:rPr>
          <w:rFonts w:asciiTheme="majorHAnsi" w:hAnsiTheme="majorHAnsi"/>
          <w:b/>
          <w:color w:val="auto"/>
        </w:rPr>
        <w:t>C. Hu</w:t>
      </w:r>
      <w:r w:rsidRPr="00F5596C">
        <w:rPr>
          <w:rFonts w:asciiTheme="majorHAnsi" w:hAnsiTheme="majorHAnsi"/>
          <w:color w:val="auto"/>
        </w:rPr>
        <w:t xml:space="preserve">, L. Shi, Y. Zhang, X. Li, J. Wu, and J. Yan (2017) Sensing an intense phytoplankton bloom in the western Taiwan Strait from radiometric measurements on a UAV.  </w:t>
      </w:r>
      <w:r w:rsidRPr="00F5596C">
        <w:rPr>
          <w:rFonts w:asciiTheme="majorHAnsi" w:hAnsiTheme="majorHAnsi"/>
          <w:i/>
          <w:color w:val="auto"/>
        </w:rPr>
        <w:t>Remote Sens. Environ.</w:t>
      </w:r>
      <w:r w:rsidRPr="00F5596C">
        <w:rPr>
          <w:rFonts w:asciiTheme="majorHAnsi" w:hAnsiTheme="majorHAnsi"/>
          <w:color w:val="auto"/>
        </w:rPr>
        <w:t xml:space="preserve"> 198:85-94. http://dx.doi.org/10.1016/j.rse.2017.05.036.</w:t>
      </w:r>
    </w:p>
    <w:p w14:paraId="27C7AC73" w14:textId="77777777" w:rsidR="00560A3F" w:rsidRPr="00F5596C" w:rsidRDefault="00560A3F" w:rsidP="00F5596C">
      <w:pPr>
        <w:spacing w:before="0" w:after="0" w:line="240" w:lineRule="auto"/>
        <w:ind w:left="720" w:hanging="720"/>
        <w:rPr>
          <w:rFonts w:asciiTheme="majorHAnsi" w:hAnsiTheme="majorHAnsi"/>
          <w:snapToGrid w:val="0"/>
          <w:color w:val="auto"/>
        </w:rPr>
      </w:pPr>
      <w:r w:rsidRPr="00F5596C">
        <w:rPr>
          <w:rFonts w:asciiTheme="majorHAnsi" w:hAnsiTheme="majorHAnsi"/>
          <w:snapToGrid w:val="0"/>
          <w:color w:val="auto"/>
          <w:u w:val="single"/>
        </w:rPr>
        <w:t>Sharp, J. S.,</w:t>
      </w:r>
      <w:r w:rsidRPr="00F5596C">
        <w:rPr>
          <w:rFonts w:asciiTheme="majorHAnsi" w:hAnsiTheme="majorHAnsi"/>
          <w:snapToGrid w:val="0"/>
          <w:color w:val="auto"/>
        </w:rPr>
        <w:t xml:space="preserve"> </w:t>
      </w:r>
      <w:r w:rsidRPr="00F5596C">
        <w:rPr>
          <w:rFonts w:asciiTheme="majorHAnsi" w:hAnsiTheme="majorHAnsi"/>
          <w:b/>
          <w:snapToGrid w:val="0"/>
          <w:color w:val="auto"/>
        </w:rPr>
        <w:t>R. H. Byrne</w:t>
      </w:r>
      <w:r w:rsidRPr="00F5596C">
        <w:rPr>
          <w:rFonts w:asciiTheme="majorHAnsi" w:hAnsiTheme="majorHAnsi"/>
          <w:snapToGrid w:val="0"/>
          <w:color w:val="auto"/>
        </w:rPr>
        <w:t xml:space="preserve">, </w:t>
      </w:r>
      <w:r w:rsidRPr="00F5596C">
        <w:rPr>
          <w:rFonts w:asciiTheme="majorHAnsi" w:hAnsiTheme="majorHAnsi"/>
          <w:b/>
          <w:snapToGrid w:val="0"/>
          <w:color w:val="auto"/>
        </w:rPr>
        <w:t>X. Liu</w:t>
      </w:r>
      <w:r w:rsidRPr="00F5596C">
        <w:rPr>
          <w:rFonts w:asciiTheme="majorHAnsi" w:hAnsiTheme="majorHAnsi"/>
          <w:snapToGrid w:val="0"/>
          <w:color w:val="auto"/>
        </w:rPr>
        <w:t xml:space="preserve">, R.A. Feely, </w:t>
      </w:r>
      <w:r w:rsidRPr="00F5596C">
        <w:rPr>
          <w:rFonts w:asciiTheme="majorHAnsi" w:hAnsiTheme="majorHAnsi"/>
          <w:snapToGrid w:val="0"/>
          <w:color w:val="auto"/>
          <w:u w:val="single"/>
        </w:rPr>
        <w:t>E.E. Cuyler</w:t>
      </w:r>
      <w:r w:rsidRPr="00F5596C">
        <w:rPr>
          <w:rFonts w:asciiTheme="majorHAnsi" w:hAnsiTheme="majorHAnsi"/>
          <w:snapToGrid w:val="0"/>
          <w:color w:val="auto"/>
        </w:rPr>
        <w:t xml:space="preserve">, R. Wanninkhof and S. Alin (2017) Spectrophotometric Determination of Carbonate Ion Concentrations: Elimination of Instrument-Dependent Offsets and Calculation of In Situ Saturation States.  </w:t>
      </w:r>
      <w:r w:rsidRPr="00F5596C">
        <w:rPr>
          <w:rFonts w:asciiTheme="majorHAnsi" w:hAnsiTheme="majorHAnsi"/>
          <w:i/>
          <w:snapToGrid w:val="0"/>
          <w:color w:val="auto"/>
        </w:rPr>
        <w:t>Environmental Science and Technology</w:t>
      </w:r>
      <w:r w:rsidRPr="00F5596C">
        <w:rPr>
          <w:rFonts w:asciiTheme="majorHAnsi" w:hAnsiTheme="majorHAnsi"/>
          <w:snapToGrid w:val="0"/>
          <w:color w:val="auto"/>
        </w:rPr>
        <w:t xml:space="preserve"> 51: 9127-9136. http://dx.doi.org/10.1021/acs.est.7b02266.</w:t>
      </w:r>
    </w:p>
    <w:p w14:paraId="322F7C1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Simmonds, P., </w:t>
      </w:r>
      <w:r w:rsidRPr="00F5596C">
        <w:rPr>
          <w:rFonts w:asciiTheme="majorHAnsi" w:hAnsiTheme="majorHAnsi"/>
          <w:b/>
          <w:color w:val="auto"/>
        </w:rPr>
        <w:t>M. Breitbart</w:t>
      </w:r>
      <w:r w:rsidRPr="00F5596C">
        <w:rPr>
          <w:rFonts w:asciiTheme="majorHAnsi" w:hAnsiTheme="majorHAnsi"/>
          <w:color w:val="auto"/>
        </w:rPr>
        <w:t xml:space="preserve">, J. R. Brister, E. B. Carstens, E. Delwart, R. Hull, E. V. Koonin, M. J. Roossinck, M. B. Sullivan, C. A. Suttle, R. B. Tesh, M. Benko, R. A. van der Vlugt, M. J. Adams, A. J. Davison, A. E. Gorbalenya, B. Harrach, A. M. Q. King, M. Krupovic, J. H. Kuhn, E. J. Lefkowitz, M. Nibert, R. Orton, S. Sabanadzovic, A. Varsani, and F. M. Zerbini (2017) Virus taxonomy in the age of metagenomics.  </w:t>
      </w:r>
      <w:r w:rsidRPr="00F5596C">
        <w:rPr>
          <w:rFonts w:asciiTheme="majorHAnsi" w:hAnsiTheme="majorHAnsi"/>
          <w:i/>
          <w:color w:val="auto"/>
        </w:rPr>
        <w:t>Nature Rev. Microbiol.</w:t>
      </w:r>
      <w:r w:rsidRPr="00F5596C">
        <w:rPr>
          <w:rFonts w:asciiTheme="majorHAnsi" w:hAnsiTheme="majorHAnsi"/>
          <w:color w:val="auto"/>
        </w:rPr>
        <w:t xml:space="preserve"> 15, 161-168. </w:t>
      </w:r>
    </w:p>
    <w:p w14:paraId="62B9312F"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snapToGrid w:val="0"/>
          <w:color w:val="auto"/>
        </w:rPr>
        <w:t xml:space="preserve">Soli A. and </w:t>
      </w:r>
      <w:r w:rsidRPr="00F5596C">
        <w:rPr>
          <w:rFonts w:asciiTheme="majorHAnsi" w:hAnsiTheme="majorHAnsi"/>
          <w:b/>
          <w:snapToGrid w:val="0"/>
          <w:color w:val="auto"/>
        </w:rPr>
        <w:t>R. H. Byrne</w:t>
      </w:r>
      <w:r w:rsidRPr="00F5596C">
        <w:rPr>
          <w:rFonts w:asciiTheme="majorHAnsi" w:hAnsiTheme="majorHAnsi"/>
          <w:snapToGrid w:val="0"/>
          <w:color w:val="auto"/>
        </w:rPr>
        <w:t xml:space="preserve"> (2017) Europium silicate complexation at 25 </w:t>
      </w:r>
      <w:r w:rsidRPr="00F5596C">
        <w:rPr>
          <w:rFonts w:asciiTheme="majorHAnsi" w:hAnsiTheme="majorHAnsi"/>
          <w:snapToGrid w:val="0"/>
          <w:color w:val="auto"/>
          <w:vertAlign w:val="superscript"/>
        </w:rPr>
        <w:t>o</w:t>
      </w:r>
      <w:r w:rsidRPr="00F5596C">
        <w:rPr>
          <w:rFonts w:asciiTheme="majorHAnsi" w:hAnsiTheme="majorHAnsi"/>
          <w:snapToGrid w:val="0"/>
          <w:color w:val="auto"/>
        </w:rPr>
        <w:t>C and 0.7 molar ionic strength.</w:t>
      </w:r>
      <w:r w:rsidRPr="00F5596C">
        <w:rPr>
          <w:rFonts w:asciiTheme="majorHAnsi" w:hAnsiTheme="majorHAnsi"/>
          <w:i/>
          <w:snapToGrid w:val="0"/>
          <w:color w:val="auto"/>
        </w:rPr>
        <w:t xml:space="preserve">  Marine Chemistry </w:t>
      </w:r>
      <w:r w:rsidRPr="00F5596C">
        <w:rPr>
          <w:rFonts w:asciiTheme="majorHAnsi" w:hAnsiTheme="majorHAnsi"/>
          <w:snapToGrid w:val="0"/>
          <w:color w:val="auto"/>
        </w:rPr>
        <w:t xml:space="preserve">195: 138-142. </w:t>
      </w:r>
      <w:hyperlink r:id="rId193" w:tgtFrame="_blank" w:tooltip="Persistent link using digital object identifier" w:history="1">
        <w:r w:rsidRPr="00F5596C">
          <w:rPr>
            <w:rFonts w:asciiTheme="majorHAnsi" w:hAnsiTheme="majorHAnsi"/>
            <w:color w:val="auto"/>
            <w:u w:val="single"/>
          </w:rPr>
          <w:t>https://doi.org/10.1016/j.marchem.2017.02.006</w:t>
        </w:r>
      </w:hyperlink>
      <w:r w:rsidRPr="00F5596C">
        <w:rPr>
          <w:rFonts w:asciiTheme="majorHAnsi" w:hAnsiTheme="majorHAnsi"/>
          <w:color w:val="auto"/>
          <w:u w:val="single"/>
        </w:rPr>
        <w:t>.</w:t>
      </w:r>
    </w:p>
    <w:p w14:paraId="75A0D14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Soloviev, A. V., A. Hirons, C. Maingot, R. E. Dodge, A. E. Yankovsky, J. Wood, </w:t>
      </w:r>
      <w:r w:rsidRPr="00F5596C">
        <w:rPr>
          <w:rFonts w:asciiTheme="majorHAnsi" w:hAnsiTheme="majorHAnsi"/>
          <w:b/>
          <w:color w:val="auto"/>
        </w:rPr>
        <w:t>R. H. Weisberg</w:t>
      </w:r>
      <w:r w:rsidRPr="00F5596C">
        <w:rPr>
          <w:rFonts w:asciiTheme="majorHAnsi" w:hAnsiTheme="majorHAnsi"/>
          <w:color w:val="auto"/>
        </w:rPr>
        <w:t xml:space="preserve">, </w:t>
      </w:r>
      <w:r w:rsidRPr="00F5596C">
        <w:rPr>
          <w:rFonts w:asciiTheme="majorHAnsi" w:hAnsiTheme="majorHAnsi"/>
          <w:b/>
          <w:color w:val="auto"/>
        </w:rPr>
        <w:t>M. E. Luther</w:t>
      </w:r>
      <w:r w:rsidRPr="00F5596C">
        <w:rPr>
          <w:rFonts w:asciiTheme="majorHAnsi" w:hAnsiTheme="majorHAnsi"/>
          <w:color w:val="auto"/>
        </w:rPr>
        <w:t xml:space="preserve">, and J. P. McCreary (2017)  Southward flow on the coastal flank of the Florida Current.  </w:t>
      </w:r>
      <w:r w:rsidRPr="00F5596C">
        <w:rPr>
          <w:rFonts w:asciiTheme="majorHAnsi" w:hAnsiTheme="majorHAnsi"/>
          <w:i/>
          <w:color w:val="auto"/>
        </w:rPr>
        <w:t>Deep Sea Res.</w:t>
      </w:r>
      <w:r w:rsidRPr="00F5596C">
        <w:rPr>
          <w:rFonts w:asciiTheme="majorHAnsi" w:hAnsiTheme="majorHAnsi"/>
          <w:color w:val="auto"/>
        </w:rPr>
        <w:t xml:space="preserve">, </w:t>
      </w:r>
      <w:hyperlink r:id="rId194" w:tooltip="Go to table of contents for this volume/issue" w:history="1">
        <w:r w:rsidRPr="00F5596C">
          <w:rPr>
            <w:rStyle w:val="Hyperlink"/>
            <w:rFonts w:asciiTheme="majorHAnsi" w:hAnsiTheme="majorHAnsi"/>
            <w:color w:val="auto"/>
          </w:rPr>
          <w:t>125</w:t>
        </w:r>
      </w:hyperlink>
      <w:r w:rsidRPr="00F5596C">
        <w:rPr>
          <w:rFonts w:asciiTheme="majorHAnsi" w:hAnsiTheme="majorHAnsi"/>
          <w:color w:val="auto"/>
        </w:rPr>
        <w:t xml:space="preserve">, 94–105, doi:10.1016/j.dsr.2017.05.002. </w:t>
      </w:r>
    </w:p>
    <w:p w14:paraId="358A997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Soto, I. M.</w:t>
      </w:r>
      <w:r w:rsidRPr="00F5596C">
        <w:rPr>
          <w:rFonts w:asciiTheme="majorHAnsi" w:hAnsiTheme="majorHAnsi"/>
          <w:color w:val="auto"/>
        </w:rPr>
        <w:t xml:space="preserve">, </w:t>
      </w:r>
      <w:r w:rsidRPr="00F5596C">
        <w:rPr>
          <w:rFonts w:asciiTheme="majorHAnsi" w:hAnsiTheme="majorHAnsi"/>
          <w:b/>
          <w:color w:val="auto"/>
        </w:rPr>
        <w:t>F. E. Muller-Karger</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and J. Wolny (2017) Characterization of Karenia brevis blooms on the West Florida Shelf using ocean color satellite imagery: implications for bloom maintenance and evolution.  </w:t>
      </w:r>
      <w:r w:rsidRPr="00F5596C">
        <w:rPr>
          <w:rFonts w:asciiTheme="majorHAnsi" w:hAnsiTheme="majorHAnsi"/>
          <w:i/>
          <w:color w:val="auto"/>
        </w:rPr>
        <w:t>J. Appl. Remote Sens.</w:t>
      </w:r>
      <w:r w:rsidRPr="00F5596C">
        <w:rPr>
          <w:rFonts w:asciiTheme="majorHAnsi" w:hAnsiTheme="majorHAnsi"/>
          <w:color w:val="auto"/>
        </w:rPr>
        <w:t xml:space="preserve"> 11(1), 012002 (2017), doi: 10.1117/1.JRS.11.012002.</w:t>
      </w:r>
    </w:p>
    <w:p w14:paraId="212F4FD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Stier, A. C., </w:t>
      </w:r>
      <w:r w:rsidRPr="00F5596C">
        <w:rPr>
          <w:rFonts w:asciiTheme="majorHAnsi" w:hAnsiTheme="majorHAnsi"/>
          <w:b/>
          <w:color w:val="auto"/>
        </w:rPr>
        <w:t>C. D. Stallings</w:t>
      </w:r>
      <w:r w:rsidRPr="00F5596C">
        <w:rPr>
          <w:rFonts w:asciiTheme="majorHAnsi" w:hAnsiTheme="majorHAnsi"/>
          <w:color w:val="auto"/>
        </w:rPr>
        <w:t xml:space="preserve">, J .F. Samhouri, M. A. Albins, and G. R. Almany (2017) Biodiversity effects of the predation gauntlet.  </w:t>
      </w:r>
      <w:r w:rsidRPr="00F5596C">
        <w:rPr>
          <w:rFonts w:asciiTheme="majorHAnsi" w:hAnsiTheme="majorHAnsi"/>
          <w:i/>
          <w:color w:val="auto"/>
        </w:rPr>
        <w:t>Coral Reefs</w:t>
      </w:r>
      <w:r w:rsidRPr="00F5596C">
        <w:rPr>
          <w:rFonts w:asciiTheme="majorHAnsi" w:hAnsiTheme="majorHAnsi"/>
          <w:color w:val="auto"/>
        </w:rPr>
        <w:t xml:space="preserve"> 36, 601-606.</w:t>
      </w:r>
    </w:p>
    <w:p w14:paraId="2F17AA0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lastRenderedPageBreak/>
        <w:t xml:space="preserve">Stuart, R.K., R. Bundy, </w:t>
      </w:r>
      <w:r w:rsidRPr="00F5596C">
        <w:rPr>
          <w:rFonts w:asciiTheme="majorHAnsi" w:hAnsiTheme="majorHAnsi"/>
          <w:b/>
          <w:color w:val="auto"/>
        </w:rPr>
        <w:t>K. Buck</w:t>
      </w:r>
      <w:r w:rsidRPr="00F5596C">
        <w:rPr>
          <w:rFonts w:asciiTheme="majorHAnsi" w:hAnsiTheme="majorHAnsi"/>
          <w:color w:val="auto"/>
        </w:rPr>
        <w:t xml:space="preserve">, M. Ghassemain, K. Barbeau, and B. Palenik (2017) Copper toxicity response influences mesotrophic </w:t>
      </w:r>
      <w:r w:rsidRPr="00F5596C">
        <w:rPr>
          <w:rFonts w:asciiTheme="majorHAnsi" w:hAnsiTheme="majorHAnsi"/>
          <w:i/>
          <w:color w:val="auto"/>
        </w:rPr>
        <w:t>Synechococcus</w:t>
      </w:r>
      <w:r w:rsidRPr="00F5596C">
        <w:rPr>
          <w:rFonts w:asciiTheme="majorHAnsi" w:hAnsiTheme="majorHAnsi"/>
          <w:color w:val="auto"/>
        </w:rPr>
        <w:t xml:space="preserve"> community structure.  </w:t>
      </w:r>
      <w:r w:rsidRPr="00F5596C">
        <w:rPr>
          <w:rFonts w:asciiTheme="majorHAnsi" w:hAnsiTheme="majorHAnsi"/>
          <w:i/>
          <w:color w:val="auto"/>
        </w:rPr>
        <w:t>Environmental Microbiology</w:t>
      </w:r>
      <w:r w:rsidRPr="00F5596C">
        <w:rPr>
          <w:rFonts w:asciiTheme="majorHAnsi" w:hAnsiTheme="majorHAnsi"/>
          <w:color w:val="auto"/>
        </w:rPr>
        <w:t xml:space="preserve"> 19: 756-769.</w:t>
      </w:r>
    </w:p>
    <w:p w14:paraId="39E19E3D" w14:textId="77777777" w:rsidR="00560A3F" w:rsidRPr="00F5596C" w:rsidRDefault="00560A3F" w:rsidP="00F5596C">
      <w:pPr>
        <w:spacing w:before="0" w:after="0" w:line="240" w:lineRule="auto"/>
        <w:ind w:left="720" w:hanging="720"/>
        <w:rPr>
          <w:rFonts w:asciiTheme="majorHAnsi" w:hAnsiTheme="majorHAnsi"/>
          <w:color w:val="auto"/>
          <w:lang w:val="en"/>
        </w:rPr>
      </w:pPr>
      <w:r w:rsidRPr="00F5596C">
        <w:rPr>
          <w:rFonts w:asciiTheme="majorHAnsi" w:hAnsiTheme="majorHAnsi"/>
          <w:color w:val="auto"/>
          <w:u w:val="single"/>
        </w:rPr>
        <w:t>Stuhr, M.</w:t>
      </w:r>
      <w:r w:rsidRPr="00F5596C">
        <w:rPr>
          <w:rFonts w:asciiTheme="majorHAnsi" w:hAnsiTheme="majorHAnsi"/>
          <w:color w:val="auto"/>
        </w:rPr>
        <w:t xml:space="preserve">, C. E. Reymond, V. Rieder, </w:t>
      </w:r>
      <w:r w:rsidRPr="00F5596C">
        <w:rPr>
          <w:rFonts w:asciiTheme="majorHAnsi" w:hAnsiTheme="majorHAnsi"/>
          <w:b/>
          <w:color w:val="auto"/>
        </w:rPr>
        <w:t>P. Hallock</w:t>
      </w:r>
      <w:r w:rsidRPr="00F5596C">
        <w:rPr>
          <w:rFonts w:asciiTheme="majorHAnsi" w:hAnsiTheme="majorHAnsi"/>
          <w:color w:val="auto"/>
        </w:rPr>
        <w:t xml:space="preserve">, J. Rahnenfuhrer, H. Westphal, and M. Kucera (2017) Reef calcifiers are adapted to episodic heat stress but vulnerable to sustained warming.  </w:t>
      </w:r>
      <w:r w:rsidRPr="00F5596C">
        <w:rPr>
          <w:rFonts w:asciiTheme="majorHAnsi" w:hAnsiTheme="majorHAnsi"/>
          <w:i/>
          <w:color w:val="auto"/>
        </w:rPr>
        <w:t>Plos One</w:t>
      </w:r>
      <w:r w:rsidRPr="00F5596C">
        <w:rPr>
          <w:rFonts w:asciiTheme="majorHAnsi" w:hAnsiTheme="majorHAnsi"/>
          <w:color w:val="auto"/>
        </w:rPr>
        <w:t xml:space="preserve">, 12(7) e0179753, </w:t>
      </w:r>
      <w:r w:rsidRPr="00F5596C">
        <w:rPr>
          <w:rFonts w:asciiTheme="majorHAnsi" w:hAnsiTheme="majorHAnsi"/>
          <w:color w:val="auto"/>
          <w:lang w:val="en"/>
        </w:rPr>
        <w:t xml:space="preserve">doi:10.1371/journal.pone.0179753. </w:t>
      </w:r>
    </w:p>
    <w:p w14:paraId="1F8054A4" w14:textId="77777777" w:rsidR="00560A3F" w:rsidRPr="00F5596C" w:rsidRDefault="00560A3F" w:rsidP="00F5596C">
      <w:pPr>
        <w:spacing w:before="0" w:after="0" w:line="240" w:lineRule="auto"/>
        <w:ind w:left="720" w:hanging="720"/>
        <w:rPr>
          <w:rFonts w:asciiTheme="majorHAnsi" w:eastAsiaTheme="minorHAnsi" w:hAnsiTheme="majorHAnsi"/>
          <w:color w:val="auto"/>
        </w:rPr>
      </w:pPr>
      <w:r w:rsidRPr="00F5596C">
        <w:rPr>
          <w:rFonts w:asciiTheme="majorHAnsi" w:eastAsiaTheme="minorHAnsi" w:hAnsiTheme="majorHAnsi"/>
          <w:color w:val="auto"/>
          <w:u w:val="single"/>
        </w:rPr>
        <w:t>Subt, C.,</w:t>
      </w:r>
      <w:r w:rsidRPr="00F5596C">
        <w:rPr>
          <w:rFonts w:asciiTheme="majorHAnsi" w:eastAsiaTheme="minorHAnsi" w:hAnsiTheme="majorHAnsi"/>
          <w:color w:val="auto"/>
        </w:rPr>
        <w:t xml:space="preserve"> H. I. Yoon, K. C. Yoo, J. I. Lee, A. Leventer, </w:t>
      </w:r>
      <w:r w:rsidRPr="00F5596C">
        <w:rPr>
          <w:rFonts w:asciiTheme="majorHAnsi" w:eastAsiaTheme="minorHAnsi" w:hAnsiTheme="majorHAnsi"/>
          <w:b/>
          <w:color w:val="auto"/>
        </w:rPr>
        <w:t>E. W. Domack</w:t>
      </w:r>
      <w:r w:rsidRPr="00F5596C">
        <w:rPr>
          <w:rFonts w:asciiTheme="majorHAnsi" w:eastAsiaTheme="minorHAnsi" w:hAnsiTheme="majorHAnsi"/>
          <w:color w:val="auto"/>
        </w:rPr>
        <w:t xml:space="preserve">, and </w:t>
      </w:r>
      <w:r w:rsidRPr="00F5596C">
        <w:rPr>
          <w:rFonts w:asciiTheme="majorHAnsi" w:eastAsiaTheme="minorHAnsi" w:hAnsiTheme="majorHAnsi"/>
          <w:b/>
          <w:color w:val="auto"/>
        </w:rPr>
        <w:t>B. E</w:t>
      </w:r>
      <w:r w:rsidRPr="00F5596C">
        <w:rPr>
          <w:rFonts w:asciiTheme="majorHAnsi" w:eastAsiaTheme="minorHAnsi" w:hAnsiTheme="majorHAnsi"/>
          <w:color w:val="auto"/>
        </w:rPr>
        <w:t>.</w:t>
      </w:r>
      <w:r w:rsidRPr="00F5596C">
        <w:rPr>
          <w:rFonts w:asciiTheme="majorHAnsi" w:eastAsiaTheme="minorHAnsi" w:hAnsiTheme="majorHAnsi"/>
          <w:b/>
          <w:color w:val="auto"/>
        </w:rPr>
        <w:t xml:space="preserve">Rosenheim </w:t>
      </w:r>
      <w:r w:rsidRPr="00F5596C">
        <w:rPr>
          <w:rFonts w:asciiTheme="majorHAnsi" w:eastAsiaTheme="minorHAnsi" w:hAnsiTheme="majorHAnsi"/>
          <w:color w:val="auto"/>
        </w:rPr>
        <w:t xml:space="preserve">(2017) Sub-ice shelf sediment geochronology utilizing novel radiocarbon methodology for highly detrital sediments.  </w:t>
      </w:r>
      <w:r w:rsidRPr="00F5596C">
        <w:rPr>
          <w:rFonts w:asciiTheme="majorHAnsi" w:eastAsiaTheme="minorHAnsi" w:hAnsiTheme="majorHAnsi"/>
          <w:i/>
          <w:color w:val="auto"/>
        </w:rPr>
        <w:t>Geochemistry, Geophysics, Geosystems</w:t>
      </w:r>
      <w:r w:rsidRPr="00F5596C">
        <w:rPr>
          <w:rFonts w:asciiTheme="majorHAnsi" w:eastAsiaTheme="minorHAnsi" w:hAnsiTheme="majorHAnsi"/>
          <w:color w:val="auto"/>
        </w:rPr>
        <w:t xml:space="preserve"> 18, doi:10.1002/2016BC006578.</w:t>
      </w:r>
    </w:p>
    <w:p w14:paraId="193BE03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Sun, D., Y. Huan, Z. Qiu,</w:t>
      </w:r>
      <w:r w:rsidRPr="00F5596C">
        <w:rPr>
          <w:rFonts w:asciiTheme="majorHAnsi" w:hAnsiTheme="majorHAnsi"/>
          <w:b/>
          <w:color w:val="auto"/>
        </w:rPr>
        <w:t xml:space="preserve"> C. Hu</w:t>
      </w:r>
      <w:r w:rsidRPr="00F5596C">
        <w:rPr>
          <w:rFonts w:asciiTheme="majorHAnsi" w:hAnsiTheme="majorHAnsi"/>
          <w:color w:val="auto"/>
        </w:rPr>
        <w:t xml:space="preserve">, S. Wang, Y. He (2017) Remote- sensing estimation of phytoplankton size classes from GOCI satellite measurements in Bohai Sea and Yellow Sea.  </w:t>
      </w:r>
      <w:r w:rsidRPr="00F5596C">
        <w:rPr>
          <w:rFonts w:asciiTheme="majorHAnsi" w:hAnsiTheme="majorHAnsi"/>
          <w:i/>
          <w:color w:val="auto"/>
        </w:rPr>
        <w:t>Journal of Geophysical Research: Oceans</w:t>
      </w:r>
      <w:r w:rsidRPr="00F5596C">
        <w:rPr>
          <w:rFonts w:asciiTheme="majorHAnsi" w:hAnsiTheme="majorHAnsi"/>
          <w:color w:val="auto"/>
        </w:rPr>
        <w:t xml:space="preserve"> 122, 8309–8325. https://doi.org/10.1002/2017JC013099.</w:t>
      </w:r>
    </w:p>
    <w:p w14:paraId="2914454A"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Suprenand, P.</w:t>
      </w:r>
      <w:r w:rsidRPr="00F5596C">
        <w:rPr>
          <w:rFonts w:asciiTheme="majorHAnsi" w:hAnsiTheme="majorHAnsi"/>
          <w:color w:val="auto"/>
        </w:rPr>
        <w:t xml:space="preserve">, and </w:t>
      </w:r>
      <w:r w:rsidRPr="00F5596C">
        <w:rPr>
          <w:rFonts w:asciiTheme="majorHAnsi" w:hAnsiTheme="majorHAnsi"/>
          <w:b/>
          <w:color w:val="auto"/>
        </w:rPr>
        <w:t>C. H. Ainsworth</w:t>
      </w:r>
      <w:r w:rsidRPr="00F5596C">
        <w:rPr>
          <w:rFonts w:asciiTheme="majorHAnsi" w:hAnsiTheme="majorHAnsi"/>
          <w:color w:val="auto"/>
        </w:rPr>
        <w:t xml:space="preserve"> (2017) Trophodynamic effects of climate change-induced alterations to primary production along the Western Antarctic Peninsula.  </w:t>
      </w:r>
      <w:r w:rsidRPr="00F5596C">
        <w:rPr>
          <w:rFonts w:asciiTheme="majorHAnsi" w:hAnsiTheme="majorHAnsi"/>
          <w:i/>
          <w:color w:val="auto"/>
        </w:rPr>
        <w:t>Marine Ecology Progress Series</w:t>
      </w:r>
      <w:r w:rsidRPr="00F5596C">
        <w:rPr>
          <w:rFonts w:asciiTheme="majorHAnsi" w:hAnsiTheme="majorHAnsi"/>
          <w:color w:val="auto"/>
        </w:rPr>
        <w:t xml:space="preserve"> 569: 37-54.</w:t>
      </w:r>
    </w:p>
    <w:p w14:paraId="09B2F609"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Symonds, E.M</w:t>
      </w:r>
      <w:r w:rsidRPr="00F5596C">
        <w:rPr>
          <w:rFonts w:asciiTheme="majorHAnsi" w:hAnsiTheme="majorHAnsi"/>
          <w:color w:val="auto"/>
        </w:rPr>
        <w:t xml:space="preserve">., S. Young, M. E. Verbyla, S. M. McQuaig-Ulrich, E. Ross, J. A. Jimenez, V. J. Harwood, and </w:t>
      </w:r>
      <w:r w:rsidRPr="00F5596C">
        <w:rPr>
          <w:rFonts w:asciiTheme="majorHAnsi" w:hAnsiTheme="majorHAnsi"/>
          <w:b/>
          <w:color w:val="auto"/>
        </w:rPr>
        <w:t>M. Breitbart</w:t>
      </w:r>
      <w:r w:rsidRPr="00F5596C">
        <w:rPr>
          <w:rFonts w:asciiTheme="majorHAnsi" w:hAnsiTheme="majorHAnsi"/>
          <w:color w:val="auto"/>
        </w:rPr>
        <w:t xml:space="preserve"> (2017) Microbial source tracking in shellfish harvesting waters in the Gulf of Nicoya, Costa Rica.  </w:t>
      </w:r>
      <w:r w:rsidRPr="00F5596C">
        <w:rPr>
          <w:rFonts w:asciiTheme="majorHAnsi" w:hAnsiTheme="majorHAnsi"/>
          <w:i/>
          <w:color w:val="auto"/>
        </w:rPr>
        <w:t>Water Res.</w:t>
      </w:r>
      <w:r w:rsidRPr="00F5596C">
        <w:rPr>
          <w:rFonts w:asciiTheme="majorHAnsi" w:hAnsiTheme="majorHAnsi"/>
          <w:color w:val="auto"/>
        </w:rPr>
        <w:t xml:space="preserve"> 111, 177-184. </w:t>
      </w:r>
    </w:p>
    <w:p w14:paraId="31957C0E"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Tagliabue, A., A. Bowie, P. Boyd, </w:t>
      </w:r>
      <w:r w:rsidRPr="00F5596C">
        <w:rPr>
          <w:rFonts w:asciiTheme="majorHAnsi" w:hAnsiTheme="majorHAnsi"/>
          <w:b/>
          <w:color w:val="auto"/>
        </w:rPr>
        <w:t>K. N. Buck</w:t>
      </w:r>
      <w:r w:rsidRPr="00F5596C">
        <w:rPr>
          <w:rFonts w:asciiTheme="majorHAnsi" w:hAnsiTheme="majorHAnsi"/>
          <w:color w:val="auto"/>
        </w:rPr>
        <w:t xml:space="preserve">, K. Johnson, and M. Saito (2017) The integral role of iron in ocean biogeochemistry.  </w:t>
      </w:r>
      <w:r w:rsidRPr="00F5596C">
        <w:rPr>
          <w:rFonts w:asciiTheme="majorHAnsi" w:hAnsiTheme="majorHAnsi"/>
          <w:i/>
          <w:color w:val="auto"/>
        </w:rPr>
        <w:t>Nature</w:t>
      </w:r>
      <w:r w:rsidRPr="00F5596C">
        <w:rPr>
          <w:rFonts w:asciiTheme="majorHAnsi" w:hAnsiTheme="majorHAnsi"/>
          <w:color w:val="auto"/>
        </w:rPr>
        <w:t xml:space="preserve"> 543: 51-59.</w:t>
      </w:r>
    </w:p>
    <w:p w14:paraId="4EC4F52F"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Thompson, P.R., M. A. Merrifield, E. Leuliette, W. Sweet, </w:t>
      </w:r>
      <w:r w:rsidRPr="00F5596C">
        <w:rPr>
          <w:rFonts w:asciiTheme="majorHAnsi" w:hAnsiTheme="majorHAnsi"/>
          <w:b/>
          <w:color w:val="auto"/>
        </w:rPr>
        <w:t>D. P. Chambers</w:t>
      </w:r>
      <w:r w:rsidRPr="00F5596C">
        <w:rPr>
          <w:rFonts w:asciiTheme="majorHAnsi" w:hAnsiTheme="majorHAnsi"/>
          <w:color w:val="auto"/>
        </w:rPr>
        <w:t xml:space="preserve">, B. D. Hamlington, S. Jevrejeva, J. J. Mara, </w:t>
      </w:r>
      <w:r w:rsidRPr="00F5596C">
        <w:rPr>
          <w:rFonts w:asciiTheme="majorHAnsi" w:hAnsiTheme="majorHAnsi"/>
          <w:b/>
          <w:color w:val="auto"/>
        </w:rPr>
        <w:t>G. T. Mitchum</w:t>
      </w:r>
      <w:r w:rsidRPr="00F5596C">
        <w:rPr>
          <w:rFonts w:asciiTheme="majorHAnsi" w:hAnsiTheme="majorHAnsi"/>
          <w:color w:val="auto"/>
        </w:rPr>
        <w:t xml:space="preserve">, and R. S. Nerem (2017) Sea level variability and change [in “State of the Climate in 2016”].  </w:t>
      </w:r>
      <w:r w:rsidRPr="00F5596C">
        <w:rPr>
          <w:rFonts w:asciiTheme="majorHAnsi" w:hAnsiTheme="majorHAnsi"/>
          <w:i/>
          <w:iCs/>
          <w:color w:val="auto"/>
        </w:rPr>
        <w:t>Bull. Amer. Met. Soc.</w:t>
      </w:r>
      <w:r w:rsidRPr="00F5596C">
        <w:rPr>
          <w:rFonts w:asciiTheme="majorHAnsi" w:hAnsiTheme="majorHAnsi"/>
          <w:color w:val="auto"/>
        </w:rPr>
        <w:t xml:space="preserve">, </w:t>
      </w:r>
      <w:r w:rsidRPr="00F5596C">
        <w:rPr>
          <w:rFonts w:asciiTheme="majorHAnsi" w:hAnsiTheme="majorHAnsi"/>
          <w:b/>
          <w:color w:val="auto"/>
        </w:rPr>
        <w:t>98(8)</w:t>
      </w:r>
      <w:r w:rsidRPr="00F5596C">
        <w:rPr>
          <w:rFonts w:asciiTheme="majorHAnsi" w:hAnsiTheme="majorHAnsi"/>
          <w:color w:val="auto"/>
        </w:rPr>
        <w:t>, S79-81, https://doi:10.1175/2017BAMSStateoftheClimate.</w:t>
      </w:r>
    </w:p>
    <w:p w14:paraId="74FEEC94"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Tzadik, O. E.,</w:t>
      </w:r>
      <w:r w:rsidRPr="00F5596C">
        <w:rPr>
          <w:rFonts w:asciiTheme="majorHAnsi" w:hAnsiTheme="majorHAnsi"/>
          <w:color w:val="auto"/>
        </w:rPr>
        <w:t xml:space="preserve"> </w:t>
      </w:r>
      <w:r w:rsidRPr="00F5596C">
        <w:rPr>
          <w:rFonts w:asciiTheme="majorHAnsi" w:hAnsiTheme="majorHAnsi"/>
          <w:b/>
          <w:color w:val="auto"/>
        </w:rPr>
        <w:t>D. L. Jones</w:t>
      </w:r>
      <w:r w:rsidRPr="00F5596C">
        <w:rPr>
          <w:rFonts w:asciiTheme="majorHAnsi" w:hAnsiTheme="majorHAnsi"/>
          <w:color w:val="auto"/>
        </w:rPr>
        <w:t xml:space="preserve">, </w:t>
      </w:r>
      <w:r w:rsidRPr="00F5596C">
        <w:rPr>
          <w:rFonts w:asciiTheme="majorHAnsi" w:hAnsiTheme="majorHAnsi"/>
          <w:b/>
          <w:color w:val="auto"/>
        </w:rPr>
        <w:t>E. B. Peebles</w:t>
      </w:r>
      <w:r w:rsidRPr="00F5596C">
        <w:rPr>
          <w:rFonts w:asciiTheme="majorHAnsi" w:hAnsiTheme="majorHAnsi"/>
          <w:color w:val="auto"/>
        </w:rPr>
        <w:t xml:space="preserve">, C. C. Koenig, and </w:t>
      </w:r>
      <w:r w:rsidRPr="00F5596C">
        <w:rPr>
          <w:rFonts w:asciiTheme="majorHAnsi" w:hAnsiTheme="majorHAnsi"/>
          <w:b/>
          <w:color w:val="auto"/>
        </w:rPr>
        <w:t>C. D. Stallings</w:t>
      </w:r>
      <w:r w:rsidRPr="00F5596C">
        <w:rPr>
          <w:rFonts w:asciiTheme="majorHAnsi" w:hAnsiTheme="majorHAnsi"/>
          <w:color w:val="auto"/>
        </w:rPr>
        <w:t xml:space="preserve"> (2017) The effects of spatial scale on assigning nursery habitats in Atlantic Goliath Groupers (</w:t>
      </w:r>
      <w:r w:rsidRPr="00F5596C">
        <w:rPr>
          <w:rFonts w:asciiTheme="majorHAnsi" w:hAnsiTheme="majorHAnsi"/>
          <w:i/>
          <w:color w:val="auto"/>
        </w:rPr>
        <w:t>Epinephelus itajara</w:t>
      </w:r>
      <w:r w:rsidRPr="00F5596C">
        <w:rPr>
          <w:rFonts w:asciiTheme="majorHAnsi" w:hAnsiTheme="majorHAnsi"/>
          <w:color w:val="auto"/>
        </w:rPr>
        <w:t xml:space="preserve">) using non-lethal analyses of fin rays. </w:t>
      </w:r>
      <w:r w:rsidRPr="00F5596C">
        <w:rPr>
          <w:rFonts w:asciiTheme="majorHAnsi" w:hAnsiTheme="majorHAnsi"/>
          <w:i/>
          <w:color w:val="auto"/>
        </w:rPr>
        <w:t>Estuaries and Coasts</w:t>
      </w:r>
      <w:r w:rsidRPr="00F5596C">
        <w:rPr>
          <w:rFonts w:asciiTheme="majorHAnsi" w:hAnsiTheme="majorHAnsi"/>
          <w:color w:val="auto"/>
        </w:rPr>
        <w:t xml:space="preserve"> 40:1785-1794, doi:10.1007/s12237-017-0244-z.</w:t>
      </w:r>
    </w:p>
    <w:p w14:paraId="72C6E82B"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Tzadik, O. E.,</w:t>
      </w:r>
      <w:r w:rsidRPr="00F5596C">
        <w:rPr>
          <w:rFonts w:asciiTheme="majorHAnsi" w:hAnsiTheme="majorHAnsi"/>
          <w:color w:val="auto"/>
        </w:rPr>
        <w:t xml:space="preserve"> </w:t>
      </w:r>
      <w:r w:rsidRPr="00F5596C">
        <w:rPr>
          <w:rFonts w:asciiTheme="majorHAnsi" w:hAnsiTheme="majorHAnsi"/>
          <w:b/>
          <w:color w:val="auto"/>
        </w:rPr>
        <w:t>E. B. Peebles</w:t>
      </w:r>
      <w:r w:rsidRPr="00F5596C">
        <w:rPr>
          <w:rFonts w:asciiTheme="majorHAnsi" w:hAnsiTheme="majorHAnsi"/>
          <w:color w:val="auto"/>
        </w:rPr>
        <w:t xml:space="preserve">, and </w:t>
      </w:r>
      <w:r w:rsidRPr="00F5596C">
        <w:rPr>
          <w:rFonts w:asciiTheme="majorHAnsi" w:hAnsiTheme="majorHAnsi"/>
          <w:b/>
          <w:color w:val="auto"/>
        </w:rPr>
        <w:t>C. D. Stallings</w:t>
      </w:r>
      <w:r w:rsidRPr="00F5596C">
        <w:rPr>
          <w:rFonts w:asciiTheme="majorHAnsi" w:hAnsiTheme="majorHAnsi"/>
          <w:color w:val="auto"/>
        </w:rPr>
        <w:t xml:space="preserve"> (2017) Life-history studies by non-lethal sampling: using microchemical constituents of fin rays as chronological recorders.  </w:t>
      </w:r>
      <w:r w:rsidRPr="00F5596C">
        <w:rPr>
          <w:rFonts w:asciiTheme="majorHAnsi" w:hAnsiTheme="majorHAnsi"/>
          <w:i/>
          <w:color w:val="auto"/>
        </w:rPr>
        <w:t>Journal of Fish Biology</w:t>
      </w:r>
      <w:r w:rsidRPr="00F5596C">
        <w:rPr>
          <w:rFonts w:asciiTheme="majorHAnsi" w:hAnsiTheme="majorHAnsi"/>
          <w:color w:val="auto"/>
        </w:rPr>
        <w:t xml:space="preserve"> 90: 611–625, doi:10.1111/jfb.13156.</w:t>
      </w:r>
    </w:p>
    <w:p w14:paraId="53C5A3F2" w14:textId="77777777" w:rsidR="00560A3F" w:rsidRPr="00F5596C" w:rsidRDefault="00560A3F" w:rsidP="00F5596C">
      <w:pPr>
        <w:spacing w:before="0" w:after="0" w:line="240" w:lineRule="auto"/>
        <w:ind w:left="720" w:hanging="720"/>
        <w:rPr>
          <w:rFonts w:asciiTheme="majorHAnsi" w:hAnsiTheme="majorHAnsi"/>
          <w:i/>
          <w:color w:val="auto"/>
        </w:rPr>
      </w:pPr>
      <w:r w:rsidRPr="00F5596C">
        <w:rPr>
          <w:rFonts w:asciiTheme="majorHAnsi" w:hAnsiTheme="majorHAnsi"/>
          <w:color w:val="auto"/>
          <w:u w:val="single"/>
        </w:rPr>
        <w:t>Tzadik, O. E.</w:t>
      </w:r>
      <w:r w:rsidRPr="00F5596C">
        <w:rPr>
          <w:rFonts w:asciiTheme="majorHAnsi" w:hAnsiTheme="majorHAnsi"/>
          <w:color w:val="auto"/>
        </w:rPr>
        <w:t xml:space="preserve">, </w:t>
      </w:r>
      <w:r w:rsidRPr="00F5596C">
        <w:rPr>
          <w:rFonts w:asciiTheme="majorHAnsi" w:hAnsiTheme="majorHAnsi"/>
          <w:color w:val="auto"/>
          <w:u w:val="single"/>
        </w:rPr>
        <w:t>J. P. Kilborn</w:t>
      </w:r>
      <w:r w:rsidRPr="00F5596C">
        <w:rPr>
          <w:rFonts w:asciiTheme="majorHAnsi" w:hAnsiTheme="majorHAnsi"/>
          <w:color w:val="auto"/>
        </w:rPr>
        <w:t xml:space="preserve">, and R. S. Appeldoorn (2017) Differential habitat use of reef fishes on a shelf-edge reef off La Parguera, Puerto Rico.  </w:t>
      </w:r>
      <w:r w:rsidRPr="00F5596C">
        <w:rPr>
          <w:rFonts w:asciiTheme="majorHAnsi" w:hAnsiTheme="majorHAnsi"/>
          <w:i/>
          <w:color w:val="auto"/>
        </w:rPr>
        <w:t>Bulletin of Marine Science 93</w:t>
      </w:r>
      <w:r w:rsidRPr="00F5596C">
        <w:rPr>
          <w:rFonts w:asciiTheme="majorHAnsi" w:hAnsiTheme="majorHAnsi"/>
          <w:color w:val="auto"/>
        </w:rPr>
        <w:t>:893-914.</w:t>
      </w:r>
    </w:p>
    <w:p w14:paraId="602F4B29"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Tzadik, O. E.,</w:t>
      </w:r>
      <w:r w:rsidRPr="00F5596C">
        <w:rPr>
          <w:rFonts w:asciiTheme="majorHAnsi" w:hAnsiTheme="majorHAnsi"/>
          <w:color w:val="auto"/>
        </w:rPr>
        <w:t xml:space="preserve"> </w:t>
      </w:r>
      <w:r w:rsidRPr="00F5596C">
        <w:rPr>
          <w:rFonts w:asciiTheme="majorHAnsi" w:hAnsiTheme="majorHAnsi"/>
          <w:color w:val="auto"/>
          <w:u w:val="single"/>
        </w:rPr>
        <w:t>J. S. Curtis</w:t>
      </w:r>
      <w:r w:rsidRPr="00F5596C">
        <w:rPr>
          <w:rFonts w:asciiTheme="majorHAnsi" w:hAnsiTheme="majorHAnsi"/>
          <w:color w:val="auto"/>
        </w:rPr>
        <w:t xml:space="preserve">, </w:t>
      </w:r>
      <w:r w:rsidRPr="00F5596C">
        <w:rPr>
          <w:rFonts w:asciiTheme="majorHAnsi" w:hAnsiTheme="majorHAnsi"/>
          <w:color w:val="auto"/>
          <w:u w:val="single"/>
        </w:rPr>
        <w:t>J. E. Granneman</w:t>
      </w:r>
      <w:r w:rsidRPr="00F5596C">
        <w:rPr>
          <w:rFonts w:asciiTheme="majorHAnsi" w:hAnsiTheme="majorHAnsi"/>
          <w:color w:val="auto"/>
        </w:rPr>
        <w:t xml:space="preserve">, </w:t>
      </w:r>
      <w:r w:rsidRPr="00F5596C">
        <w:rPr>
          <w:rFonts w:asciiTheme="majorHAnsi" w:hAnsiTheme="majorHAnsi"/>
          <w:color w:val="auto"/>
          <w:u w:val="single"/>
        </w:rPr>
        <w:t>B. N. Kurth</w:t>
      </w:r>
      <w:r w:rsidRPr="00F5596C">
        <w:rPr>
          <w:rFonts w:asciiTheme="majorHAnsi" w:hAnsiTheme="majorHAnsi"/>
          <w:color w:val="auto"/>
        </w:rPr>
        <w:t xml:space="preserve">, </w:t>
      </w:r>
      <w:r w:rsidRPr="00F5596C">
        <w:rPr>
          <w:rFonts w:asciiTheme="majorHAnsi" w:hAnsiTheme="majorHAnsi"/>
          <w:color w:val="auto"/>
          <w:u w:val="single"/>
        </w:rPr>
        <w:t>T. J. Pusack</w:t>
      </w:r>
      <w:r w:rsidRPr="00F5596C">
        <w:rPr>
          <w:rFonts w:asciiTheme="majorHAnsi" w:hAnsiTheme="majorHAnsi"/>
          <w:color w:val="auto"/>
        </w:rPr>
        <w:t xml:space="preserve">, </w:t>
      </w:r>
      <w:r w:rsidRPr="00F5596C">
        <w:rPr>
          <w:rFonts w:asciiTheme="majorHAnsi" w:hAnsiTheme="majorHAnsi"/>
          <w:color w:val="auto"/>
          <w:u w:val="single"/>
        </w:rPr>
        <w:t>A. A. Wallace</w:t>
      </w:r>
      <w:r w:rsidRPr="00F5596C">
        <w:rPr>
          <w:rFonts w:asciiTheme="majorHAnsi" w:hAnsiTheme="majorHAnsi"/>
          <w:color w:val="auto"/>
        </w:rPr>
        <w:t xml:space="preserve">, </w:t>
      </w:r>
      <w:r w:rsidRPr="00F5596C">
        <w:rPr>
          <w:rFonts w:asciiTheme="majorHAnsi" w:hAnsiTheme="majorHAnsi"/>
          <w:b/>
          <w:color w:val="auto"/>
        </w:rPr>
        <w:t>D. J. Hollander</w:t>
      </w:r>
      <w:r w:rsidRPr="00F5596C">
        <w:rPr>
          <w:rFonts w:asciiTheme="majorHAnsi" w:hAnsiTheme="majorHAnsi"/>
          <w:color w:val="auto"/>
        </w:rPr>
        <w:t xml:space="preserve">, </w:t>
      </w:r>
      <w:r w:rsidRPr="00F5596C">
        <w:rPr>
          <w:rFonts w:asciiTheme="majorHAnsi" w:hAnsiTheme="majorHAnsi"/>
          <w:b/>
          <w:color w:val="auto"/>
        </w:rPr>
        <w:t>E. B. Peebles</w:t>
      </w:r>
      <w:r w:rsidRPr="00F5596C">
        <w:rPr>
          <w:rFonts w:asciiTheme="majorHAnsi" w:hAnsiTheme="majorHAnsi"/>
          <w:color w:val="auto"/>
        </w:rPr>
        <w:t xml:space="preserve">, and </w:t>
      </w:r>
      <w:r w:rsidRPr="00F5596C">
        <w:rPr>
          <w:rFonts w:asciiTheme="majorHAnsi" w:hAnsiTheme="majorHAnsi"/>
          <w:b/>
          <w:color w:val="auto"/>
        </w:rPr>
        <w:t>C. D. Stallings</w:t>
      </w:r>
      <w:r w:rsidRPr="00F5596C">
        <w:rPr>
          <w:rFonts w:asciiTheme="majorHAnsi" w:hAnsiTheme="majorHAnsi"/>
          <w:color w:val="auto"/>
        </w:rPr>
        <w:t xml:space="preserve"> (2017) Chemical archives in fishes beyond otoliths: A review on the use of other body parts as chronological recorders of microchemical constituents for expanding interpretations of environmental, ecological, and life-history changes.  </w:t>
      </w:r>
      <w:r w:rsidRPr="00F5596C">
        <w:rPr>
          <w:rFonts w:asciiTheme="majorHAnsi" w:hAnsiTheme="majorHAnsi"/>
          <w:i/>
          <w:color w:val="auto"/>
        </w:rPr>
        <w:t>Limnology and Oceanography: Methods</w:t>
      </w:r>
      <w:r w:rsidRPr="00F5596C">
        <w:rPr>
          <w:rFonts w:asciiTheme="majorHAnsi" w:hAnsiTheme="majorHAnsi"/>
          <w:color w:val="auto"/>
        </w:rPr>
        <w:t xml:space="preserve"> 15:238-263, doi:10.1002/lom3.10153.</w:t>
      </w:r>
    </w:p>
    <w:p w14:paraId="11635258" w14:textId="77777777" w:rsidR="00560A3F" w:rsidRPr="00F5596C" w:rsidRDefault="00560A3F" w:rsidP="00F5596C">
      <w:pPr>
        <w:spacing w:before="0" w:after="0" w:line="240" w:lineRule="auto"/>
        <w:ind w:left="720" w:hanging="720"/>
        <w:rPr>
          <w:rFonts w:asciiTheme="majorHAnsi" w:eastAsiaTheme="minorHAnsi" w:hAnsiTheme="majorHAnsi"/>
          <w:color w:val="auto"/>
        </w:rPr>
      </w:pPr>
      <w:r w:rsidRPr="00F5596C">
        <w:rPr>
          <w:rFonts w:asciiTheme="majorHAnsi" w:eastAsiaTheme="minorHAnsi" w:hAnsiTheme="majorHAnsi"/>
          <w:color w:val="auto"/>
        </w:rPr>
        <w:t xml:space="preserve">Vetter, L., </w:t>
      </w:r>
      <w:r w:rsidRPr="00F5596C">
        <w:rPr>
          <w:rFonts w:asciiTheme="majorHAnsi" w:eastAsiaTheme="minorHAnsi" w:hAnsiTheme="majorHAnsi"/>
          <w:b/>
          <w:color w:val="auto"/>
        </w:rPr>
        <w:t>B. E.</w:t>
      </w:r>
      <w:r w:rsidRPr="00F5596C">
        <w:rPr>
          <w:rFonts w:asciiTheme="majorHAnsi" w:eastAsiaTheme="minorHAnsi" w:hAnsiTheme="majorHAnsi"/>
          <w:color w:val="auto"/>
        </w:rPr>
        <w:t xml:space="preserve"> </w:t>
      </w:r>
      <w:r w:rsidRPr="00F5596C">
        <w:rPr>
          <w:rFonts w:asciiTheme="majorHAnsi" w:eastAsiaTheme="minorHAnsi" w:hAnsiTheme="majorHAnsi"/>
          <w:b/>
          <w:color w:val="auto"/>
        </w:rPr>
        <w:t xml:space="preserve">Rosenheim, </w:t>
      </w:r>
      <w:r w:rsidRPr="00F5596C">
        <w:rPr>
          <w:rFonts w:asciiTheme="majorHAnsi" w:eastAsiaTheme="minorHAnsi" w:hAnsiTheme="majorHAnsi"/>
          <w:color w:val="auto"/>
          <w:u w:val="single"/>
        </w:rPr>
        <w:t>A. Fernandez</w:t>
      </w:r>
      <w:r w:rsidRPr="00F5596C">
        <w:rPr>
          <w:rFonts w:asciiTheme="majorHAnsi" w:eastAsiaTheme="minorHAnsi" w:hAnsiTheme="majorHAnsi"/>
          <w:color w:val="auto"/>
        </w:rPr>
        <w:t xml:space="preserve">, and T. Törnqvist (2017) Short organic carbon turnover time and narrow </w:t>
      </w:r>
      <w:r w:rsidRPr="00F5596C">
        <w:rPr>
          <w:rFonts w:asciiTheme="majorHAnsi" w:eastAsiaTheme="minorHAnsi" w:hAnsiTheme="majorHAnsi"/>
          <w:color w:val="auto"/>
          <w:vertAlign w:val="superscript"/>
        </w:rPr>
        <w:t>14</w:t>
      </w:r>
      <w:r w:rsidRPr="00F5596C">
        <w:rPr>
          <w:rFonts w:asciiTheme="majorHAnsi" w:eastAsiaTheme="minorHAnsi" w:hAnsiTheme="majorHAnsi"/>
          <w:color w:val="auto"/>
        </w:rPr>
        <w:t xml:space="preserve">C age spectra in early Holocene wetland paleosols.  </w:t>
      </w:r>
      <w:r w:rsidRPr="00F5596C">
        <w:rPr>
          <w:rFonts w:asciiTheme="majorHAnsi" w:eastAsiaTheme="minorHAnsi" w:hAnsiTheme="majorHAnsi"/>
          <w:i/>
          <w:color w:val="auto"/>
        </w:rPr>
        <w:t>Geochemistry, Geophysics, Geosystems</w:t>
      </w:r>
      <w:r w:rsidRPr="00F5596C">
        <w:rPr>
          <w:rFonts w:asciiTheme="majorHAnsi" w:eastAsiaTheme="minorHAnsi" w:hAnsiTheme="majorHAnsi"/>
          <w:color w:val="auto"/>
        </w:rPr>
        <w:t xml:space="preserve"> 18, 1, doi:10.1002/2016GC006526.</w:t>
      </w:r>
    </w:p>
    <w:p w14:paraId="2A5AA368" w14:textId="77777777" w:rsidR="00560A3F" w:rsidRPr="00F5596C" w:rsidRDefault="00560A3F" w:rsidP="00F5596C">
      <w:pPr>
        <w:spacing w:before="0" w:after="0" w:line="240" w:lineRule="auto"/>
        <w:ind w:left="720" w:hanging="720"/>
        <w:rPr>
          <w:rFonts w:asciiTheme="majorHAnsi" w:eastAsiaTheme="minorHAnsi" w:hAnsiTheme="majorHAnsi"/>
          <w:color w:val="auto"/>
        </w:rPr>
      </w:pPr>
      <w:r w:rsidRPr="00F5596C">
        <w:rPr>
          <w:rFonts w:asciiTheme="majorHAnsi" w:eastAsiaTheme="minorHAnsi" w:hAnsiTheme="majorHAnsi"/>
          <w:color w:val="auto"/>
        </w:rPr>
        <w:t xml:space="preserve">Walker, B.W., E. Druffel, J. Kolasinski, B. Roberts, X. Xu, and </w:t>
      </w:r>
      <w:r w:rsidRPr="00F5596C">
        <w:rPr>
          <w:rFonts w:asciiTheme="majorHAnsi" w:eastAsiaTheme="minorHAnsi" w:hAnsiTheme="majorHAnsi"/>
          <w:b/>
          <w:color w:val="auto"/>
        </w:rPr>
        <w:t>B. E.</w:t>
      </w:r>
      <w:r w:rsidRPr="00F5596C">
        <w:rPr>
          <w:rFonts w:asciiTheme="majorHAnsi" w:eastAsiaTheme="minorHAnsi" w:hAnsiTheme="majorHAnsi"/>
          <w:color w:val="auto"/>
        </w:rPr>
        <w:t xml:space="preserve"> </w:t>
      </w:r>
      <w:r w:rsidRPr="00F5596C">
        <w:rPr>
          <w:rFonts w:asciiTheme="majorHAnsi" w:eastAsiaTheme="minorHAnsi" w:hAnsiTheme="majorHAnsi"/>
          <w:b/>
          <w:color w:val="auto"/>
        </w:rPr>
        <w:t>Rosenheim</w:t>
      </w:r>
      <w:r w:rsidRPr="00F5596C">
        <w:rPr>
          <w:rFonts w:asciiTheme="majorHAnsi" w:eastAsiaTheme="minorHAnsi" w:hAnsiTheme="majorHAnsi"/>
          <w:color w:val="auto"/>
        </w:rPr>
        <w:t xml:space="preserve"> (2017) Stable and radiocarbon isotopic composition of dissolved organic matter in the Gulf of Mexico.  </w:t>
      </w:r>
      <w:r w:rsidRPr="00F5596C">
        <w:rPr>
          <w:rFonts w:asciiTheme="majorHAnsi" w:eastAsiaTheme="minorHAnsi" w:hAnsiTheme="majorHAnsi"/>
          <w:i/>
          <w:color w:val="auto"/>
        </w:rPr>
        <w:t>Geophysical Research Letters</w:t>
      </w:r>
      <w:r w:rsidRPr="00F5596C">
        <w:rPr>
          <w:rFonts w:asciiTheme="majorHAnsi" w:eastAsiaTheme="minorHAnsi" w:hAnsiTheme="majorHAnsi"/>
          <w:color w:val="auto"/>
        </w:rPr>
        <w:t xml:space="preserve"> 44, 18. pp. 8424-8434.  doi:10.1002/2017GL074155.</w:t>
      </w:r>
    </w:p>
    <w:p w14:paraId="723B916A" w14:textId="77777777" w:rsidR="00560A3F" w:rsidRPr="00F5596C" w:rsidRDefault="00560A3F" w:rsidP="00F5596C">
      <w:pPr>
        <w:spacing w:before="0" w:after="0" w:line="240" w:lineRule="auto"/>
        <w:ind w:left="720" w:hanging="720"/>
        <w:rPr>
          <w:rFonts w:asciiTheme="majorHAnsi" w:hAnsiTheme="majorHAnsi"/>
          <w:iCs/>
          <w:color w:val="auto"/>
        </w:rPr>
      </w:pPr>
      <w:r w:rsidRPr="00F5596C">
        <w:rPr>
          <w:rFonts w:asciiTheme="majorHAnsi" w:hAnsiTheme="majorHAnsi"/>
          <w:iCs/>
          <w:color w:val="auto"/>
          <w:u w:val="single"/>
        </w:rPr>
        <w:t>Wall, C. C.</w:t>
      </w:r>
      <w:r w:rsidRPr="00F5596C">
        <w:rPr>
          <w:rFonts w:asciiTheme="majorHAnsi" w:hAnsiTheme="majorHAnsi"/>
          <w:iCs/>
          <w:color w:val="auto"/>
        </w:rPr>
        <w:t xml:space="preserve">, D. Mann, </w:t>
      </w:r>
      <w:r w:rsidRPr="00F5596C">
        <w:rPr>
          <w:rFonts w:asciiTheme="majorHAnsi" w:hAnsiTheme="majorHAnsi"/>
          <w:b/>
          <w:iCs/>
          <w:color w:val="auto"/>
        </w:rPr>
        <w:t>C. Lembke</w:t>
      </w:r>
      <w:r w:rsidRPr="00F5596C">
        <w:rPr>
          <w:rFonts w:asciiTheme="majorHAnsi" w:hAnsiTheme="majorHAnsi"/>
          <w:iCs/>
          <w:color w:val="auto"/>
        </w:rPr>
        <w:t xml:space="preserve">, C. Taylor, R. He, and T. Kellison (2017) Mapping the Soundscape Off the Southeastern USA by Using Passive Acoustic Glider Technology.  </w:t>
      </w:r>
      <w:r w:rsidRPr="00F5596C">
        <w:rPr>
          <w:rFonts w:asciiTheme="majorHAnsi" w:hAnsiTheme="majorHAnsi"/>
          <w:i/>
          <w:iCs/>
          <w:color w:val="auto"/>
        </w:rPr>
        <w:t>Marine and Coastal Fisheries</w:t>
      </w:r>
      <w:r w:rsidRPr="00F5596C">
        <w:rPr>
          <w:rFonts w:asciiTheme="majorHAnsi" w:hAnsiTheme="majorHAnsi"/>
          <w:iCs/>
          <w:color w:val="auto"/>
        </w:rPr>
        <w:t>, doi:10.1080.</w:t>
      </w:r>
    </w:p>
    <w:p w14:paraId="7246780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Walsh, J. J.,</w:t>
      </w:r>
      <w:r w:rsidRPr="00F5596C">
        <w:rPr>
          <w:rFonts w:asciiTheme="majorHAnsi" w:hAnsiTheme="majorHAnsi"/>
          <w:color w:val="auto"/>
        </w:rPr>
        <w:t xml:space="preserve"> </w:t>
      </w:r>
      <w:r w:rsidRPr="00F5596C">
        <w:rPr>
          <w:rFonts w:asciiTheme="majorHAnsi" w:hAnsiTheme="majorHAnsi"/>
          <w:b/>
          <w:color w:val="auto"/>
        </w:rPr>
        <w:t>J. M. Lenes</w:t>
      </w:r>
      <w:r w:rsidRPr="00F5596C">
        <w:rPr>
          <w:rFonts w:asciiTheme="majorHAnsi" w:hAnsiTheme="majorHAnsi"/>
          <w:color w:val="auto"/>
        </w:rPr>
        <w:t xml:space="preserve">, </w:t>
      </w:r>
      <w:r w:rsidRPr="00F5596C">
        <w:rPr>
          <w:rFonts w:asciiTheme="majorHAnsi" w:hAnsiTheme="majorHAnsi"/>
          <w:b/>
          <w:color w:val="auto"/>
        </w:rPr>
        <w:t>R. H. Weisberg</w:t>
      </w:r>
      <w:r w:rsidRPr="00F5596C">
        <w:rPr>
          <w:rFonts w:asciiTheme="majorHAnsi" w:hAnsiTheme="majorHAnsi"/>
          <w:color w:val="auto"/>
        </w:rPr>
        <w:t xml:space="preserve">, L. Zheng, </w:t>
      </w:r>
      <w:r w:rsidRPr="00F5596C">
        <w:rPr>
          <w:rFonts w:asciiTheme="majorHAnsi" w:hAnsiTheme="majorHAnsi"/>
          <w:b/>
          <w:color w:val="auto"/>
        </w:rPr>
        <w:t>C. Hu</w:t>
      </w:r>
      <w:r w:rsidRPr="00F5596C">
        <w:rPr>
          <w:rFonts w:asciiTheme="majorHAnsi" w:hAnsiTheme="majorHAnsi"/>
          <w:color w:val="auto"/>
        </w:rPr>
        <w:t xml:space="preserve">, </w:t>
      </w:r>
      <w:r w:rsidRPr="00F5596C">
        <w:rPr>
          <w:rFonts w:asciiTheme="majorHAnsi" w:hAnsiTheme="majorHAnsi"/>
          <w:b/>
          <w:color w:val="auto"/>
        </w:rPr>
        <w:t>K. A. Fanning</w:t>
      </w:r>
      <w:r w:rsidRPr="00F5596C">
        <w:rPr>
          <w:rFonts w:asciiTheme="majorHAnsi" w:hAnsiTheme="majorHAnsi"/>
          <w:color w:val="auto"/>
        </w:rPr>
        <w:t xml:space="preserve">, R. Snyder, and J. Smith (2017) More surprises in the global greenhouse: Human health impacts from recent toxic marine aerosol formations, due to centennial alterations of world-wide coastal food webs.  </w:t>
      </w:r>
      <w:r w:rsidRPr="00F5596C">
        <w:rPr>
          <w:rFonts w:asciiTheme="majorHAnsi" w:hAnsiTheme="majorHAnsi"/>
          <w:i/>
          <w:color w:val="auto"/>
        </w:rPr>
        <w:t>Marine Pollution Bulletin</w:t>
      </w:r>
      <w:r w:rsidRPr="00F5596C">
        <w:rPr>
          <w:rFonts w:asciiTheme="majorHAnsi" w:hAnsiTheme="majorHAnsi"/>
          <w:color w:val="auto"/>
        </w:rPr>
        <w:t xml:space="preserve"> 116:9-40, http://dx.doi.org/10.1016/j.marpolbul.2016.12.053.</w:t>
      </w:r>
    </w:p>
    <w:p w14:paraId="1477B3BC"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Cs/>
          <w:color w:val="auto"/>
        </w:rPr>
        <w:t xml:space="preserve">Wang, C, X. Wang, </w:t>
      </w:r>
      <w:r w:rsidRPr="00F5596C">
        <w:rPr>
          <w:rFonts w:asciiTheme="majorHAnsi" w:hAnsiTheme="majorHAnsi"/>
          <w:b/>
          <w:bCs/>
          <w:color w:val="auto"/>
        </w:rPr>
        <w:t>R. H. Weisberg</w:t>
      </w:r>
      <w:r w:rsidRPr="00F5596C">
        <w:rPr>
          <w:rFonts w:asciiTheme="majorHAnsi" w:hAnsiTheme="majorHAnsi"/>
          <w:bCs/>
          <w:color w:val="auto"/>
        </w:rPr>
        <w:t xml:space="preserve">, and M. L. Black (2017) Variability of tropical cyclone rapid intensification in the North Atlantic and its relationship with climate variations. </w:t>
      </w:r>
      <w:r w:rsidRPr="00F5596C">
        <w:rPr>
          <w:rFonts w:asciiTheme="majorHAnsi" w:hAnsiTheme="majorHAnsi"/>
          <w:i/>
          <w:color w:val="auto"/>
        </w:rPr>
        <w:t>Clim. Dyn.</w:t>
      </w:r>
      <w:r w:rsidRPr="00F5596C">
        <w:rPr>
          <w:rFonts w:asciiTheme="majorHAnsi" w:hAnsiTheme="majorHAnsi"/>
          <w:color w:val="auto"/>
        </w:rPr>
        <w:t xml:space="preserve"> doi:10.1007/s00382-017-3537-9.</w:t>
      </w:r>
    </w:p>
    <w:p w14:paraId="4F36EB45"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Wang, M.</w:t>
      </w:r>
      <w:r w:rsidRPr="00F5596C">
        <w:rPr>
          <w:rFonts w:asciiTheme="majorHAnsi" w:hAnsiTheme="majorHAnsi"/>
          <w:color w:val="auto"/>
        </w:rPr>
        <w:t xml:space="preserve">, and </w:t>
      </w:r>
      <w:r w:rsidRPr="00F5596C">
        <w:rPr>
          <w:rFonts w:asciiTheme="majorHAnsi" w:hAnsiTheme="majorHAnsi"/>
          <w:b/>
          <w:color w:val="auto"/>
        </w:rPr>
        <w:t>C. Hu</w:t>
      </w:r>
      <w:r w:rsidRPr="00F5596C">
        <w:rPr>
          <w:rFonts w:asciiTheme="majorHAnsi" w:hAnsiTheme="majorHAnsi"/>
          <w:color w:val="auto"/>
        </w:rPr>
        <w:t xml:space="preserve"> (2017) Predicting Sargassum blooms in the Caribbean Sea from MODIS observations.  </w:t>
      </w:r>
      <w:r w:rsidRPr="00F5596C">
        <w:rPr>
          <w:rFonts w:asciiTheme="majorHAnsi" w:hAnsiTheme="majorHAnsi"/>
          <w:i/>
          <w:color w:val="auto"/>
        </w:rPr>
        <w:t>Geophys. Res. Lett.</w:t>
      </w:r>
      <w:r w:rsidRPr="00F5596C">
        <w:rPr>
          <w:rFonts w:asciiTheme="majorHAnsi" w:hAnsiTheme="majorHAnsi"/>
          <w:color w:val="auto"/>
        </w:rPr>
        <w:t xml:space="preserve"> 44, 3265–3273, doi:10.1002/ 2017GL072932.</w:t>
      </w:r>
    </w:p>
    <w:p w14:paraId="08EC83D8" w14:textId="77777777" w:rsidR="00560A3F" w:rsidRPr="00F5596C" w:rsidRDefault="00560A3F" w:rsidP="00F5596C">
      <w:pPr>
        <w:spacing w:before="0" w:after="0" w:line="240" w:lineRule="auto"/>
        <w:ind w:left="720" w:hanging="720"/>
        <w:rPr>
          <w:rFonts w:asciiTheme="majorHAnsi" w:hAnsiTheme="majorHAnsi"/>
          <w:b/>
          <w:color w:val="auto"/>
        </w:rPr>
      </w:pPr>
      <w:r w:rsidRPr="00F5596C">
        <w:rPr>
          <w:rFonts w:asciiTheme="majorHAnsi" w:hAnsiTheme="majorHAnsi"/>
          <w:color w:val="auto"/>
          <w:u w:val="single"/>
        </w:rPr>
        <w:lastRenderedPageBreak/>
        <w:t>Waters, H.,</w:t>
      </w:r>
      <w:r w:rsidRPr="00F5596C">
        <w:rPr>
          <w:rFonts w:asciiTheme="majorHAnsi" w:hAnsiTheme="majorHAnsi"/>
          <w:color w:val="auto"/>
        </w:rPr>
        <w:t xml:space="preserve"> and </w:t>
      </w:r>
      <w:r w:rsidRPr="00F5596C">
        <w:rPr>
          <w:rFonts w:asciiTheme="majorHAnsi" w:hAnsiTheme="majorHAnsi"/>
          <w:b/>
          <w:color w:val="auto"/>
        </w:rPr>
        <w:t>P. Hallock</w:t>
      </w:r>
      <w:r w:rsidRPr="00F5596C">
        <w:rPr>
          <w:rFonts w:asciiTheme="majorHAnsi" w:hAnsiTheme="majorHAnsi"/>
          <w:color w:val="auto"/>
        </w:rPr>
        <w:t xml:space="preserve"> (2017) Chlorophyll fluorescence as an indicator of thermal stress in the large benthic foraminifer </w:t>
      </w:r>
      <w:r w:rsidRPr="00F5596C">
        <w:rPr>
          <w:rFonts w:asciiTheme="majorHAnsi" w:hAnsiTheme="majorHAnsi"/>
          <w:i/>
          <w:color w:val="auto"/>
        </w:rPr>
        <w:t>Archaias angulatus</w:t>
      </w:r>
      <w:r w:rsidRPr="00F5596C">
        <w:rPr>
          <w:rFonts w:asciiTheme="majorHAnsi" w:hAnsiTheme="majorHAnsi"/>
          <w:caps/>
          <w:color w:val="auto"/>
        </w:rPr>
        <w:t xml:space="preserve">.  </w:t>
      </w:r>
      <w:r w:rsidRPr="00F5596C">
        <w:rPr>
          <w:rFonts w:asciiTheme="majorHAnsi" w:hAnsiTheme="majorHAnsi"/>
          <w:i/>
          <w:color w:val="auto"/>
        </w:rPr>
        <w:t>J. Foramin. Res.</w:t>
      </w:r>
      <w:r w:rsidRPr="00F5596C">
        <w:rPr>
          <w:rFonts w:asciiTheme="majorHAnsi" w:hAnsiTheme="majorHAnsi"/>
          <w:color w:val="auto"/>
        </w:rPr>
        <w:t xml:space="preserve"> 47(3): 239-251. </w:t>
      </w:r>
    </w:p>
    <w:p w14:paraId="748ABDC6"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Weisberg, R. H</w:t>
      </w:r>
      <w:r w:rsidRPr="00F5596C">
        <w:rPr>
          <w:rFonts w:asciiTheme="majorHAnsi" w:hAnsiTheme="majorHAnsi"/>
          <w:color w:val="auto"/>
        </w:rPr>
        <w:t xml:space="preserve">., and </w:t>
      </w:r>
      <w:r w:rsidRPr="00F5596C">
        <w:rPr>
          <w:rFonts w:asciiTheme="majorHAnsi" w:hAnsiTheme="majorHAnsi"/>
          <w:b/>
          <w:color w:val="auto"/>
        </w:rPr>
        <w:t>Y. Liu</w:t>
      </w:r>
      <w:r w:rsidRPr="00F5596C">
        <w:rPr>
          <w:rFonts w:asciiTheme="majorHAnsi" w:hAnsiTheme="majorHAnsi"/>
          <w:color w:val="auto"/>
        </w:rPr>
        <w:t xml:space="preserve"> (2017) On the Loop current penetration into the Gulf of Mexico. </w:t>
      </w:r>
      <w:r w:rsidRPr="00F5596C">
        <w:rPr>
          <w:rFonts w:asciiTheme="majorHAnsi" w:hAnsiTheme="majorHAnsi"/>
          <w:i/>
          <w:color w:val="auto"/>
        </w:rPr>
        <w:t>Journal of Geophysical Research: Oceans</w:t>
      </w:r>
      <w:r w:rsidRPr="00F5596C">
        <w:rPr>
          <w:rFonts w:asciiTheme="majorHAnsi" w:hAnsiTheme="majorHAnsi"/>
          <w:color w:val="auto"/>
        </w:rPr>
        <w:t xml:space="preserve"> 122, 9679-9694, doi: 10.1002/2017JC013330, https://doi.org/10.1002/2017JC013330.</w:t>
      </w:r>
    </w:p>
    <w:p w14:paraId="099F39A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b/>
          <w:color w:val="auto"/>
        </w:rPr>
        <w:t>Weisberg, R. H</w:t>
      </w:r>
      <w:r w:rsidRPr="00F5596C">
        <w:rPr>
          <w:rFonts w:asciiTheme="majorHAnsi" w:hAnsiTheme="majorHAnsi"/>
          <w:color w:val="auto"/>
        </w:rPr>
        <w:t xml:space="preserve">., </w:t>
      </w:r>
      <w:r w:rsidRPr="00F5596C">
        <w:rPr>
          <w:rFonts w:asciiTheme="majorHAnsi" w:hAnsiTheme="majorHAnsi"/>
          <w:b/>
          <w:color w:val="auto"/>
        </w:rPr>
        <w:t>L. Zheng</w:t>
      </w:r>
      <w:r w:rsidRPr="00F5596C">
        <w:rPr>
          <w:rFonts w:asciiTheme="majorHAnsi" w:hAnsiTheme="majorHAnsi"/>
          <w:color w:val="auto"/>
        </w:rPr>
        <w:t xml:space="preserve">, and </w:t>
      </w:r>
      <w:r w:rsidRPr="00F5596C">
        <w:rPr>
          <w:rFonts w:asciiTheme="majorHAnsi" w:hAnsiTheme="majorHAnsi"/>
          <w:b/>
          <w:color w:val="auto"/>
        </w:rPr>
        <w:t>Y. Liu</w:t>
      </w:r>
      <w:r w:rsidRPr="00F5596C">
        <w:rPr>
          <w:rFonts w:asciiTheme="majorHAnsi" w:hAnsiTheme="majorHAnsi"/>
          <w:color w:val="auto"/>
        </w:rPr>
        <w:t xml:space="preserve"> (2017) On the Movement of Deepwater Horizon Oil to Northern Gulf Beaches.  </w:t>
      </w:r>
      <w:r w:rsidRPr="00F5596C">
        <w:rPr>
          <w:rFonts w:asciiTheme="majorHAnsi" w:hAnsiTheme="majorHAnsi"/>
          <w:i/>
          <w:color w:val="auto"/>
        </w:rPr>
        <w:t>Ocean Modelling</w:t>
      </w:r>
      <w:r w:rsidRPr="00F5596C">
        <w:rPr>
          <w:rFonts w:asciiTheme="majorHAnsi" w:hAnsiTheme="majorHAnsi"/>
          <w:color w:val="auto"/>
        </w:rPr>
        <w:t xml:space="preserve"> 111, 81-97, doi:10.1016/j.ocemod.2017.02.002.</w:t>
      </w:r>
    </w:p>
    <w:p w14:paraId="3C72DA7D"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Yanchilina, A. G., S. Yelisetti, M. Wolfson-Schwehr, N. Voss, T. B. Kelly, </w:t>
      </w:r>
      <w:r w:rsidRPr="00F5596C">
        <w:rPr>
          <w:rFonts w:asciiTheme="majorHAnsi" w:hAnsiTheme="majorHAnsi"/>
          <w:color w:val="auto"/>
          <w:u w:val="single"/>
        </w:rPr>
        <w:t>J. Brizzolara</w:t>
      </w:r>
      <w:r w:rsidRPr="00F5596C">
        <w:rPr>
          <w:rFonts w:asciiTheme="majorHAnsi" w:hAnsiTheme="majorHAnsi"/>
          <w:color w:val="auto"/>
        </w:rPr>
        <w:t xml:space="preserve">, K. L. Brown, J. M. Zayac, M. Fung, M. Guerra, B. Coakley, and R. Rockalny (2017), Exploring methane gas seepage in the California borderlands.  </w:t>
      </w:r>
      <w:r w:rsidRPr="00F5596C">
        <w:rPr>
          <w:rFonts w:asciiTheme="majorHAnsi" w:hAnsiTheme="majorHAnsi"/>
          <w:i/>
          <w:iCs/>
          <w:color w:val="auto"/>
        </w:rPr>
        <w:t>Eos, 98,</w:t>
      </w:r>
      <w:hyperlink r:id="rId195" w:tgtFrame="_blank" w:history="1">
        <w:r w:rsidRPr="00F5596C">
          <w:rPr>
            <w:rStyle w:val="Hyperlink"/>
            <w:rFonts w:asciiTheme="majorHAnsi" w:hAnsiTheme="majorHAnsi"/>
            <w:color w:val="auto"/>
          </w:rPr>
          <w:t>https://doi.org/10.1029/2017EO087843</w:t>
        </w:r>
      </w:hyperlink>
      <w:r w:rsidRPr="00F5596C">
        <w:rPr>
          <w:rFonts w:asciiTheme="majorHAnsi" w:hAnsiTheme="majorHAnsi"/>
          <w:color w:val="auto"/>
        </w:rPr>
        <w:t xml:space="preserve">.  Published on 21 December 2017 and viewable at </w:t>
      </w:r>
      <w:hyperlink r:id="rId196" w:history="1">
        <w:r w:rsidRPr="00F5596C">
          <w:rPr>
            <w:rStyle w:val="Hyperlink"/>
            <w:rFonts w:asciiTheme="majorHAnsi" w:hAnsiTheme="majorHAnsi"/>
            <w:color w:val="auto"/>
          </w:rPr>
          <w:t>https://eos.org/project-updates/exploring-methane-gas-seepage-in-the-california-borderlands</w:t>
        </w:r>
      </w:hyperlink>
      <w:r w:rsidRPr="00F5596C">
        <w:rPr>
          <w:rFonts w:asciiTheme="majorHAnsi" w:hAnsiTheme="majorHAnsi"/>
          <w:color w:val="auto"/>
        </w:rPr>
        <w:t xml:space="preserve">  - although not first-authored by Jennifer </w:t>
      </w:r>
      <w:r w:rsidRPr="00F5596C">
        <w:rPr>
          <w:rFonts w:asciiTheme="majorHAnsi" w:hAnsiTheme="majorHAnsi"/>
          <w:color w:val="auto"/>
          <w:u w:val="single"/>
        </w:rPr>
        <w:t>Brizzolara</w:t>
      </w:r>
      <w:r w:rsidRPr="00F5596C">
        <w:rPr>
          <w:rFonts w:asciiTheme="majorHAnsi" w:hAnsiTheme="majorHAnsi"/>
          <w:color w:val="auto"/>
        </w:rPr>
        <w:t>, she is a coauthor resulting from her work during the NSF-UNOLS chief scientist training expedition.</w:t>
      </w:r>
    </w:p>
    <w:p w14:paraId="1D34B0B3"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rPr>
        <w:t xml:space="preserve">Yang, Q., W. Zhao, </w:t>
      </w:r>
      <w:r w:rsidRPr="00F5596C">
        <w:rPr>
          <w:rFonts w:asciiTheme="majorHAnsi" w:hAnsiTheme="majorHAnsi"/>
          <w:b/>
          <w:color w:val="auto"/>
        </w:rPr>
        <w:t>X. Liang</w:t>
      </w:r>
      <w:r w:rsidRPr="00F5596C">
        <w:rPr>
          <w:rFonts w:asciiTheme="majorHAnsi" w:hAnsiTheme="majorHAnsi"/>
          <w:color w:val="auto"/>
        </w:rPr>
        <w:t xml:space="preserve">, J. Dong, and J. Tian (2017) Elevated Mixing in the Periphery of Mesoscale Eddies in the South China Sea.  </w:t>
      </w:r>
      <w:r w:rsidRPr="00F5596C">
        <w:rPr>
          <w:rFonts w:asciiTheme="majorHAnsi" w:hAnsiTheme="majorHAnsi"/>
          <w:i/>
          <w:color w:val="auto"/>
        </w:rPr>
        <w:t>J. Phys. Oceanogr.</w:t>
      </w:r>
      <w:r w:rsidRPr="00F5596C">
        <w:rPr>
          <w:rFonts w:asciiTheme="majorHAnsi" w:hAnsiTheme="majorHAnsi"/>
          <w:color w:val="auto"/>
        </w:rPr>
        <w:t xml:space="preserve"> 47, 4, 895-907.</w:t>
      </w:r>
    </w:p>
    <w:p w14:paraId="096B7ADA" w14:textId="77777777" w:rsidR="00560A3F" w:rsidRPr="00F5596C" w:rsidRDefault="00560A3F" w:rsidP="00F5596C">
      <w:pPr>
        <w:spacing w:before="0" w:after="0" w:line="240" w:lineRule="auto"/>
        <w:ind w:left="720" w:hanging="720"/>
        <w:rPr>
          <w:rStyle w:val="author"/>
          <w:rFonts w:asciiTheme="majorHAnsi" w:hAnsiTheme="majorHAnsi"/>
          <w:iCs/>
          <w:color w:val="auto"/>
        </w:rPr>
      </w:pPr>
      <w:r w:rsidRPr="00F5596C">
        <w:rPr>
          <w:rStyle w:val="author"/>
          <w:rFonts w:asciiTheme="majorHAnsi" w:hAnsiTheme="majorHAnsi"/>
          <w:iCs/>
          <w:color w:val="auto"/>
        </w:rPr>
        <w:t xml:space="preserve">Youngflesh, C., S. Jenouvrier, </w:t>
      </w:r>
      <w:r w:rsidRPr="00F5596C">
        <w:rPr>
          <w:rStyle w:val="author"/>
          <w:rFonts w:asciiTheme="majorHAnsi" w:hAnsiTheme="majorHAnsi"/>
          <w:b/>
          <w:iCs/>
          <w:color w:val="auto"/>
        </w:rPr>
        <w:t>Y. Li</w:t>
      </w:r>
      <w:r w:rsidRPr="00F5596C">
        <w:rPr>
          <w:rStyle w:val="author"/>
          <w:rFonts w:asciiTheme="majorHAnsi" w:hAnsiTheme="majorHAnsi"/>
          <w:iCs/>
          <w:color w:val="auto"/>
        </w:rPr>
        <w:t xml:space="preserve">, R. Ji, D. G. Ainley, G. Ballard, C. Barbraud, K. Delord, K. M. Dugger, L. M. Emmerson, W. R. Fraser, J. T. Hinke, P. O’B. Lyver, S. Olmastroni, S. G. Trivelpiece, W. Z. Trivelpiece, and H. Lynch (2017) Circumpolar analysis of the Adélie penguin reveals the importance of environmental variability in phenological mismatch.  </w:t>
      </w:r>
      <w:r w:rsidRPr="00F5596C">
        <w:rPr>
          <w:rStyle w:val="author"/>
          <w:rFonts w:asciiTheme="majorHAnsi" w:hAnsiTheme="majorHAnsi"/>
          <w:i/>
          <w:iCs/>
          <w:color w:val="auto"/>
          <w:u w:val="single"/>
        </w:rPr>
        <w:t>Ecology</w:t>
      </w:r>
      <w:r w:rsidRPr="00F5596C">
        <w:rPr>
          <w:rFonts w:asciiTheme="majorHAnsi" w:hAnsiTheme="majorHAnsi"/>
          <w:color w:val="auto"/>
        </w:rPr>
        <w:t xml:space="preserve"> </w:t>
      </w:r>
      <w:r w:rsidRPr="00F5596C">
        <w:rPr>
          <w:rStyle w:val="author"/>
          <w:rFonts w:asciiTheme="majorHAnsi" w:hAnsiTheme="majorHAnsi"/>
          <w:iCs/>
          <w:color w:val="auto"/>
        </w:rPr>
        <w:t>doi:10.1002/ecy.1749.</w:t>
      </w:r>
    </w:p>
    <w:p w14:paraId="7B54BD08"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Zhang M.</w:t>
      </w:r>
      <w:r w:rsidRPr="00F5596C">
        <w:rPr>
          <w:rFonts w:asciiTheme="majorHAnsi" w:hAnsiTheme="majorHAnsi"/>
          <w:color w:val="auto"/>
        </w:rPr>
        <w:t xml:space="preserve">, </w:t>
      </w:r>
      <w:r w:rsidRPr="00F5596C">
        <w:rPr>
          <w:rFonts w:asciiTheme="majorHAnsi" w:hAnsiTheme="majorHAnsi"/>
          <w:b/>
          <w:color w:val="auto"/>
        </w:rPr>
        <w:t>C. Hu</w:t>
      </w:r>
      <w:r w:rsidRPr="00F5596C">
        <w:rPr>
          <w:rFonts w:asciiTheme="majorHAnsi" w:hAnsiTheme="majorHAnsi"/>
          <w:color w:val="auto"/>
        </w:rPr>
        <w:t xml:space="preserve">, M. G. Kowalewski, S. J. Janz, Z. Lee, and J. Wei (2017) Atmospheric correction of hyperspectral airborne GCAS measurements over the Louisiana Shelf using a cloud shadow approach.  </w:t>
      </w:r>
      <w:r w:rsidRPr="00F5596C">
        <w:rPr>
          <w:rFonts w:asciiTheme="majorHAnsi" w:hAnsiTheme="majorHAnsi"/>
          <w:i/>
          <w:color w:val="auto"/>
        </w:rPr>
        <w:t>International Journal of Remote Sensing</w:t>
      </w:r>
      <w:r w:rsidRPr="00F5596C">
        <w:rPr>
          <w:rFonts w:asciiTheme="majorHAnsi" w:hAnsiTheme="majorHAnsi"/>
          <w:color w:val="auto"/>
        </w:rPr>
        <w:t xml:space="preserve"> 38(4): 1162-1179, doi:10.1080/01431161.2017.1280633.</w:t>
      </w:r>
    </w:p>
    <w:p w14:paraId="7CE4D2D0" w14:textId="77777777" w:rsidR="00560A3F" w:rsidRPr="00F5596C" w:rsidRDefault="00560A3F" w:rsidP="00F5596C">
      <w:pPr>
        <w:spacing w:before="0" w:after="0" w:line="240" w:lineRule="auto"/>
        <w:ind w:left="720" w:hanging="720"/>
        <w:rPr>
          <w:rFonts w:asciiTheme="majorHAnsi" w:hAnsiTheme="majorHAnsi"/>
          <w:color w:val="auto"/>
        </w:rPr>
      </w:pPr>
      <w:r w:rsidRPr="00F5596C">
        <w:rPr>
          <w:rFonts w:asciiTheme="majorHAnsi" w:hAnsiTheme="majorHAnsi"/>
          <w:color w:val="auto"/>
          <w:u w:val="single"/>
        </w:rPr>
        <w:t>Zhang, M.</w:t>
      </w:r>
      <w:r w:rsidRPr="00F5596C">
        <w:rPr>
          <w:rFonts w:asciiTheme="majorHAnsi" w:hAnsiTheme="majorHAnsi"/>
          <w:color w:val="auto"/>
        </w:rPr>
        <w:t xml:space="preserve">, I. Leifer, and </w:t>
      </w:r>
      <w:r w:rsidRPr="00F5596C">
        <w:rPr>
          <w:rFonts w:asciiTheme="majorHAnsi" w:hAnsiTheme="majorHAnsi"/>
          <w:b/>
          <w:color w:val="auto"/>
        </w:rPr>
        <w:t xml:space="preserve">C. Hu </w:t>
      </w:r>
      <w:r w:rsidRPr="00F5596C">
        <w:rPr>
          <w:rFonts w:asciiTheme="majorHAnsi" w:hAnsiTheme="majorHAnsi"/>
          <w:color w:val="auto"/>
        </w:rPr>
        <w:t xml:space="preserve">(2017) Challenges in Methane Column Retrievals from AVIRIS-NG Imagery over Spectrally Cluttered Surfaces: A Sensitivity Analysis.  </w:t>
      </w:r>
      <w:r w:rsidRPr="00F5596C">
        <w:rPr>
          <w:rFonts w:asciiTheme="majorHAnsi" w:hAnsiTheme="majorHAnsi"/>
          <w:i/>
          <w:color w:val="auto"/>
        </w:rPr>
        <w:t>Remote Sensing</w:t>
      </w:r>
      <w:r w:rsidRPr="00F5596C">
        <w:rPr>
          <w:rFonts w:asciiTheme="majorHAnsi" w:hAnsiTheme="majorHAnsi"/>
          <w:color w:val="auto"/>
        </w:rPr>
        <w:t xml:space="preserve"> 2017, 9(8), 835, doi:10.3390/rs9080835.</w:t>
      </w:r>
    </w:p>
    <w:p w14:paraId="71787FF4" w14:textId="77777777" w:rsidR="00560A3F" w:rsidRPr="00F5596C" w:rsidRDefault="00560A3F" w:rsidP="00F5596C">
      <w:pPr>
        <w:spacing w:before="0" w:line="240" w:lineRule="auto"/>
        <w:ind w:left="720" w:hanging="720"/>
        <w:rPr>
          <w:rFonts w:asciiTheme="majorHAnsi" w:eastAsiaTheme="minorHAnsi" w:hAnsiTheme="majorHAnsi"/>
          <w:color w:val="auto"/>
        </w:rPr>
      </w:pPr>
      <w:r w:rsidRPr="00F5596C">
        <w:rPr>
          <w:rFonts w:asciiTheme="majorHAnsi" w:eastAsiaTheme="minorHAnsi" w:hAnsiTheme="majorHAnsi"/>
          <w:color w:val="auto"/>
        </w:rPr>
        <w:t xml:space="preserve">Zhang, X., T. Bianchi, X. Cui, </w:t>
      </w:r>
      <w:r w:rsidRPr="00F5596C">
        <w:rPr>
          <w:rFonts w:asciiTheme="majorHAnsi" w:eastAsiaTheme="minorHAnsi" w:hAnsiTheme="majorHAnsi"/>
          <w:b/>
          <w:color w:val="auto"/>
        </w:rPr>
        <w:t>B. E. Rosenheim</w:t>
      </w:r>
      <w:r w:rsidRPr="00F5596C">
        <w:rPr>
          <w:rFonts w:asciiTheme="majorHAnsi" w:eastAsiaTheme="minorHAnsi" w:hAnsiTheme="majorHAnsi"/>
          <w:color w:val="auto"/>
        </w:rPr>
        <w:t xml:space="preserve">, C.-L. Ping, A. Hanna, M. Kanevskiy, K. Schreiner, and M. Allison (2017) Permafrost organic carbon mobilization from the watershed to the Colville River delta: evidence from </w:t>
      </w:r>
      <w:r w:rsidRPr="00F5596C">
        <w:rPr>
          <w:rFonts w:asciiTheme="majorHAnsi" w:eastAsiaTheme="minorHAnsi" w:hAnsiTheme="majorHAnsi"/>
          <w:color w:val="auto"/>
          <w:vertAlign w:val="superscript"/>
        </w:rPr>
        <w:t>14</w:t>
      </w:r>
      <w:r w:rsidRPr="00F5596C">
        <w:rPr>
          <w:rFonts w:asciiTheme="majorHAnsi" w:eastAsiaTheme="minorHAnsi" w:hAnsiTheme="majorHAnsi"/>
          <w:color w:val="auto"/>
        </w:rPr>
        <w:t xml:space="preserve">C ramped pyrolysis and biomarkers.  </w:t>
      </w:r>
      <w:r w:rsidRPr="00F5596C">
        <w:rPr>
          <w:rFonts w:asciiTheme="majorHAnsi" w:eastAsiaTheme="minorHAnsi" w:hAnsiTheme="majorHAnsi"/>
          <w:i/>
          <w:color w:val="auto"/>
        </w:rPr>
        <w:t>Geophysical Research Letters</w:t>
      </w:r>
      <w:r w:rsidRPr="00F5596C">
        <w:rPr>
          <w:rFonts w:asciiTheme="majorHAnsi" w:eastAsiaTheme="minorHAnsi" w:hAnsiTheme="majorHAnsi"/>
          <w:color w:val="auto"/>
        </w:rPr>
        <w:t xml:space="preserve"> 44, 11, pp. 11,491-11,500, doi:10.1002/2017GL075543.</w:t>
      </w:r>
    </w:p>
    <w:p w14:paraId="22146140" w14:textId="0F32F3F5" w:rsidR="00D03AD6" w:rsidRPr="007C4EAA" w:rsidRDefault="00D03AD6" w:rsidP="005D4D5E">
      <w:pPr>
        <w:pStyle w:val="ListNumber2"/>
        <w:numPr>
          <w:ilvl w:val="0"/>
          <w:numId w:val="0"/>
        </w:numPr>
        <w:spacing w:before="0" w:after="0" w:line="276" w:lineRule="auto"/>
        <w:ind w:left="360" w:hanging="360"/>
        <w:rPr>
          <w:rFonts w:asciiTheme="majorHAnsi" w:hAnsiTheme="majorHAnsi"/>
          <w:color w:val="00B050"/>
          <w:sz w:val="24"/>
          <w:szCs w:val="24"/>
          <w:lang w:val="en-GB"/>
        </w:rPr>
      </w:pPr>
      <w:r w:rsidRPr="007C4EAA">
        <w:rPr>
          <w:rFonts w:asciiTheme="majorHAnsi" w:hAnsiTheme="majorHAnsi"/>
          <w:color w:val="006747"/>
          <w:sz w:val="24"/>
          <w:szCs w:val="24"/>
          <w:lang w:val="en-GB"/>
        </w:rPr>
        <w:t>CMS OTHER WORKS AND REPORTS</w:t>
      </w:r>
      <w:r w:rsidR="00560A3F">
        <w:rPr>
          <w:rFonts w:asciiTheme="majorHAnsi" w:hAnsiTheme="majorHAnsi"/>
          <w:color w:val="006747"/>
          <w:sz w:val="24"/>
          <w:szCs w:val="24"/>
          <w:lang w:val="en-GB"/>
        </w:rPr>
        <w:t xml:space="preserve"> (9</w:t>
      </w:r>
      <w:r w:rsidR="00AF6781" w:rsidRPr="007C4EAA">
        <w:rPr>
          <w:rFonts w:asciiTheme="majorHAnsi" w:hAnsiTheme="majorHAnsi"/>
          <w:color w:val="006747"/>
          <w:sz w:val="24"/>
          <w:szCs w:val="24"/>
          <w:lang w:val="en-GB"/>
        </w:rPr>
        <w:t>)</w:t>
      </w:r>
    </w:p>
    <w:p w14:paraId="66D62FCF" w14:textId="77777777" w:rsidR="00560A3F" w:rsidRPr="00F5596C" w:rsidRDefault="00560A3F" w:rsidP="00F5596C">
      <w:pPr>
        <w:spacing w:after="0" w:line="240" w:lineRule="auto"/>
        <w:ind w:left="720" w:hanging="720"/>
        <w:rPr>
          <w:rFonts w:asciiTheme="majorHAnsi" w:hAnsiTheme="majorHAnsi"/>
          <w:color w:val="auto"/>
        </w:rPr>
      </w:pPr>
      <w:r w:rsidRPr="00F5596C">
        <w:rPr>
          <w:rFonts w:asciiTheme="majorHAnsi" w:hAnsiTheme="majorHAnsi"/>
          <w:color w:val="auto"/>
        </w:rPr>
        <w:t xml:space="preserve">Meselhe, E., K. Costanza, </w:t>
      </w:r>
      <w:r w:rsidRPr="00F5596C">
        <w:rPr>
          <w:rFonts w:asciiTheme="majorHAnsi" w:hAnsiTheme="majorHAnsi"/>
          <w:b/>
          <w:color w:val="auto"/>
        </w:rPr>
        <w:t>C. H. Ainsworth</w:t>
      </w:r>
      <w:r w:rsidRPr="00F5596C">
        <w:rPr>
          <w:rFonts w:asciiTheme="majorHAnsi" w:hAnsiTheme="majorHAnsi"/>
          <w:color w:val="auto"/>
        </w:rPr>
        <w:t xml:space="preserve">, D. Chagaris, D. Addis, E. Simpson, M. Rodrigue, H. Jung, and J. Smits (2017) Models performance assessment metrics for the LCA Mississippi River hydrodynamic and delta management study.  Report for the Coastal Protection and Restoration Authority.  </w:t>
      </w:r>
      <w:r w:rsidRPr="00F5596C">
        <w:rPr>
          <w:rFonts w:asciiTheme="majorHAnsi" w:hAnsiTheme="majorHAnsi"/>
          <w:i/>
          <w:color w:val="auto"/>
        </w:rPr>
        <w:t>The Water Institute of the Gulf</w:t>
      </w:r>
      <w:r w:rsidRPr="00F5596C">
        <w:rPr>
          <w:rFonts w:asciiTheme="majorHAnsi" w:hAnsiTheme="majorHAnsi"/>
          <w:color w:val="auto"/>
        </w:rPr>
        <w:t>.  Available: emeselhe@thewaterinstitute.org.</w:t>
      </w:r>
    </w:p>
    <w:p w14:paraId="41F4F616" w14:textId="77777777" w:rsidR="00560A3F" w:rsidRPr="00F5596C" w:rsidRDefault="00560A3F" w:rsidP="00F5596C">
      <w:pPr>
        <w:pStyle w:val="BibRef10pt"/>
        <w:rPr>
          <w:rFonts w:asciiTheme="majorHAnsi" w:hAnsiTheme="majorHAnsi"/>
        </w:rPr>
      </w:pPr>
      <w:r w:rsidRPr="00F5596C">
        <w:rPr>
          <w:rFonts w:asciiTheme="majorHAnsi" w:hAnsiTheme="majorHAnsi"/>
          <w:b/>
        </w:rPr>
        <w:t>Muller-Karger, F. E.</w:t>
      </w:r>
      <w:r w:rsidRPr="00F5596C">
        <w:rPr>
          <w:rFonts w:asciiTheme="majorHAnsi" w:hAnsiTheme="majorHAnsi"/>
        </w:rPr>
        <w:t xml:space="preserve">, A. Piola, H. M. Verheye, T. D. O’Brien, and </w:t>
      </w:r>
      <w:r w:rsidRPr="00F5596C">
        <w:rPr>
          <w:rFonts w:asciiTheme="majorHAnsi" w:hAnsiTheme="majorHAnsi"/>
          <w:b/>
        </w:rPr>
        <w:t>L. Lorenzoni</w:t>
      </w:r>
      <w:r w:rsidRPr="00F5596C">
        <w:rPr>
          <w:rFonts w:asciiTheme="majorHAnsi" w:hAnsiTheme="majorHAnsi"/>
        </w:rPr>
        <w:t xml:space="preserve"> (2017) South Atlantic Ocean. In What are Marine Ecological Time Series telling us about the ocean? A status report, pp. 83–96. Ed. by T. D. O'Brien, L. Lorenzoni, K. Isensee, and L. Valdés. IOC-UNESCO, IOC Technical Series, No. 129. 297 pp.</w:t>
      </w:r>
    </w:p>
    <w:p w14:paraId="6D917452" w14:textId="77777777" w:rsidR="00560A3F" w:rsidRPr="00F5596C" w:rsidRDefault="00560A3F" w:rsidP="00F5596C">
      <w:pPr>
        <w:pStyle w:val="BibRef10pt"/>
        <w:rPr>
          <w:rFonts w:asciiTheme="majorHAnsi" w:hAnsiTheme="majorHAnsi"/>
        </w:rPr>
      </w:pPr>
      <w:r w:rsidRPr="00F5596C">
        <w:rPr>
          <w:rFonts w:asciiTheme="majorHAnsi" w:hAnsiTheme="majorHAnsi"/>
          <w:u w:val="single"/>
        </w:rPr>
        <w:t>Naidu, R.,</w:t>
      </w:r>
      <w:r w:rsidRPr="00F5596C">
        <w:rPr>
          <w:rFonts w:asciiTheme="majorHAnsi" w:hAnsiTheme="majorHAnsi"/>
        </w:rPr>
        <w:t xml:space="preserve"> </w:t>
      </w:r>
      <w:r w:rsidRPr="00F5596C">
        <w:rPr>
          <w:rFonts w:asciiTheme="majorHAnsi" w:hAnsiTheme="majorHAnsi"/>
          <w:b/>
        </w:rPr>
        <w:t>F. Muller-Karger</w:t>
      </w:r>
      <w:r w:rsidRPr="00F5596C">
        <w:rPr>
          <w:rFonts w:asciiTheme="majorHAnsi" w:hAnsiTheme="majorHAnsi"/>
        </w:rPr>
        <w:t xml:space="preserve"> and </w:t>
      </w:r>
      <w:r w:rsidRPr="00F5596C">
        <w:rPr>
          <w:rFonts w:asciiTheme="majorHAnsi" w:hAnsiTheme="majorHAnsi"/>
          <w:u w:val="single"/>
        </w:rPr>
        <w:t>M. McCarthy</w:t>
      </w:r>
      <w:r w:rsidRPr="00F5596C">
        <w:rPr>
          <w:rFonts w:asciiTheme="majorHAnsi" w:hAnsiTheme="majorHAnsi"/>
        </w:rPr>
        <w:t xml:space="preserve"> (2017) Mapping of Benthic Habitats in Komave, Coral Coast Using WorldView-2 Satellite Imagery. </w:t>
      </w:r>
      <w:r w:rsidRPr="00F5596C">
        <w:rPr>
          <w:rFonts w:asciiTheme="majorHAnsi" w:hAnsiTheme="majorHAnsi"/>
          <w:i/>
        </w:rPr>
        <w:t>In:</w:t>
      </w:r>
      <w:r w:rsidRPr="00F5596C">
        <w:rPr>
          <w:rFonts w:asciiTheme="majorHAnsi" w:hAnsiTheme="majorHAnsi"/>
        </w:rPr>
        <w:t xml:space="preserve"> Climate Change Impacts and Adaptation Strategies for Coastal Communities. </w:t>
      </w:r>
      <w:r w:rsidRPr="00F5596C">
        <w:rPr>
          <w:rFonts w:asciiTheme="majorHAnsi" w:hAnsiTheme="majorHAnsi"/>
          <w:i/>
        </w:rPr>
        <w:t>Climate Change Management</w:t>
      </w:r>
      <w:r w:rsidRPr="00F5596C">
        <w:rPr>
          <w:rFonts w:asciiTheme="majorHAnsi" w:hAnsiTheme="majorHAnsi"/>
        </w:rPr>
        <w:t xml:space="preserve"> Springer, Cham. p. 337-355. </w:t>
      </w:r>
      <w:hyperlink r:id="rId197" w:history="1">
        <w:r w:rsidRPr="00F5596C">
          <w:rPr>
            <w:rStyle w:val="Hyperlink"/>
            <w:rFonts w:asciiTheme="majorHAnsi" w:hAnsiTheme="majorHAnsi"/>
            <w:color w:val="auto"/>
          </w:rPr>
          <w:t>https://doi.org/10.1007/978-3-319-70703-7_18</w:t>
        </w:r>
      </w:hyperlink>
      <w:r w:rsidRPr="00F5596C">
        <w:rPr>
          <w:rStyle w:val="Hyperlink"/>
          <w:rFonts w:asciiTheme="majorHAnsi" w:hAnsiTheme="majorHAnsi"/>
          <w:color w:val="auto"/>
        </w:rPr>
        <w:t>.</w:t>
      </w:r>
    </w:p>
    <w:p w14:paraId="00284ED3" w14:textId="77777777" w:rsidR="00560A3F" w:rsidRPr="00F5596C" w:rsidRDefault="00560A3F" w:rsidP="00F5596C">
      <w:pPr>
        <w:pStyle w:val="BibRef10pt"/>
        <w:rPr>
          <w:rFonts w:asciiTheme="majorHAnsi" w:hAnsiTheme="majorHAnsi"/>
        </w:rPr>
      </w:pPr>
      <w:r w:rsidRPr="00F5596C">
        <w:rPr>
          <w:rFonts w:asciiTheme="majorHAnsi" w:hAnsiTheme="majorHAnsi"/>
        </w:rPr>
        <w:t xml:space="preserve">Ross, A. R. S., R. I. Perry, J. R. Christian, T. D. O’Brien, </w:t>
      </w:r>
      <w:r w:rsidRPr="00F5596C">
        <w:rPr>
          <w:rFonts w:asciiTheme="majorHAnsi" w:hAnsiTheme="majorHAnsi"/>
          <w:b/>
        </w:rPr>
        <w:t>L. Lorenzoni</w:t>
      </w:r>
      <w:r w:rsidRPr="00F5596C">
        <w:rPr>
          <w:rFonts w:asciiTheme="majorHAnsi" w:hAnsiTheme="majorHAnsi"/>
        </w:rPr>
        <w:t xml:space="preserve">, </w:t>
      </w:r>
      <w:r w:rsidRPr="00F5596C">
        <w:rPr>
          <w:rFonts w:asciiTheme="majorHAnsi" w:hAnsiTheme="majorHAnsi"/>
          <w:b/>
        </w:rPr>
        <w:t>F. E. Muller-Karger</w:t>
      </w:r>
      <w:r w:rsidRPr="00F5596C">
        <w:rPr>
          <w:rFonts w:asciiTheme="majorHAnsi" w:hAnsiTheme="majorHAnsi"/>
        </w:rPr>
        <w:t>, W. R. Crawford, and et al. (2017) North Pacific. In What are Marine Ecological Time Series telling us about the ocean? A status report, pp. 153–169. Ed. by T. D. O'Brien, L. Lorenzoni, K. Isensee, and L. Valdés. IOC-UNESCO, IOC Technical Series, No. 129. 297 pp.</w:t>
      </w:r>
    </w:p>
    <w:p w14:paraId="2564B0D2" w14:textId="77777777" w:rsidR="00560A3F" w:rsidRPr="00F5596C" w:rsidRDefault="00560A3F" w:rsidP="00F5596C">
      <w:pPr>
        <w:pStyle w:val="BibRef10pt"/>
        <w:rPr>
          <w:rFonts w:asciiTheme="majorHAnsi" w:hAnsiTheme="majorHAnsi"/>
        </w:rPr>
      </w:pPr>
      <w:r w:rsidRPr="00F5596C">
        <w:rPr>
          <w:rFonts w:asciiTheme="majorHAnsi" w:hAnsiTheme="majorHAnsi"/>
        </w:rPr>
        <w:t>SOCCR-2. 2017. The 2nd State of the Carbon Cycle Report. U.S. Global Change Research Program, Washington, DC, USA, 849 pp. [</w:t>
      </w:r>
      <w:r w:rsidRPr="00F5596C">
        <w:rPr>
          <w:rFonts w:asciiTheme="majorHAnsi" w:hAnsiTheme="majorHAnsi"/>
          <w:b/>
        </w:rPr>
        <w:t>F. Mueller-Karger</w:t>
      </w:r>
      <w:r w:rsidRPr="00F5596C">
        <w:rPr>
          <w:rFonts w:asciiTheme="majorHAnsi" w:hAnsiTheme="majorHAnsi"/>
        </w:rPr>
        <w:t xml:space="preserve"> is a Contributing Author]. </w:t>
      </w:r>
    </w:p>
    <w:p w14:paraId="22E03CA9" w14:textId="77777777" w:rsidR="00560A3F" w:rsidRPr="00F5596C" w:rsidRDefault="00560A3F" w:rsidP="00F5596C">
      <w:pPr>
        <w:tabs>
          <w:tab w:val="left" w:pos="720"/>
        </w:tabs>
        <w:spacing w:after="0" w:line="240" w:lineRule="auto"/>
        <w:ind w:left="720" w:hanging="720"/>
        <w:rPr>
          <w:rFonts w:asciiTheme="majorHAnsi" w:hAnsiTheme="majorHAnsi"/>
          <w:iCs/>
          <w:color w:val="auto"/>
        </w:rPr>
      </w:pPr>
      <w:r w:rsidRPr="00F5596C">
        <w:rPr>
          <w:rFonts w:asciiTheme="majorHAnsi" w:hAnsiTheme="majorHAnsi"/>
          <w:iCs/>
          <w:color w:val="auto"/>
        </w:rPr>
        <w:t xml:space="preserve">Taylor, J. C., and </w:t>
      </w:r>
      <w:r w:rsidRPr="00F5596C">
        <w:rPr>
          <w:rFonts w:asciiTheme="majorHAnsi" w:hAnsiTheme="majorHAnsi"/>
          <w:b/>
          <w:iCs/>
          <w:color w:val="auto"/>
        </w:rPr>
        <w:t>C. Lembke</w:t>
      </w:r>
      <w:r w:rsidRPr="00F5596C">
        <w:rPr>
          <w:rFonts w:asciiTheme="majorHAnsi" w:hAnsiTheme="majorHAnsi"/>
          <w:iCs/>
          <w:color w:val="auto"/>
        </w:rPr>
        <w:t xml:space="preserve"> (2017) Echosounder for Biological Surveys Using Ocean Gliders. </w:t>
      </w:r>
      <w:r w:rsidRPr="00F5596C">
        <w:rPr>
          <w:rFonts w:asciiTheme="majorHAnsi" w:hAnsiTheme="majorHAnsi"/>
          <w:i/>
          <w:iCs/>
          <w:color w:val="auto"/>
        </w:rPr>
        <w:t>Sea Technology</w:t>
      </w:r>
      <w:r w:rsidRPr="00F5596C">
        <w:rPr>
          <w:rFonts w:asciiTheme="majorHAnsi" w:hAnsiTheme="majorHAnsi"/>
          <w:iCs/>
          <w:color w:val="auto"/>
        </w:rPr>
        <w:t>, July 2017, pp 35-38.</w:t>
      </w:r>
    </w:p>
    <w:p w14:paraId="0F83F57E" w14:textId="77777777" w:rsidR="00560A3F" w:rsidRPr="00F5596C" w:rsidRDefault="00560A3F" w:rsidP="00F5596C">
      <w:pPr>
        <w:pStyle w:val="BibRef10pt"/>
        <w:rPr>
          <w:rFonts w:asciiTheme="majorHAnsi" w:hAnsiTheme="majorHAnsi"/>
          <w:lang w:val="es-ES_tradnl"/>
        </w:rPr>
      </w:pPr>
      <w:r w:rsidRPr="00F5596C">
        <w:rPr>
          <w:rFonts w:asciiTheme="majorHAnsi" w:hAnsiTheme="majorHAnsi"/>
        </w:rPr>
        <w:lastRenderedPageBreak/>
        <w:t>USGCRP, 2017: Climate Science Special Report: Fourth National Climate Assessment, Volume I [Wuebbles, D. J., D. W. Fahey, K. A. Hibbard, D. J. Dokken, B. C. Stewart, and T. K. Maycock (eds.)]. U.S. Global Change Research Program, Washington, DC, USA, 470 pp. [</w:t>
      </w:r>
      <w:r w:rsidRPr="00F5596C">
        <w:rPr>
          <w:rFonts w:asciiTheme="majorHAnsi" w:hAnsiTheme="majorHAnsi"/>
          <w:b/>
        </w:rPr>
        <w:t>F. Mueller-Karger</w:t>
      </w:r>
      <w:r w:rsidRPr="00F5596C">
        <w:rPr>
          <w:rFonts w:asciiTheme="majorHAnsi" w:hAnsiTheme="majorHAnsi"/>
        </w:rPr>
        <w:t xml:space="preserve"> is a Contributing</w:t>
      </w:r>
      <w:r w:rsidRPr="00F5596C">
        <w:rPr>
          <w:rFonts w:asciiTheme="majorHAnsi" w:hAnsiTheme="majorHAnsi"/>
          <w:lang w:val="es-ES_tradnl"/>
        </w:rPr>
        <w:t xml:space="preserve"> Author].</w:t>
      </w:r>
    </w:p>
    <w:p w14:paraId="546D8AEF" w14:textId="77777777" w:rsidR="00560A3F" w:rsidRPr="00F5596C" w:rsidRDefault="00560A3F" w:rsidP="00F5596C">
      <w:pPr>
        <w:autoSpaceDE w:val="0"/>
        <w:autoSpaceDN w:val="0"/>
        <w:adjustRightInd w:val="0"/>
        <w:spacing w:after="0" w:line="240" w:lineRule="auto"/>
        <w:ind w:left="720" w:hanging="720"/>
        <w:rPr>
          <w:rFonts w:asciiTheme="majorHAnsi" w:hAnsiTheme="majorHAnsi"/>
          <w:color w:val="auto"/>
        </w:rPr>
      </w:pPr>
      <w:r w:rsidRPr="00F5596C">
        <w:rPr>
          <w:rFonts w:asciiTheme="majorHAnsi" w:hAnsiTheme="majorHAnsi"/>
          <w:color w:val="auto"/>
        </w:rPr>
        <w:t xml:space="preserve">West, R., R. Winokur, F. Byus, J. Hughes-Clark, J. Crowley, B. Houtman, </w:t>
      </w:r>
      <w:r w:rsidRPr="00F5596C">
        <w:rPr>
          <w:rFonts w:asciiTheme="majorHAnsi" w:hAnsiTheme="majorHAnsi"/>
          <w:b/>
          <w:color w:val="auto"/>
        </w:rPr>
        <w:t>S. Murawski</w:t>
      </w:r>
      <w:r w:rsidRPr="00F5596C">
        <w:rPr>
          <w:rFonts w:asciiTheme="majorHAnsi" w:hAnsiTheme="majorHAnsi"/>
          <w:color w:val="auto"/>
        </w:rPr>
        <w:t xml:space="preserve">, B. Powell, N. Rabalais, R. Schnoor, S. Ramberg, and D. Vortmann (2017) Final Report of Independent Review Team on NOAA Fleet Recapitalization, </w:t>
      </w:r>
      <w:hyperlink r:id="rId198" w:history="1">
        <w:r w:rsidRPr="00F5596C">
          <w:rPr>
            <w:rFonts w:asciiTheme="majorHAnsi" w:hAnsiTheme="majorHAnsi"/>
            <w:color w:val="auto"/>
            <w:u w:val="single"/>
          </w:rPr>
          <w:t>http://www.omao.noaa.gov/sites/default/files/documents/IRT%20Final%20Report_2016-10-17.pdf</w:t>
        </w:r>
      </w:hyperlink>
      <w:r w:rsidRPr="00F5596C">
        <w:rPr>
          <w:rFonts w:asciiTheme="majorHAnsi" w:hAnsiTheme="majorHAnsi"/>
          <w:color w:val="auto"/>
        </w:rPr>
        <w:t xml:space="preserve"> </w:t>
      </w:r>
    </w:p>
    <w:p w14:paraId="0977DA74" w14:textId="77777777" w:rsidR="00560A3F" w:rsidRPr="00F5596C" w:rsidRDefault="00560A3F" w:rsidP="00F5596C">
      <w:pPr>
        <w:pStyle w:val="BibRef10pt"/>
        <w:rPr>
          <w:rFonts w:asciiTheme="majorHAnsi" w:hAnsiTheme="majorHAnsi"/>
        </w:rPr>
      </w:pPr>
      <w:r w:rsidRPr="00F5596C">
        <w:rPr>
          <w:rFonts w:asciiTheme="majorHAnsi" w:hAnsiTheme="majorHAnsi"/>
        </w:rPr>
        <w:t xml:space="preserve">Wowk, K., L. McKinney, </w:t>
      </w:r>
      <w:r w:rsidRPr="00F5596C">
        <w:rPr>
          <w:rFonts w:asciiTheme="majorHAnsi" w:hAnsiTheme="majorHAnsi"/>
          <w:b/>
        </w:rPr>
        <w:t>F. Muller-Karger</w:t>
      </w:r>
      <w:r w:rsidRPr="00F5596C">
        <w:rPr>
          <w:rFonts w:asciiTheme="majorHAnsi" w:hAnsiTheme="majorHAnsi"/>
        </w:rPr>
        <w:t xml:space="preserve">, R. Moll, S. Avery, E. Escobar-Briones, D. Yoskowitz, and R. McLaughlin (2017) Evolving Academic Culture to Meet Societal Needs. </w:t>
      </w:r>
      <w:r w:rsidRPr="00F5596C">
        <w:rPr>
          <w:rFonts w:asciiTheme="majorHAnsi" w:hAnsiTheme="majorHAnsi"/>
          <w:i/>
        </w:rPr>
        <w:t>Palgrave Communications</w:t>
      </w:r>
      <w:r w:rsidRPr="00F5596C">
        <w:rPr>
          <w:rFonts w:asciiTheme="majorHAnsi" w:hAnsiTheme="majorHAnsi"/>
        </w:rPr>
        <w:t xml:space="preserve"> 3:35, 7pp. </w:t>
      </w:r>
      <w:hyperlink r:id="rId199" w:history="1">
        <w:r w:rsidRPr="00F5596C">
          <w:rPr>
            <w:rStyle w:val="Hyperlink"/>
            <w:rFonts w:asciiTheme="majorHAnsi" w:hAnsiTheme="majorHAnsi"/>
            <w:color w:val="auto"/>
          </w:rPr>
          <w:t>https://www.nature.com/articles/s41599-017-0040-1</w:t>
        </w:r>
      </w:hyperlink>
      <w:r w:rsidRPr="00F5596C">
        <w:rPr>
          <w:rFonts w:asciiTheme="majorHAnsi" w:hAnsiTheme="majorHAnsi"/>
        </w:rPr>
        <w:t>.</w:t>
      </w:r>
    </w:p>
    <w:p w14:paraId="0CD77D87" w14:textId="0589829D" w:rsidR="001A247D" w:rsidRDefault="00CE5EEB" w:rsidP="001A247D">
      <w:pPr>
        <w:pStyle w:val="Heading1"/>
        <w:ind w:left="0"/>
        <w:rPr>
          <w:rFonts w:asciiTheme="majorHAnsi" w:hAnsiTheme="majorHAnsi"/>
          <w:color w:val="000000" w:themeColor="text1"/>
        </w:rPr>
      </w:pPr>
      <w:bookmarkStart w:id="8" w:name="_Toc259370280"/>
      <w:r>
        <w:rPr>
          <w:rFonts w:asciiTheme="majorHAnsi" w:hAnsiTheme="majorHAnsi"/>
          <w:color w:val="000000" w:themeColor="text1"/>
        </w:rPr>
        <w:lastRenderedPageBreak/>
        <w:t>Appendix B</w:t>
      </w:r>
      <w:r w:rsidR="0036639E">
        <w:rPr>
          <w:rFonts w:asciiTheme="majorHAnsi" w:hAnsiTheme="majorHAnsi"/>
          <w:color w:val="000000" w:themeColor="text1"/>
        </w:rPr>
        <w:t>.</w:t>
      </w:r>
      <w:r>
        <w:rPr>
          <w:rFonts w:asciiTheme="majorHAnsi" w:hAnsiTheme="majorHAnsi"/>
          <w:color w:val="000000" w:themeColor="text1"/>
        </w:rPr>
        <w:t xml:space="preserve"> </w:t>
      </w:r>
      <w:r w:rsidR="00884639" w:rsidRPr="007C4EAA">
        <w:rPr>
          <w:rFonts w:asciiTheme="majorHAnsi" w:hAnsiTheme="majorHAnsi"/>
          <w:color w:val="000000" w:themeColor="text1"/>
        </w:rPr>
        <w:t>Active Research Awards</w:t>
      </w:r>
      <w:bookmarkEnd w:id="8"/>
    </w:p>
    <w:tbl>
      <w:tblPr>
        <w:tblW w:w="10327" w:type="dxa"/>
        <w:tblLook w:val="04A0" w:firstRow="1" w:lastRow="0" w:firstColumn="1" w:lastColumn="0" w:noHBand="0" w:noVBand="1"/>
      </w:tblPr>
      <w:tblGrid>
        <w:gridCol w:w="1420"/>
        <w:gridCol w:w="1887"/>
        <w:gridCol w:w="3150"/>
        <w:gridCol w:w="1440"/>
        <w:gridCol w:w="1207"/>
        <w:gridCol w:w="1223"/>
      </w:tblGrid>
      <w:tr w:rsidR="00606D8D" w:rsidRPr="00606D8D" w14:paraId="1755D06A" w14:textId="77777777" w:rsidTr="00C864F4">
        <w:trPr>
          <w:trHeight w:val="599"/>
        </w:trPr>
        <w:tc>
          <w:tcPr>
            <w:tcW w:w="1420" w:type="dxa"/>
            <w:tcBorders>
              <w:top w:val="double" w:sz="6" w:space="0" w:color="auto"/>
              <w:left w:val="double" w:sz="6" w:space="0" w:color="auto"/>
              <w:bottom w:val="double" w:sz="6" w:space="0" w:color="auto"/>
              <w:right w:val="double" w:sz="6" w:space="0" w:color="auto"/>
            </w:tcBorders>
            <w:shd w:val="clear" w:color="000000" w:fill="C0C0C0"/>
            <w:noWrap/>
            <w:vAlign w:val="bottom"/>
            <w:hideMark/>
          </w:tcPr>
          <w:p w14:paraId="30A918DC"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Awd PI Name</w:t>
            </w:r>
          </w:p>
        </w:tc>
        <w:tc>
          <w:tcPr>
            <w:tcW w:w="1887" w:type="dxa"/>
            <w:tcBorders>
              <w:top w:val="double" w:sz="6" w:space="0" w:color="auto"/>
              <w:left w:val="nil"/>
              <w:bottom w:val="double" w:sz="6" w:space="0" w:color="auto"/>
              <w:right w:val="double" w:sz="6" w:space="0" w:color="auto"/>
            </w:tcBorders>
            <w:shd w:val="clear" w:color="000000" w:fill="C0C0C0"/>
            <w:noWrap/>
            <w:vAlign w:val="bottom"/>
            <w:hideMark/>
          </w:tcPr>
          <w:p w14:paraId="622B736E"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Name - Co PI If Applicable</w:t>
            </w:r>
          </w:p>
        </w:tc>
        <w:tc>
          <w:tcPr>
            <w:tcW w:w="3150" w:type="dxa"/>
            <w:tcBorders>
              <w:top w:val="double" w:sz="6" w:space="0" w:color="auto"/>
              <w:left w:val="nil"/>
              <w:bottom w:val="double" w:sz="6" w:space="0" w:color="auto"/>
              <w:right w:val="double" w:sz="6" w:space="0" w:color="auto"/>
            </w:tcBorders>
            <w:shd w:val="clear" w:color="000000" w:fill="C0C0C0"/>
            <w:noWrap/>
            <w:vAlign w:val="bottom"/>
            <w:hideMark/>
          </w:tcPr>
          <w:p w14:paraId="37F8360D"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Sponsor Name</w:t>
            </w:r>
          </w:p>
        </w:tc>
        <w:tc>
          <w:tcPr>
            <w:tcW w:w="1440" w:type="dxa"/>
            <w:tcBorders>
              <w:top w:val="double" w:sz="6" w:space="0" w:color="auto"/>
              <w:left w:val="nil"/>
              <w:bottom w:val="double" w:sz="6" w:space="0" w:color="auto"/>
              <w:right w:val="double" w:sz="6" w:space="0" w:color="auto"/>
            </w:tcBorders>
            <w:shd w:val="clear" w:color="000000" w:fill="C0C0C0"/>
            <w:vAlign w:val="bottom"/>
            <w:hideMark/>
          </w:tcPr>
          <w:p w14:paraId="483E6A90"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Total Expenses</w:t>
            </w:r>
          </w:p>
        </w:tc>
        <w:tc>
          <w:tcPr>
            <w:tcW w:w="1207" w:type="dxa"/>
            <w:tcBorders>
              <w:top w:val="double" w:sz="6" w:space="0" w:color="auto"/>
              <w:left w:val="nil"/>
              <w:bottom w:val="double" w:sz="6" w:space="0" w:color="auto"/>
              <w:right w:val="double" w:sz="6" w:space="0" w:color="auto"/>
            </w:tcBorders>
            <w:shd w:val="clear" w:color="000000" w:fill="C0C0C0"/>
            <w:vAlign w:val="bottom"/>
            <w:hideMark/>
          </w:tcPr>
          <w:p w14:paraId="1D8AE7FD"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Awd Begin Date</w:t>
            </w:r>
          </w:p>
        </w:tc>
        <w:tc>
          <w:tcPr>
            <w:tcW w:w="1223" w:type="dxa"/>
            <w:tcBorders>
              <w:top w:val="double" w:sz="6" w:space="0" w:color="auto"/>
              <w:left w:val="nil"/>
              <w:bottom w:val="double" w:sz="6" w:space="0" w:color="auto"/>
              <w:right w:val="double" w:sz="6" w:space="0" w:color="auto"/>
            </w:tcBorders>
            <w:shd w:val="clear" w:color="000000" w:fill="C0C0C0"/>
            <w:vAlign w:val="bottom"/>
            <w:hideMark/>
          </w:tcPr>
          <w:p w14:paraId="74F287EF" w14:textId="77777777" w:rsidR="00606D8D" w:rsidRPr="00606D8D" w:rsidRDefault="00606D8D" w:rsidP="00606D8D">
            <w:pPr>
              <w:spacing w:before="0" w:after="0" w:line="240" w:lineRule="auto"/>
              <w:jc w:val="center"/>
              <w:rPr>
                <w:rFonts w:ascii="Arial Unicode MS" w:eastAsia="Arial Unicode MS" w:hAnsi="Arial Unicode MS" w:cs="Arial Unicode MS"/>
                <w:b/>
                <w:bCs/>
                <w:color w:val="auto"/>
                <w:kern w:val="0"/>
                <w:sz w:val="16"/>
                <w:szCs w:val="16"/>
                <w:lang w:eastAsia="en-US"/>
              </w:rPr>
            </w:pPr>
            <w:r w:rsidRPr="00606D8D">
              <w:rPr>
                <w:rFonts w:ascii="Arial Unicode MS" w:eastAsia="Arial Unicode MS" w:hAnsi="Arial Unicode MS" w:cs="Arial Unicode MS" w:hint="eastAsia"/>
                <w:b/>
                <w:bCs/>
                <w:color w:val="auto"/>
                <w:kern w:val="0"/>
                <w:sz w:val="16"/>
                <w:szCs w:val="16"/>
                <w:lang w:eastAsia="en-US"/>
              </w:rPr>
              <w:t>Awd End Date</w:t>
            </w:r>
          </w:p>
        </w:tc>
      </w:tr>
      <w:tr w:rsidR="00606D8D" w:rsidRPr="00764600" w14:paraId="72E3AFE6" w14:textId="77777777" w:rsidTr="00C864F4">
        <w:trPr>
          <w:trHeight w:val="299"/>
        </w:trPr>
        <w:tc>
          <w:tcPr>
            <w:tcW w:w="1420" w:type="dxa"/>
            <w:tcBorders>
              <w:top w:val="nil"/>
              <w:left w:val="nil"/>
              <w:bottom w:val="nil"/>
              <w:right w:val="nil"/>
            </w:tcBorders>
            <w:shd w:val="clear" w:color="auto" w:fill="auto"/>
            <w:noWrap/>
            <w:vAlign w:val="bottom"/>
            <w:hideMark/>
          </w:tcPr>
          <w:p w14:paraId="52293E4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Ainsworth</w:t>
            </w:r>
          </w:p>
        </w:tc>
        <w:tc>
          <w:tcPr>
            <w:tcW w:w="1887" w:type="dxa"/>
            <w:tcBorders>
              <w:top w:val="nil"/>
              <w:left w:val="nil"/>
              <w:bottom w:val="nil"/>
              <w:right w:val="nil"/>
            </w:tcBorders>
            <w:shd w:val="clear" w:color="auto" w:fill="auto"/>
            <w:noWrap/>
            <w:vAlign w:val="bottom"/>
            <w:hideMark/>
          </w:tcPr>
          <w:p w14:paraId="13465C5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D50705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Alfred P. Sloan Foundation</w:t>
            </w:r>
          </w:p>
        </w:tc>
        <w:tc>
          <w:tcPr>
            <w:tcW w:w="1440" w:type="dxa"/>
            <w:tcBorders>
              <w:top w:val="nil"/>
              <w:left w:val="nil"/>
              <w:bottom w:val="nil"/>
              <w:right w:val="nil"/>
            </w:tcBorders>
            <w:shd w:val="clear" w:color="auto" w:fill="auto"/>
            <w:noWrap/>
            <w:vAlign w:val="bottom"/>
            <w:hideMark/>
          </w:tcPr>
          <w:p w14:paraId="61F15B3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12402.56</w:t>
            </w:r>
          </w:p>
        </w:tc>
        <w:tc>
          <w:tcPr>
            <w:tcW w:w="1207" w:type="dxa"/>
            <w:tcBorders>
              <w:top w:val="nil"/>
              <w:left w:val="nil"/>
              <w:bottom w:val="nil"/>
              <w:right w:val="nil"/>
            </w:tcBorders>
            <w:shd w:val="clear" w:color="auto" w:fill="auto"/>
            <w:noWrap/>
            <w:vAlign w:val="bottom"/>
            <w:hideMark/>
          </w:tcPr>
          <w:p w14:paraId="034548F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9/15/2013</w:t>
            </w:r>
          </w:p>
        </w:tc>
        <w:tc>
          <w:tcPr>
            <w:tcW w:w="1223" w:type="dxa"/>
            <w:tcBorders>
              <w:top w:val="nil"/>
              <w:left w:val="nil"/>
              <w:bottom w:val="nil"/>
              <w:right w:val="nil"/>
            </w:tcBorders>
            <w:shd w:val="clear" w:color="auto" w:fill="auto"/>
            <w:noWrap/>
            <w:vAlign w:val="bottom"/>
            <w:hideMark/>
          </w:tcPr>
          <w:p w14:paraId="140DDCF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9/14/2017</w:t>
            </w:r>
          </w:p>
        </w:tc>
      </w:tr>
      <w:tr w:rsidR="00606D8D" w:rsidRPr="00764600" w14:paraId="2241E454" w14:textId="77777777" w:rsidTr="00C864F4">
        <w:trPr>
          <w:trHeight w:val="288"/>
        </w:trPr>
        <w:tc>
          <w:tcPr>
            <w:tcW w:w="1420" w:type="dxa"/>
            <w:tcBorders>
              <w:top w:val="nil"/>
              <w:left w:val="nil"/>
              <w:bottom w:val="nil"/>
              <w:right w:val="nil"/>
            </w:tcBorders>
            <w:shd w:val="clear" w:color="auto" w:fill="auto"/>
            <w:noWrap/>
            <w:vAlign w:val="bottom"/>
            <w:hideMark/>
          </w:tcPr>
          <w:p w14:paraId="23E0012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Barnes</w:t>
            </w:r>
          </w:p>
        </w:tc>
        <w:tc>
          <w:tcPr>
            <w:tcW w:w="1887" w:type="dxa"/>
            <w:tcBorders>
              <w:top w:val="nil"/>
              <w:left w:val="nil"/>
              <w:bottom w:val="nil"/>
              <w:right w:val="nil"/>
            </w:tcBorders>
            <w:shd w:val="clear" w:color="auto" w:fill="auto"/>
            <w:noWrap/>
            <w:vAlign w:val="bottom"/>
            <w:hideMark/>
          </w:tcPr>
          <w:p w14:paraId="639996C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3150" w:type="dxa"/>
            <w:tcBorders>
              <w:top w:val="nil"/>
              <w:left w:val="nil"/>
              <w:bottom w:val="nil"/>
              <w:right w:val="nil"/>
            </w:tcBorders>
            <w:shd w:val="clear" w:color="auto" w:fill="auto"/>
            <w:noWrap/>
            <w:vAlign w:val="bottom"/>
            <w:hideMark/>
          </w:tcPr>
          <w:p w14:paraId="163A271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Kent State University</w:t>
            </w:r>
          </w:p>
        </w:tc>
        <w:tc>
          <w:tcPr>
            <w:tcW w:w="1440" w:type="dxa"/>
            <w:tcBorders>
              <w:top w:val="nil"/>
              <w:left w:val="nil"/>
              <w:bottom w:val="nil"/>
              <w:right w:val="nil"/>
            </w:tcBorders>
            <w:shd w:val="clear" w:color="auto" w:fill="auto"/>
            <w:noWrap/>
            <w:vAlign w:val="bottom"/>
            <w:hideMark/>
          </w:tcPr>
          <w:p w14:paraId="4FF9515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15145.60</w:t>
            </w:r>
          </w:p>
        </w:tc>
        <w:tc>
          <w:tcPr>
            <w:tcW w:w="1207" w:type="dxa"/>
            <w:tcBorders>
              <w:top w:val="nil"/>
              <w:left w:val="nil"/>
              <w:bottom w:val="nil"/>
              <w:right w:val="nil"/>
            </w:tcBorders>
            <w:shd w:val="clear" w:color="auto" w:fill="auto"/>
            <w:noWrap/>
            <w:vAlign w:val="bottom"/>
            <w:hideMark/>
          </w:tcPr>
          <w:p w14:paraId="2AB1C60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5/1/2016</w:t>
            </w:r>
          </w:p>
        </w:tc>
        <w:tc>
          <w:tcPr>
            <w:tcW w:w="1223" w:type="dxa"/>
            <w:tcBorders>
              <w:top w:val="nil"/>
              <w:left w:val="nil"/>
              <w:bottom w:val="nil"/>
              <w:right w:val="nil"/>
            </w:tcBorders>
            <w:shd w:val="clear" w:color="auto" w:fill="auto"/>
            <w:noWrap/>
            <w:vAlign w:val="bottom"/>
            <w:hideMark/>
          </w:tcPr>
          <w:p w14:paraId="0107C5F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4/30/2019</w:t>
            </w:r>
          </w:p>
        </w:tc>
      </w:tr>
      <w:tr w:rsidR="00606D8D" w:rsidRPr="00764600" w14:paraId="4289BCB6" w14:textId="77777777" w:rsidTr="00C864F4">
        <w:trPr>
          <w:trHeight w:val="288"/>
        </w:trPr>
        <w:tc>
          <w:tcPr>
            <w:tcW w:w="1420" w:type="dxa"/>
            <w:tcBorders>
              <w:top w:val="nil"/>
              <w:left w:val="nil"/>
              <w:bottom w:val="nil"/>
              <w:right w:val="nil"/>
            </w:tcBorders>
            <w:shd w:val="clear" w:color="auto" w:fill="auto"/>
            <w:noWrap/>
            <w:vAlign w:val="bottom"/>
            <w:hideMark/>
          </w:tcPr>
          <w:p w14:paraId="54E1375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Barnes</w:t>
            </w:r>
          </w:p>
        </w:tc>
        <w:tc>
          <w:tcPr>
            <w:tcW w:w="1887" w:type="dxa"/>
            <w:tcBorders>
              <w:top w:val="nil"/>
              <w:left w:val="nil"/>
              <w:bottom w:val="nil"/>
              <w:right w:val="nil"/>
            </w:tcBorders>
            <w:shd w:val="clear" w:color="auto" w:fill="auto"/>
            <w:noWrap/>
            <w:vAlign w:val="bottom"/>
            <w:hideMark/>
          </w:tcPr>
          <w:p w14:paraId="5F140AB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3150" w:type="dxa"/>
            <w:tcBorders>
              <w:top w:val="nil"/>
              <w:left w:val="nil"/>
              <w:bottom w:val="nil"/>
              <w:right w:val="nil"/>
            </w:tcBorders>
            <w:shd w:val="clear" w:color="auto" w:fill="auto"/>
            <w:noWrap/>
            <w:vAlign w:val="bottom"/>
            <w:hideMark/>
          </w:tcPr>
          <w:p w14:paraId="1EECAA7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7854346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5055.79</w:t>
            </w:r>
          </w:p>
        </w:tc>
        <w:tc>
          <w:tcPr>
            <w:tcW w:w="1207" w:type="dxa"/>
            <w:tcBorders>
              <w:top w:val="nil"/>
              <w:left w:val="nil"/>
              <w:bottom w:val="nil"/>
              <w:right w:val="nil"/>
            </w:tcBorders>
            <w:shd w:val="clear" w:color="auto" w:fill="auto"/>
            <w:noWrap/>
            <w:vAlign w:val="bottom"/>
            <w:hideMark/>
          </w:tcPr>
          <w:p w14:paraId="516A39F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1/1/2017</w:t>
            </w:r>
          </w:p>
        </w:tc>
        <w:tc>
          <w:tcPr>
            <w:tcW w:w="1223" w:type="dxa"/>
            <w:tcBorders>
              <w:top w:val="nil"/>
              <w:left w:val="nil"/>
              <w:bottom w:val="nil"/>
              <w:right w:val="nil"/>
            </w:tcBorders>
            <w:shd w:val="clear" w:color="auto" w:fill="auto"/>
            <w:noWrap/>
            <w:vAlign w:val="bottom"/>
            <w:hideMark/>
          </w:tcPr>
          <w:p w14:paraId="733E929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12/31/2019</w:t>
            </w:r>
          </w:p>
        </w:tc>
      </w:tr>
      <w:tr w:rsidR="00606D8D" w:rsidRPr="00764600" w14:paraId="4CFBA28E" w14:textId="77777777" w:rsidTr="00C864F4">
        <w:trPr>
          <w:trHeight w:val="288"/>
        </w:trPr>
        <w:tc>
          <w:tcPr>
            <w:tcW w:w="1420" w:type="dxa"/>
            <w:tcBorders>
              <w:top w:val="nil"/>
              <w:left w:val="nil"/>
              <w:bottom w:val="nil"/>
              <w:right w:val="nil"/>
            </w:tcBorders>
            <w:shd w:val="clear" w:color="auto" w:fill="auto"/>
            <w:noWrap/>
            <w:vAlign w:val="bottom"/>
            <w:hideMark/>
          </w:tcPr>
          <w:p w14:paraId="39196BA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1887" w:type="dxa"/>
            <w:tcBorders>
              <w:top w:val="nil"/>
              <w:left w:val="nil"/>
              <w:bottom w:val="nil"/>
              <w:right w:val="nil"/>
            </w:tcBorders>
            <w:shd w:val="clear" w:color="auto" w:fill="auto"/>
            <w:noWrap/>
            <w:vAlign w:val="bottom"/>
            <w:hideMark/>
          </w:tcPr>
          <w:p w14:paraId="1F43E83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B2F89A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39C17E9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123053.61</w:t>
            </w:r>
          </w:p>
        </w:tc>
        <w:tc>
          <w:tcPr>
            <w:tcW w:w="1207" w:type="dxa"/>
            <w:tcBorders>
              <w:top w:val="nil"/>
              <w:left w:val="nil"/>
              <w:bottom w:val="nil"/>
              <w:right w:val="nil"/>
            </w:tcBorders>
            <w:shd w:val="clear" w:color="auto" w:fill="auto"/>
            <w:noWrap/>
            <w:vAlign w:val="bottom"/>
            <w:hideMark/>
          </w:tcPr>
          <w:p w14:paraId="4F21A73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12/1/2012</w:t>
            </w:r>
          </w:p>
        </w:tc>
        <w:tc>
          <w:tcPr>
            <w:tcW w:w="1223" w:type="dxa"/>
            <w:tcBorders>
              <w:top w:val="nil"/>
              <w:left w:val="nil"/>
              <w:bottom w:val="nil"/>
              <w:right w:val="nil"/>
            </w:tcBorders>
            <w:shd w:val="clear" w:color="auto" w:fill="auto"/>
            <w:noWrap/>
            <w:vAlign w:val="bottom"/>
            <w:hideMark/>
          </w:tcPr>
          <w:p w14:paraId="5919C73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11/30/2018</w:t>
            </w:r>
          </w:p>
        </w:tc>
      </w:tr>
      <w:tr w:rsidR="00606D8D" w:rsidRPr="00764600" w14:paraId="3FA4A552" w14:textId="77777777" w:rsidTr="00C864F4">
        <w:trPr>
          <w:trHeight w:val="288"/>
        </w:trPr>
        <w:tc>
          <w:tcPr>
            <w:tcW w:w="1420" w:type="dxa"/>
            <w:tcBorders>
              <w:top w:val="nil"/>
              <w:left w:val="nil"/>
              <w:bottom w:val="nil"/>
              <w:right w:val="nil"/>
            </w:tcBorders>
            <w:shd w:val="clear" w:color="auto" w:fill="auto"/>
            <w:noWrap/>
            <w:vAlign w:val="bottom"/>
            <w:hideMark/>
          </w:tcPr>
          <w:p w14:paraId="6C97EFC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1887" w:type="dxa"/>
            <w:tcBorders>
              <w:top w:val="nil"/>
              <w:left w:val="nil"/>
              <w:bottom w:val="nil"/>
              <w:right w:val="nil"/>
            </w:tcBorders>
            <w:shd w:val="clear" w:color="auto" w:fill="auto"/>
            <w:noWrap/>
            <w:vAlign w:val="bottom"/>
            <w:hideMark/>
          </w:tcPr>
          <w:p w14:paraId="1BD7CA5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079517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09379D2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3124.13</w:t>
            </w:r>
          </w:p>
        </w:tc>
        <w:tc>
          <w:tcPr>
            <w:tcW w:w="1207" w:type="dxa"/>
            <w:tcBorders>
              <w:top w:val="nil"/>
              <w:left w:val="nil"/>
              <w:bottom w:val="nil"/>
              <w:right w:val="nil"/>
            </w:tcBorders>
            <w:shd w:val="clear" w:color="auto" w:fill="auto"/>
            <w:noWrap/>
            <w:vAlign w:val="bottom"/>
            <w:hideMark/>
          </w:tcPr>
          <w:p w14:paraId="3595716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12/1/2012</w:t>
            </w:r>
          </w:p>
        </w:tc>
        <w:tc>
          <w:tcPr>
            <w:tcW w:w="1223" w:type="dxa"/>
            <w:tcBorders>
              <w:top w:val="nil"/>
              <w:left w:val="nil"/>
              <w:bottom w:val="nil"/>
              <w:right w:val="nil"/>
            </w:tcBorders>
            <w:shd w:val="clear" w:color="auto" w:fill="auto"/>
            <w:noWrap/>
            <w:vAlign w:val="bottom"/>
            <w:hideMark/>
          </w:tcPr>
          <w:p w14:paraId="412B929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11/30/2018</w:t>
            </w:r>
          </w:p>
        </w:tc>
      </w:tr>
      <w:tr w:rsidR="00606D8D" w:rsidRPr="00764600" w14:paraId="532AF1CD" w14:textId="77777777" w:rsidTr="00C864F4">
        <w:trPr>
          <w:trHeight w:val="288"/>
        </w:trPr>
        <w:tc>
          <w:tcPr>
            <w:tcW w:w="1420" w:type="dxa"/>
            <w:tcBorders>
              <w:top w:val="nil"/>
              <w:left w:val="nil"/>
              <w:bottom w:val="nil"/>
              <w:right w:val="nil"/>
            </w:tcBorders>
            <w:shd w:val="clear" w:color="auto" w:fill="auto"/>
            <w:noWrap/>
            <w:vAlign w:val="bottom"/>
            <w:hideMark/>
          </w:tcPr>
          <w:p w14:paraId="2A67002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1887" w:type="dxa"/>
            <w:tcBorders>
              <w:top w:val="nil"/>
              <w:left w:val="nil"/>
              <w:bottom w:val="nil"/>
              <w:right w:val="nil"/>
            </w:tcBorders>
            <w:shd w:val="clear" w:color="auto" w:fill="auto"/>
            <w:noWrap/>
            <w:vAlign w:val="bottom"/>
            <w:hideMark/>
          </w:tcPr>
          <w:p w14:paraId="4C7E797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B06B02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Israel Binational Science Foundation</w:t>
            </w:r>
          </w:p>
        </w:tc>
        <w:tc>
          <w:tcPr>
            <w:tcW w:w="1440" w:type="dxa"/>
            <w:tcBorders>
              <w:top w:val="nil"/>
              <w:left w:val="nil"/>
              <w:bottom w:val="nil"/>
              <w:right w:val="nil"/>
            </w:tcBorders>
            <w:shd w:val="clear" w:color="auto" w:fill="auto"/>
            <w:noWrap/>
            <w:vAlign w:val="bottom"/>
            <w:hideMark/>
          </w:tcPr>
          <w:p w14:paraId="3A9FE36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20729.08</w:t>
            </w:r>
          </w:p>
        </w:tc>
        <w:tc>
          <w:tcPr>
            <w:tcW w:w="1207" w:type="dxa"/>
            <w:tcBorders>
              <w:top w:val="nil"/>
              <w:left w:val="nil"/>
              <w:bottom w:val="nil"/>
              <w:right w:val="nil"/>
            </w:tcBorders>
            <w:shd w:val="clear" w:color="auto" w:fill="auto"/>
            <w:noWrap/>
            <w:vAlign w:val="bottom"/>
            <w:hideMark/>
          </w:tcPr>
          <w:p w14:paraId="22E3416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0350F09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45DB604F" w14:textId="77777777" w:rsidTr="00C864F4">
        <w:trPr>
          <w:trHeight w:val="288"/>
        </w:trPr>
        <w:tc>
          <w:tcPr>
            <w:tcW w:w="1420" w:type="dxa"/>
            <w:tcBorders>
              <w:top w:val="nil"/>
              <w:left w:val="nil"/>
              <w:bottom w:val="nil"/>
              <w:right w:val="nil"/>
            </w:tcBorders>
            <w:shd w:val="clear" w:color="auto" w:fill="auto"/>
            <w:noWrap/>
            <w:vAlign w:val="bottom"/>
            <w:hideMark/>
          </w:tcPr>
          <w:p w14:paraId="318B25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1887" w:type="dxa"/>
            <w:tcBorders>
              <w:top w:val="nil"/>
              <w:left w:val="nil"/>
              <w:bottom w:val="nil"/>
              <w:right w:val="nil"/>
            </w:tcBorders>
            <w:shd w:val="clear" w:color="auto" w:fill="auto"/>
            <w:noWrap/>
            <w:vAlign w:val="bottom"/>
            <w:hideMark/>
          </w:tcPr>
          <w:p w14:paraId="422E9DE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16B69C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0C6A5A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15947.27</w:t>
            </w:r>
          </w:p>
        </w:tc>
        <w:tc>
          <w:tcPr>
            <w:tcW w:w="1207" w:type="dxa"/>
            <w:tcBorders>
              <w:top w:val="nil"/>
              <w:left w:val="nil"/>
              <w:bottom w:val="nil"/>
              <w:right w:val="nil"/>
            </w:tcBorders>
            <w:shd w:val="clear" w:color="auto" w:fill="auto"/>
            <w:noWrap/>
            <w:vAlign w:val="bottom"/>
            <w:hideMark/>
          </w:tcPr>
          <w:p w14:paraId="3FCCE84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7/1/2016</w:t>
            </w:r>
          </w:p>
        </w:tc>
        <w:tc>
          <w:tcPr>
            <w:tcW w:w="1223" w:type="dxa"/>
            <w:tcBorders>
              <w:top w:val="nil"/>
              <w:left w:val="nil"/>
              <w:bottom w:val="nil"/>
              <w:right w:val="nil"/>
            </w:tcBorders>
            <w:shd w:val="clear" w:color="auto" w:fill="auto"/>
            <w:noWrap/>
            <w:vAlign w:val="bottom"/>
            <w:hideMark/>
          </w:tcPr>
          <w:p w14:paraId="32F6EC7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6/30/2019</w:t>
            </w:r>
          </w:p>
        </w:tc>
      </w:tr>
      <w:tr w:rsidR="00606D8D" w:rsidRPr="00764600" w14:paraId="124F5D5A" w14:textId="77777777" w:rsidTr="00C864F4">
        <w:trPr>
          <w:trHeight w:val="288"/>
        </w:trPr>
        <w:tc>
          <w:tcPr>
            <w:tcW w:w="1420" w:type="dxa"/>
            <w:tcBorders>
              <w:top w:val="nil"/>
              <w:left w:val="nil"/>
              <w:bottom w:val="nil"/>
              <w:right w:val="nil"/>
            </w:tcBorders>
            <w:shd w:val="clear" w:color="auto" w:fill="auto"/>
            <w:noWrap/>
            <w:vAlign w:val="bottom"/>
            <w:hideMark/>
          </w:tcPr>
          <w:p w14:paraId="0C0A9BE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1887" w:type="dxa"/>
            <w:tcBorders>
              <w:top w:val="nil"/>
              <w:left w:val="nil"/>
              <w:bottom w:val="nil"/>
              <w:right w:val="nil"/>
            </w:tcBorders>
            <w:shd w:val="clear" w:color="auto" w:fill="auto"/>
            <w:noWrap/>
            <w:vAlign w:val="bottom"/>
            <w:hideMark/>
          </w:tcPr>
          <w:p w14:paraId="0E0CBC2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99ACA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25B7D1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42635.48</w:t>
            </w:r>
          </w:p>
        </w:tc>
        <w:tc>
          <w:tcPr>
            <w:tcW w:w="1207" w:type="dxa"/>
            <w:tcBorders>
              <w:top w:val="nil"/>
              <w:left w:val="nil"/>
              <w:bottom w:val="nil"/>
              <w:right w:val="nil"/>
            </w:tcBorders>
            <w:shd w:val="clear" w:color="auto" w:fill="auto"/>
            <w:noWrap/>
            <w:vAlign w:val="bottom"/>
            <w:hideMark/>
          </w:tcPr>
          <w:p w14:paraId="6ADBB57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9/15/2016</w:t>
            </w:r>
          </w:p>
        </w:tc>
        <w:tc>
          <w:tcPr>
            <w:tcW w:w="1223" w:type="dxa"/>
            <w:tcBorders>
              <w:top w:val="nil"/>
              <w:left w:val="nil"/>
              <w:bottom w:val="nil"/>
              <w:right w:val="nil"/>
            </w:tcBorders>
            <w:shd w:val="clear" w:color="auto" w:fill="auto"/>
            <w:noWrap/>
            <w:vAlign w:val="bottom"/>
            <w:hideMark/>
          </w:tcPr>
          <w:p w14:paraId="09CCD68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8/31/2020</w:t>
            </w:r>
          </w:p>
        </w:tc>
      </w:tr>
      <w:tr w:rsidR="00606D8D" w:rsidRPr="00764600" w14:paraId="17E9EBBC" w14:textId="77777777" w:rsidTr="00C864F4">
        <w:trPr>
          <w:trHeight w:val="288"/>
        </w:trPr>
        <w:tc>
          <w:tcPr>
            <w:tcW w:w="1420" w:type="dxa"/>
            <w:tcBorders>
              <w:top w:val="nil"/>
              <w:left w:val="nil"/>
              <w:bottom w:val="nil"/>
              <w:right w:val="nil"/>
            </w:tcBorders>
            <w:shd w:val="clear" w:color="auto" w:fill="auto"/>
            <w:noWrap/>
            <w:vAlign w:val="bottom"/>
            <w:hideMark/>
          </w:tcPr>
          <w:p w14:paraId="09BD0AC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Buck</w:t>
            </w:r>
          </w:p>
        </w:tc>
        <w:tc>
          <w:tcPr>
            <w:tcW w:w="1887" w:type="dxa"/>
            <w:tcBorders>
              <w:top w:val="nil"/>
              <w:left w:val="nil"/>
              <w:bottom w:val="nil"/>
              <w:right w:val="nil"/>
            </w:tcBorders>
            <w:shd w:val="clear" w:color="auto" w:fill="auto"/>
            <w:noWrap/>
            <w:vAlign w:val="bottom"/>
            <w:hideMark/>
          </w:tcPr>
          <w:p w14:paraId="3453604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DA0E0B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1FDA191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40244.07</w:t>
            </w:r>
          </w:p>
        </w:tc>
        <w:tc>
          <w:tcPr>
            <w:tcW w:w="1207" w:type="dxa"/>
            <w:tcBorders>
              <w:top w:val="nil"/>
              <w:left w:val="nil"/>
              <w:bottom w:val="nil"/>
              <w:right w:val="nil"/>
            </w:tcBorders>
            <w:shd w:val="clear" w:color="auto" w:fill="auto"/>
            <w:noWrap/>
            <w:vAlign w:val="bottom"/>
            <w:hideMark/>
          </w:tcPr>
          <w:p w14:paraId="0D02236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2/1/2014</w:t>
            </w:r>
          </w:p>
        </w:tc>
        <w:tc>
          <w:tcPr>
            <w:tcW w:w="1223" w:type="dxa"/>
            <w:tcBorders>
              <w:top w:val="nil"/>
              <w:left w:val="nil"/>
              <w:bottom w:val="nil"/>
              <w:right w:val="nil"/>
            </w:tcBorders>
            <w:shd w:val="clear" w:color="auto" w:fill="auto"/>
            <w:noWrap/>
            <w:vAlign w:val="bottom"/>
            <w:hideMark/>
          </w:tcPr>
          <w:p w14:paraId="26153DA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2/28/2017</w:t>
            </w:r>
          </w:p>
        </w:tc>
      </w:tr>
      <w:tr w:rsidR="00606D8D" w:rsidRPr="00764600" w14:paraId="1F9CCA6E" w14:textId="77777777" w:rsidTr="00C864F4">
        <w:trPr>
          <w:trHeight w:val="288"/>
        </w:trPr>
        <w:tc>
          <w:tcPr>
            <w:tcW w:w="1420" w:type="dxa"/>
            <w:tcBorders>
              <w:top w:val="nil"/>
              <w:left w:val="nil"/>
              <w:bottom w:val="nil"/>
              <w:right w:val="nil"/>
            </w:tcBorders>
            <w:shd w:val="clear" w:color="auto" w:fill="auto"/>
            <w:noWrap/>
            <w:vAlign w:val="bottom"/>
            <w:hideMark/>
          </w:tcPr>
          <w:p w14:paraId="04053F2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Buck</w:t>
            </w:r>
          </w:p>
        </w:tc>
        <w:tc>
          <w:tcPr>
            <w:tcW w:w="1887" w:type="dxa"/>
            <w:tcBorders>
              <w:top w:val="nil"/>
              <w:left w:val="nil"/>
              <w:bottom w:val="nil"/>
              <w:right w:val="nil"/>
            </w:tcBorders>
            <w:shd w:val="clear" w:color="auto" w:fill="auto"/>
            <w:noWrap/>
            <w:vAlign w:val="bottom"/>
            <w:hideMark/>
          </w:tcPr>
          <w:p w14:paraId="585462F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86515C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1901B67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70623.36</w:t>
            </w:r>
          </w:p>
        </w:tc>
        <w:tc>
          <w:tcPr>
            <w:tcW w:w="1207" w:type="dxa"/>
            <w:tcBorders>
              <w:top w:val="nil"/>
              <w:left w:val="nil"/>
              <w:bottom w:val="nil"/>
              <w:right w:val="nil"/>
            </w:tcBorders>
            <w:shd w:val="clear" w:color="auto" w:fill="auto"/>
            <w:noWrap/>
            <w:vAlign w:val="bottom"/>
            <w:hideMark/>
          </w:tcPr>
          <w:p w14:paraId="71C26D3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3/1/2014</w:t>
            </w:r>
          </w:p>
        </w:tc>
        <w:tc>
          <w:tcPr>
            <w:tcW w:w="1223" w:type="dxa"/>
            <w:tcBorders>
              <w:top w:val="nil"/>
              <w:left w:val="nil"/>
              <w:bottom w:val="nil"/>
              <w:right w:val="nil"/>
            </w:tcBorders>
            <w:shd w:val="clear" w:color="auto" w:fill="auto"/>
            <w:noWrap/>
            <w:vAlign w:val="bottom"/>
            <w:hideMark/>
          </w:tcPr>
          <w:p w14:paraId="4AE3C8D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8/31/2017</w:t>
            </w:r>
          </w:p>
        </w:tc>
      </w:tr>
      <w:tr w:rsidR="00606D8D" w:rsidRPr="00764600" w14:paraId="0BA5B758" w14:textId="77777777" w:rsidTr="00C864F4">
        <w:trPr>
          <w:trHeight w:val="288"/>
        </w:trPr>
        <w:tc>
          <w:tcPr>
            <w:tcW w:w="1420" w:type="dxa"/>
            <w:tcBorders>
              <w:top w:val="nil"/>
              <w:left w:val="nil"/>
              <w:bottom w:val="nil"/>
              <w:right w:val="nil"/>
            </w:tcBorders>
            <w:shd w:val="clear" w:color="auto" w:fill="auto"/>
            <w:noWrap/>
            <w:vAlign w:val="bottom"/>
            <w:hideMark/>
          </w:tcPr>
          <w:p w14:paraId="5D0EAE2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Buck</w:t>
            </w:r>
          </w:p>
        </w:tc>
        <w:tc>
          <w:tcPr>
            <w:tcW w:w="1887" w:type="dxa"/>
            <w:tcBorders>
              <w:top w:val="nil"/>
              <w:left w:val="nil"/>
              <w:bottom w:val="nil"/>
              <w:right w:val="nil"/>
            </w:tcBorders>
            <w:shd w:val="clear" w:color="auto" w:fill="auto"/>
            <w:noWrap/>
            <w:vAlign w:val="bottom"/>
            <w:hideMark/>
          </w:tcPr>
          <w:p w14:paraId="173B35D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58CD9E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1791907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118602.49</w:t>
            </w:r>
          </w:p>
        </w:tc>
        <w:tc>
          <w:tcPr>
            <w:tcW w:w="1207" w:type="dxa"/>
            <w:tcBorders>
              <w:top w:val="nil"/>
              <w:left w:val="nil"/>
              <w:bottom w:val="nil"/>
              <w:right w:val="nil"/>
            </w:tcBorders>
            <w:shd w:val="clear" w:color="auto" w:fill="auto"/>
            <w:noWrap/>
            <w:vAlign w:val="bottom"/>
            <w:hideMark/>
          </w:tcPr>
          <w:p w14:paraId="465F517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7/15/2015</w:t>
            </w:r>
          </w:p>
        </w:tc>
        <w:tc>
          <w:tcPr>
            <w:tcW w:w="1223" w:type="dxa"/>
            <w:tcBorders>
              <w:top w:val="nil"/>
              <w:left w:val="nil"/>
              <w:bottom w:val="nil"/>
              <w:right w:val="nil"/>
            </w:tcBorders>
            <w:shd w:val="clear" w:color="auto" w:fill="auto"/>
            <w:noWrap/>
            <w:vAlign w:val="bottom"/>
            <w:hideMark/>
          </w:tcPr>
          <w:p w14:paraId="51C4F2D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50A1758C" w14:textId="77777777" w:rsidTr="00C864F4">
        <w:trPr>
          <w:trHeight w:val="288"/>
        </w:trPr>
        <w:tc>
          <w:tcPr>
            <w:tcW w:w="1420" w:type="dxa"/>
            <w:tcBorders>
              <w:top w:val="nil"/>
              <w:left w:val="nil"/>
              <w:bottom w:val="nil"/>
              <w:right w:val="nil"/>
            </w:tcBorders>
            <w:shd w:val="clear" w:color="auto" w:fill="auto"/>
            <w:noWrap/>
            <w:vAlign w:val="bottom"/>
            <w:hideMark/>
          </w:tcPr>
          <w:p w14:paraId="6F77612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Buck</w:t>
            </w:r>
          </w:p>
        </w:tc>
        <w:tc>
          <w:tcPr>
            <w:tcW w:w="1887" w:type="dxa"/>
            <w:tcBorders>
              <w:top w:val="nil"/>
              <w:left w:val="nil"/>
              <w:bottom w:val="nil"/>
              <w:right w:val="nil"/>
            </w:tcBorders>
            <w:shd w:val="clear" w:color="auto" w:fill="auto"/>
            <w:noWrap/>
            <w:vAlign w:val="bottom"/>
            <w:hideMark/>
          </w:tcPr>
          <w:p w14:paraId="51D6886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E3CC29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C022AD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40599.23</w:t>
            </w:r>
          </w:p>
        </w:tc>
        <w:tc>
          <w:tcPr>
            <w:tcW w:w="1207" w:type="dxa"/>
            <w:tcBorders>
              <w:top w:val="nil"/>
              <w:left w:val="nil"/>
              <w:bottom w:val="nil"/>
              <w:right w:val="nil"/>
            </w:tcBorders>
            <w:shd w:val="clear" w:color="auto" w:fill="auto"/>
            <w:noWrap/>
            <w:vAlign w:val="bottom"/>
            <w:hideMark/>
          </w:tcPr>
          <w:p w14:paraId="2A3364D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2/1/2017</w:t>
            </w:r>
          </w:p>
        </w:tc>
        <w:tc>
          <w:tcPr>
            <w:tcW w:w="1223" w:type="dxa"/>
            <w:tcBorders>
              <w:top w:val="nil"/>
              <w:left w:val="nil"/>
              <w:bottom w:val="nil"/>
              <w:right w:val="nil"/>
            </w:tcBorders>
            <w:shd w:val="clear" w:color="auto" w:fill="auto"/>
            <w:noWrap/>
            <w:vAlign w:val="bottom"/>
            <w:hideMark/>
          </w:tcPr>
          <w:p w14:paraId="10B025A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1/31/2019</w:t>
            </w:r>
          </w:p>
        </w:tc>
      </w:tr>
      <w:tr w:rsidR="00606D8D" w:rsidRPr="00764600" w14:paraId="5AC9C307" w14:textId="77777777" w:rsidTr="00C864F4">
        <w:trPr>
          <w:trHeight w:val="288"/>
        </w:trPr>
        <w:tc>
          <w:tcPr>
            <w:tcW w:w="1420" w:type="dxa"/>
            <w:tcBorders>
              <w:top w:val="nil"/>
              <w:left w:val="nil"/>
              <w:bottom w:val="nil"/>
              <w:right w:val="nil"/>
            </w:tcBorders>
            <w:shd w:val="clear" w:color="auto" w:fill="auto"/>
            <w:noWrap/>
            <w:vAlign w:val="bottom"/>
            <w:hideMark/>
          </w:tcPr>
          <w:p w14:paraId="5D275BB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49F57B5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98A14A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7147D05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60252.41</w:t>
            </w:r>
          </w:p>
        </w:tc>
        <w:tc>
          <w:tcPr>
            <w:tcW w:w="1207" w:type="dxa"/>
            <w:tcBorders>
              <w:top w:val="nil"/>
              <w:left w:val="nil"/>
              <w:bottom w:val="nil"/>
              <w:right w:val="nil"/>
            </w:tcBorders>
            <w:shd w:val="clear" w:color="auto" w:fill="auto"/>
            <w:noWrap/>
            <w:vAlign w:val="bottom"/>
            <w:hideMark/>
          </w:tcPr>
          <w:p w14:paraId="6B0F985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9/15/2012</w:t>
            </w:r>
          </w:p>
        </w:tc>
        <w:tc>
          <w:tcPr>
            <w:tcW w:w="1223" w:type="dxa"/>
            <w:tcBorders>
              <w:top w:val="nil"/>
              <w:left w:val="nil"/>
              <w:bottom w:val="nil"/>
              <w:right w:val="nil"/>
            </w:tcBorders>
            <w:shd w:val="clear" w:color="auto" w:fill="auto"/>
            <w:noWrap/>
            <w:vAlign w:val="bottom"/>
            <w:hideMark/>
          </w:tcPr>
          <w:p w14:paraId="5054A84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3/31/2018</w:t>
            </w:r>
          </w:p>
        </w:tc>
      </w:tr>
      <w:tr w:rsidR="00606D8D" w:rsidRPr="00764600" w14:paraId="780177F5" w14:textId="77777777" w:rsidTr="00C864F4">
        <w:trPr>
          <w:trHeight w:val="288"/>
        </w:trPr>
        <w:tc>
          <w:tcPr>
            <w:tcW w:w="1420" w:type="dxa"/>
            <w:tcBorders>
              <w:top w:val="nil"/>
              <w:left w:val="nil"/>
              <w:bottom w:val="nil"/>
              <w:right w:val="nil"/>
            </w:tcBorders>
            <w:shd w:val="clear" w:color="auto" w:fill="auto"/>
            <w:noWrap/>
            <w:vAlign w:val="bottom"/>
            <w:hideMark/>
          </w:tcPr>
          <w:p w14:paraId="094BC5B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3AEC3BE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3C382B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4E79450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102188.74</w:t>
            </w:r>
          </w:p>
        </w:tc>
        <w:tc>
          <w:tcPr>
            <w:tcW w:w="1207" w:type="dxa"/>
            <w:tcBorders>
              <w:top w:val="nil"/>
              <w:left w:val="nil"/>
              <w:bottom w:val="nil"/>
              <w:right w:val="nil"/>
            </w:tcBorders>
            <w:shd w:val="clear" w:color="auto" w:fill="auto"/>
            <w:noWrap/>
            <w:vAlign w:val="bottom"/>
            <w:hideMark/>
          </w:tcPr>
          <w:p w14:paraId="1D59BBA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8/1/2014</w:t>
            </w:r>
          </w:p>
        </w:tc>
        <w:tc>
          <w:tcPr>
            <w:tcW w:w="1223" w:type="dxa"/>
            <w:tcBorders>
              <w:top w:val="nil"/>
              <w:left w:val="nil"/>
              <w:bottom w:val="nil"/>
              <w:right w:val="nil"/>
            </w:tcBorders>
            <w:shd w:val="clear" w:color="auto" w:fill="auto"/>
            <w:noWrap/>
            <w:vAlign w:val="bottom"/>
            <w:hideMark/>
          </w:tcPr>
          <w:p w14:paraId="1681435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7/31/2018</w:t>
            </w:r>
          </w:p>
        </w:tc>
      </w:tr>
      <w:tr w:rsidR="00606D8D" w:rsidRPr="00764600" w14:paraId="19B1E2D9" w14:textId="77777777" w:rsidTr="00C864F4">
        <w:trPr>
          <w:trHeight w:val="288"/>
        </w:trPr>
        <w:tc>
          <w:tcPr>
            <w:tcW w:w="1420" w:type="dxa"/>
            <w:tcBorders>
              <w:top w:val="nil"/>
              <w:left w:val="nil"/>
              <w:bottom w:val="nil"/>
              <w:right w:val="nil"/>
            </w:tcBorders>
            <w:shd w:val="clear" w:color="auto" w:fill="auto"/>
            <w:noWrap/>
            <w:vAlign w:val="bottom"/>
            <w:hideMark/>
          </w:tcPr>
          <w:p w14:paraId="6B63EEE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73D132B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B92863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7F34DF8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51979.97</w:t>
            </w:r>
          </w:p>
        </w:tc>
        <w:tc>
          <w:tcPr>
            <w:tcW w:w="1207" w:type="dxa"/>
            <w:tcBorders>
              <w:top w:val="nil"/>
              <w:left w:val="nil"/>
              <w:bottom w:val="nil"/>
              <w:right w:val="nil"/>
            </w:tcBorders>
            <w:shd w:val="clear" w:color="auto" w:fill="auto"/>
            <w:noWrap/>
            <w:vAlign w:val="bottom"/>
            <w:hideMark/>
          </w:tcPr>
          <w:p w14:paraId="2A70F4B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9/1/2014</w:t>
            </w:r>
          </w:p>
        </w:tc>
        <w:tc>
          <w:tcPr>
            <w:tcW w:w="1223" w:type="dxa"/>
            <w:tcBorders>
              <w:top w:val="nil"/>
              <w:left w:val="nil"/>
              <w:bottom w:val="nil"/>
              <w:right w:val="nil"/>
            </w:tcBorders>
            <w:shd w:val="clear" w:color="auto" w:fill="auto"/>
            <w:noWrap/>
            <w:vAlign w:val="bottom"/>
            <w:hideMark/>
          </w:tcPr>
          <w:p w14:paraId="4A682DC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8/31/2017</w:t>
            </w:r>
          </w:p>
        </w:tc>
      </w:tr>
      <w:tr w:rsidR="00606D8D" w:rsidRPr="00764600" w14:paraId="333AD6A9" w14:textId="77777777" w:rsidTr="00C864F4">
        <w:trPr>
          <w:trHeight w:val="288"/>
        </w:trPr>
        <w:tc>
          <w:tcPr>
            <w:tcW w:w="1420" w:type="dxa"/>
            <w:tcBorders>
              <w:top w:val="nil"/>
              <w:left w:val="nil"/>
              <w:bottom w:val="nil"/>
              <w:right w:val="nil"/>
            </w:tcBorders>
            <w:shd w:val="clear" w:color="auto" w:fill="auto"/>
            <w:noWrap/>
            <w:vAlign w:val="bottom"/>
            <w:hideMark/>
          </w:tcPr>
          <w:p w14:paraId="58585C5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50DBA10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4BDED4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Texas A &amp; M University</w:t>
            </w:r>
          </w:p>
        </w:tc>
        <w:tc>
          <w:tcPr>
            <w:tcW w:w="1440" w:type="dxa"/>
            <w:tcBorders>
              <w:top w:val="nil"/>
              <w:left w:val="nil"/>
              <w:bottom w:val="nil"/>
              <w:right w:val="nil"/>
            </w:tcBorders>
            <w:shd w:val="clear" w:color="auto" w:fill="auto"/>
            <w:noWrap/>
            <w:vAlign w:val="bottom"/>
            <w:hideMark/>
          </w:tcPr>
          <w:p w14:paraId="55438A5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105149.41</w:t>
            </w:r>
          </w:p>
        </w:tc>
        <w:tc>
          <w:tcPr>
            <w:tcW w:w="1207" w:type="dxa"/>
            <w:tcBorders>
              <w:top w:val="nil"/>
              <w:left w:val="nil"/>
              <w:bottom w:val="nil"/>
              <w:right w:val="nil"/>
            </w:tcBorders>
            <w:shd w:val="clear" w:color="auto" w:fill="auto"/>
            <w:noWrap/>
            <w:vAlign w:val="bottom"/>
            <w:hideMark/>
          </w:tcPr>
          <w:p w14:paraId="1B1E05A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69CB319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5F99F5DC" w14:textId="77777777" w:rsidTr="00C864F4">
        <w:trPr>
          <w:trHeight w:val="288"/>
        </w:trPr>
        <w:tc>
          <w:tcPr>
            <w:tcW w:w="1420" w:type="dxa"/>
            <w:tcBorders>
              <w:top w:val="nil"/>
              <w:left w:val="nil"/>
              <w:bottom w:val="nil"/>
              <w:right w:val="nil"/>
            </w:tcBorders>
            <w:shd w:val="clear" w:color="auto" w:fill="auto"/>
            <w:noWrap/>
            <w:vAlign w:val="bottom"/>
            <w:hideMark/>
          </w:tcPr>
          <w:p w14:paraId="7349D29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7220790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2CF750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Sunburst Sensors</w:t>
            </w:r>
          </w:p>
        </w:tc>
        <w:tc>
          <w:tcPr>
            <w:tcW w:w="1440" w:type="dxa"/>
            <w:tcBorders>
              <w:top w:val="nil"/>
              <w:left w:val="nil"/>
              <w:bottom w:val="nil"/>
              <w:right w:val="nil"/>
            </w:tcBorders>
            <w:shd w:val="clear" w:color="auto" w:fill="auto"/>
            <w:noWrap/>
            <w:vAlign w:val="bottom"/>
            <w:hideMark/>
          </w:tcPr>
          <w:p w14:paraId="4BC9810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39999.08</w:t>
            </w:r>
          </w:p>
        </w:tc>
        <w:tc>
          <w:tcPr>
            <w:tcW w:w="1207" w:type="dxa"/>
            <w:tcBorders>
              <w:top w:val="nil"/>
              <w:left w:val="nil"/>
              <w:bottom w:val="nil"/>
              <w:right w:val="nil"/>
            </w:tcBorders>
            <w:shd w:val="clear" w:color="auto" w:fill="auto"/>
            <w:noWrap/>
            <w:vAlign w:val="bottom"/>
            <w:hideMark/>
          </w:tcPr>
          <w:p w14:paraId="0C67000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6/13/2016</w:t>
            </w:r>
          </w:p>
        </w:tc>
        <w:tc>
          <w:tcPr>
            <w:tcW w:w="1223" w:type="dxa"/>
            <w:tcBorders>
              <w:top w:val="nil"/>
              <w:left w:val="nil"/>
              <w:bottom w:val="nil"/>
              <w:right w:val="nil"/>
            </w:tcBorders>
            <w:shd w:val="clear" w:color="auto" w:fill="auto"/>
            <w:noWrap/>
            <w:vAlign w:val="bottom"/>
            <w:hideMark/>
          </w:tcPr>
          <w:p w14:paraId="6679896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12/13/2016</w:t>
            </w:r>
          </w:p>
        </w:tc>
      </w:tr>
      <w:tr w:rsidR="00606D8D" w:rsidRPr="00764600" w14:paraId="4AB673EA" w14:textId="77777777" w:rsidTr="00C864F4">
        <w:trPr>
          <w:trHeight w:val="288"/>
        </w:trPr>
        <w:tc>
          <w:tcPr>
            <w:tcW w:w="1420" w:type="dxa"/>
            <w:tcBorders>
              <w:top w:val="nil"/>
              <w:left w:val="nil"/>
              <w:bottom w:val="nil"/>
              <w:right w:val="nil"/>
            </w:tcBorders>
            <w:shd w:val="clear" w:color="auto" w:fill="auto"/>
            <w:noWrap/>
            <w:vAlign w:val="bottom"/>
            <w:hideMark/>
          </w:tcPr>
          <w:p w14:paraId="3079DBE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Byrne</w:t>
            </w:r>
          </w:p>
        </w:tc>
        <w:tc>
          <w:tcPr>
            <w:tcW w:w="1887" w:type="dxa"/>
            <w:tcBorders>
              <w:top w:val="nil"/>
              <w:left w:val="nil"/>
              <w:bottom w:val="nil"/>
              <w:right w:val="nil"/>
            </w:tcBorders>
            <w:shd w:val="clear" w:color="auto" w:fill="auto"/>
            <w:noWrap/>
            <w:vAlign w:val="bottom"/>
            <w:hideMark/>
          </w:tcPr>
          <w:p w14:paraId="4DF604B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22075A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24DEA2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2137.05</w:t>
            </w:r>
          </w:p>
        </w:tc>
        <w:tc>
          <w:tcPr>
            <w:tcW w:w="1207" w:type="dxa"/>
            <w:tcBorders>
              <w:top w:val="nil"/>
              <w:left w:val="nil"/>
              <w:bottom w:val="nil"/>
              <w:right w:val="nil"/>
            </w:tcBorders>
            <w:shd w:val="clear" w:color="auto" w:fill="auto"/>
            <w:noWrap/>
            <w:vAlign w:val="bottom"/>
            <w:hideMark/>
          </w:tcPr>
          <w:p w14:paraId="621C781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2/1/2017</w:t>
            </w:r>
          </w:p>
        </w:tc>
        <w:tc>
          <w:tcPr>
            <w:tcW w:w="1223" w:type="dxa"/>
            <w:tcBorders>
              <w:top w:val="nil"/>
              <w:left w:val="nil"/>
              <w:bottom w:val="nil"/>
              <w:right w:val="nil"/>
            </w:tcBorders>
            <w:shd w:val="clear" w:color="auto" w:fill="auto"/>
            <w:noWrap/>
            <w:vAlign w:val="bottom"/>
            <w:hideMark/>
          </w:tcPr>
          <w:p w14:paraId="7936E9D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1/31/2020</w:t>
            </w:r>
          </w:p>
        </w:tc>
      </w:tr>
      <w:tr w:rsidR="00606D8D" w:rsidRPr="00764600" w14:paraId="3CCF2D7B" w14:textId="77777777" w:rsidTr="00C864F4">
        <w:trPr>
          <w:trHeight w:val="288"/>
        </w:trPr>
        <w:tc>
          <w:tcPr>
            <w:tcW w:w="1420" w:type="dxa"/>
            <w:tcBorders>
              <w:top w:val="nil"/>
              <w:left w:val="nil"/>
              <w:bottom w:val="nil"/>
              <w:right w:val="nil"/>
            </w:tcBorders>
            <w:shd w:val="clear" w:color="auto" w:fill="auto"/>
            <w:noWrap/>
            <w:vAlign w:val="bottom"/>
            <w:hideMark/>
          </w:tcPr>
          <w:p w14:paraId="5489AD8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Chambers</w:t>
            </w:r>
          </w:p>
        </w:tc>
        <w:tc>
          <w:tcPr>
            <w:tcW w:w="1887" w:type="dxa"/>
            <w:tcBorders>
              <w:top w:val="nil"/>
              <w:left w:val="nil"/>
              <w:bottom w:val="nil"/>
              <w:right w:val="nil"/>
            </w:tcBorders>
            <w:shd w:val="clear" w:color="auto" w:fill="auto"/>
            <w:noWrap/>
            <w:vAlign w:val="bottom"/>
            <w:hideMark/>
          </w:tcPr>
          <w:p w14:paraId="40D1EB0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031679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1260111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53738.40</w:t>
            </w:r>
          </w:p>
        </w:tc>
        <w:tc>
          <w:tcPr>
            <w:tcW w:w="1207" w:type="dxa"/>
            <w:tcBorders>
              <w:top w:val="nil"/>
              <w:left w:val="nil"/>
              <w:bottom w:val="nil"/>
              <w:right w:val="nil"/>
            </w:tcBorders>
            <w:shd w:val="clear" w:color="auto" w:fill="auto"/>
            <w:noWrap/>
            <w:vAlign w:val="bottom"/>
            <w:hideMark/>
          </w:tcPr>
          <w:p w14:paraId="0A7C047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8/6/2012</w:t>
            </w:r>
          </w:p>
        </w:tc>
        <w:tc>
          <w:tcPr>
            <w:tcW w:w="1223" w:type="dxa"/>
            <w:tcBorders>
              <w:top w:val="nil"/>
              <w:left w:val="nil"/>
              <w:bottom w:val="nil"/>
              <w:right w:val="nil"/>
            </w:tcBorders>
            <w:shd w:val="clear" w:color="auto" w:fill="auto"/>
            <w:noWrap/>
            <w:vAlign w:val="bottom"/>
            <w:hideMark/>
          </w:tcPr>
          <w:p w14:paraId="52C3CE5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8/5/2017</w:t>
            </w:r>
          </w:p>
        </w:tc>
      </w:tr>
      <w:tr w:rsidR="00606D8D" w:rsidRPr="00764600" w14:paraId="3C739CC5" w14:textId="77777777" w:rsidTr="00C864F4">
        <w:trPr>
          <w:trHeight w:val="288"/>
        </w:trPr>
        <w:tc>
          <w:tcPr>
            <w:tcW w:w="1420" w:type="dxa"/>
            <w:tcBorders>
              <w:top w:val="nil"/>
              <w:left w:val="nil"/>
              <w:bottom w:val="nil"/>
              <w:right w:val="nil"/>
            </w:tcBorders>
            <w:shd w:val="clear" w:color="auto" w:fill="auto"/>
            <w:noWrap/>
            <w:vAlign w:val="bottom"/>
            <w:hideMark/>
          </w:tcPr>
          <w:p w14:paraId="73108DA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Chambers</w:t>
            </w:r>
          </w:p>
        </w:tc>
        <w:tc>
          <w:tcPr>
            <w:tcW w:w="1887" w:type="dxa"/>
            <w:tcBorders>
              <w:top w:val="nil"/>
              <w:left w:val="nil"/>
              <w:bottom w:val="nil"/>
              <w:right w:val="nil"/>
            </w:tcBorders>
            <w:shd w:val="clear" w:color="auto" w:fill="auto"/>
            <w:noWrap/>
            <w:vAlign w:val="bottom"/>
            <w:hideMark/>
          </w:tcPr>
          <w:p w14:paraId="5D17A59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F39B02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1326ED5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82004.00</w:t>
            </w:r>
          </w:p>
        </w:tc>
        <w:tc>
          <w:tcPr>
            <w:tcW w:w="1207" w:type="dxa"/>
            <w:tcBorders>
              <w:top w:val="nil"/>
              <w:left w:val="nil"/>
              <w:bottom w:val="nil"/>
              <w:right w:val="nil"/>
            </w:tcBorders>
            <w:shd w:val="clear" w:color="auto" w:fill="auto"/>
            <w:noWrap/>
            <w:vAlign w:val="bottom"/>
            <w:hideMark/>
          </w:tcPr>
          <w:p w14:paraId="576C903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3/13/2013</w:t>
            </w:r>
          </w:p>
        </w:tc>
        <w:tc>
          <w:tcPr>
            <w:tcW w:w="1223" w:type="dxa"/>
            <w:tcBorders>
              <w:top w:val="nil"/>
              <w:left w:val="nil"/>
              <w:bottom w:val="nil"/>
              <w:right w:val="nil"/>
            </w:tcBorders>
            <w:shd w:val="clear" w:color="auto" w:fill="auto"/>
            <w:noWrap/>
            <w:vAlign w:val="bottom"/>
            <w:hideMark/>
          </w:tcPr>
          <w:p w14:paraId="7AE4F40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3/12/2018</w:t>
            </w:r>
          </w:p>
        </w:tc>
      </w:tr>
      <w:tr w:rsidR="00606D8D" w:rsidRPr="00764600" w14:paraId="43A67235" w14:textId="77777777" w:rsidTr="00C864F4">
        <w:trPr>
          <w:trHeight w:val="288"/>
        </w:trPr>
        <w:tc>
          <w:tcPr>
            <w:tcW w:w="1420" w:type="dxa"/>
            <w:tcBorders>
              <w:top w:val="nil"/>
              <w:left w:val="nil"/>
              <w:bottom w:val="nil"/>
              <w:right w:val="nil"/>
            </w:tcBorders>
            <w:shd w:val="clear" w:color="auto" w:fill="auto"/>
            <w:noWrap/>
            <w:vAlign w:val="bottom"/>
            <w:hideMark/>
          </w:tcPr>
          <w:p w14:paraId="3A5209C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Chambers</w:t>
            </w:r>
          </w:p>
        </w:tc>
        <w:tc>
          <w:tcPr>
            <w:tcW w:w="1887" w:type="dxa"/>
            <w:tcBorders>
              <w:top w:val="nil"/>
              <w:left w:val="nil"/>
              <w:bottom w:val="nil"/>
              <w:right w:val="nil"/>
            </w:tcBorders>
            <w:shd w:val="clear" w:color="auto" w:fill="auto"/>
            <w:noWrap/>
            <w:vAlign w:val="bottom"/>
            <w:hideMark/>
          </w:tcPr>
          <w:p w14:paraId="784D294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3362FF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NASA Jet Propulsion Laboratory</w:t>
            </w:r>
          </w:p>
        </w:tc>
        <w:tc>
          <w:tcPr>
            <w:tcW w:w="1440" w:type="dxa"/>
            <w:tcBorders>
              <w:top w:val="nil"/>
              <w:left w:val="nil"/>
              <w:bottom w:val="nil"/>
              <w:right w:val="nil"/>
            </w:tcBorders>
            <w:shd w:val="clear" w:color="auto" w:fill="auto"/>
            <w:noWrap/>
            <w:vAlign w:val="bottom"/>
            <w:hideMark/>
          </w:tcPr>
          <w:p w14:paraId="10D9D04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32774.87</w:t>
            </w:r>
          </w:p>
        </w:tc>
        <w:tc>
          <w:tcPr>
            <w:tcW w:w="1207" w:type="dxa"/>
            <w:tcBorders>
              <w:top w:val="nil"/>
              <w:left w:val="nil"/>
              <w:bottom w:val="nil"/>
              <w:right w:val="nil"/>
            </w:tcBorders>
            <w:shd w:val="clear" w:color="auto" w:fill="auto"/>
            <w:noWrap/>
            <w:vAlign w:val="bottom"/>
            <w:hideMark/>
          </w:tcPr>
          <w:p w14:paraId="0F16D45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6/1/2013</w:t>
            </w:r>
          </w:p>
        </w:tc>
        <w:tc>
          <w:tcPr>
            <w:tcW w:w="1223" w:type="dxa"/>
            <w:tcBorders>
              <w:top w:val="nil"/>
              <w:left w:val="nil"/>
              <w:bottom w:val="nil"/>
              <w:right w:val="nil"/>
            </w:tcBorders>
            <w:shd w:val="clear" w:color="auto" w:fill="auto"/>
            <w:noWrap/>
            <w:vAlign w:val="bottom"/>
            <w:hideMark/>
          </w:tcPr>
          <w:p w14:paraId="79DD8E3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5/31/2018</w:t>
            </w:r>
          </w:p>
        </w:tc>
      </w:tr>
      <w:tr w:rsidR="00606D8D" w:rsidRPr="00764600" w14:paraId="11A8AD17" w14:textId="77777777" w:rsidTr="00C864F4">
        <w:trPr>
          <w:trHeight w:val="288"/>
        </w:trPr>
        <w:tc>
          <w:tcPr>
            <w:tcW w:w="1420" w:type="dxa"/>
            <w:tcBorders>
              <w:top w:val="nil"/>
              <w:left w:val="nil"/>
              <w:bottom w:val="nil"/>
              <w:right w:val="nil"/>
            </w:tcBorders>
            <w:shd w:val="clear" w:color="auto" w:fill="auto"/>
            <w:noWrap/>
            <w:vAlign w:val="bottom"/>
            <w:hideMark/>
          </w:tcPr>
          <w:p w14:paraId="63782FF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Chambers</w:t>
            </w:r>
          </w:p>
        </w:tc>
        <w:tc>
          <w:tcPr>
            <w:tcW w:w="1887" w:type="dxa"/>
            <w:tcBorders>
              <w:top w:val="nil"/>
              <w:left w:val="nil"/>
              <w:bottom w:val="nil"/>
              <w:right w:val="nil"/>
            </w:tcBorders>
            <w:shd w:val="clear" w:color="auto" w:fill="auto"/>
            <w:noWrap/>
            <w:vAlign w:val="bottom"/>
            <w:hideMark/>
          </w:tcPr>
          <w:p w14:paraId="14D6343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89CD42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3383B74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49914.97</w:t>
            </w:r>
          </w:p>
        </w:tc>
        <w:tc>
          <w:tcPr>
            <w:tcW w:w="1207" w:type="dxa"/>
            <w:tcBorders>
              <w:top w:val="nil"/>
              <w:left w:val="nil"/>
              <w:bottom w:val="nil"/>
              <w:right w:val="nil"/>
            </w:tcBorders>
            <w:shd w:val="clear" w:color="auto" w:fill="auto"/>
            <w:noWrap/>
            <w:vAlign w:val="bottom"/>
            <w:hideMark/>
          </w:tcPr>
          <w:p w14:paraId="5F1B1A3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7/16/2015</w:t>
            </w:r>
          </w:p>
        </w:tc>
        <w:tc>
          <w:tcPr>
            <w:tcW w:w="1223" w:type="dxa"/>
            <w:tcBorders>
              <w:top w:val="nil"/>
              <w:left w:val="nil"/>
              <w:bottom w:val="nil"/>
              <w:right w:val="nil"/>
            </w:tcBorders>
            <w:shd w:val="clear" w:color="auto" w:fill="auto"/>
            <w:noWrap/>
            <w:vAlign w:val="bottom"/>
            <w:hideMark/>
          </w:tcPr>
          <w:p w14:paraId="2DC8F69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7/15/2016</w:t>
            </w:r>
          </w:p>
        </w:tc>
      </w:tr>
      <w:tr w:rsidR="00606D8D" w:rsidRPr="00764600" w14:paraId="1D05C0C4" w14:textId="77777777" w:rsidTr="00C864F4">
        <w:trPr>
          <w:trHeight w:val="288"/>
        </w:trPr>
        <w:tc>
          <w:tcPr>
            <w:tcW w:w="1420" w:type="dxa"/>
            <w:tcBorders>
              <w:top w:val="nil"/>
              <w:left w:val="nil"/>
              <w:bottom w:val="nil"/>
              <w:right w:val="nil"/>
            </w:tcBorders>
            <w:shd w:val="clear" w:color="auto" w:fill="auto"/>
            <w:noWrap/>
            <w:vAlign w:val="bottom"/>
            <w:hideMark/>
          </w:tcPr>
          <w:p w14:paraId="0F05019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Chambers</w:t>
            </w:r>
          </w:p>
        </w:tc>
        <w:tc>
          <w:tcPr>
            <w:tcW w:w="1887" w:type="dxa"/>
            <w:tcBorders>
              <w:top w:val="nil"/>
              <w:left w:val="nil"/>
              <w:bottom w:val="nil"/>
              <w:right w:val="nil"/>
            </w:tcBorders>
            <w:shd w:val="clear" w:color="auto" w:fill="auto"/>
            <w:noWrap/>
            <w:vAlign w:val="bottom"/>
            <w:hideMark/>
          </w:tcPr>
          <w:p w14:paraId="4E1B5E4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AFC311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07F3354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136252.48</w:t>
            </w:r>
          </w:p>
        </w:tc>
        <w:tc>
          <w:tcPr>
            <w:tcW w:w="1207" w:type="dxa"/>
            <w:tcBorders>
              <w:top w:val="nil"/>
              <w:left w:val="nil"/>
              <w:bottom w:val="nil"/>
              <w:right w:val="nil"/>
            </w:tcBorders>
            <w:shd w:val="clear" w:color="auto" w:fill="auto"/>
            <w:noWrap/>
            <w:vAlign w:val="bottom"/>
            <w:hideMark/>
          </w:tcPr>
          <w:p w14:paraId="184F2E3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2/16/2016</w:t>
            </w:r>
          </w:p>
        </w:tc>
        <w:tc>
          <w:tcPr>
            <w:tcW w:w="1223" w:type="dxa"/>
            <w:tcBorders>
              <w:top w:val="nil"/>
              <w:left w:val="nil"/>
              <w:bottom w:val="nil"/>
              <w:right w:val="nil"/>
            </w:tcBorders>
            <w:shd w:val="clear" w:color="auto" w:fill="auto"/>
            <w:noWrap/>
            <w:vAlign w:val="bottom"/>
            <w:hideMark/>
          </w:tcPr>
          <w:p w14:paraId="30ADF7B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2/15/2020</w:t>
            </w:r>
          </w:p>
        </w:tc>
      </w:tr>
      <w:tr w:rsidR="00606D8D" w:rsidRPr="00764600" w14:paraId="36690117" w14:textId="77777777" w:rsidTr="00C864F4">
        <w:trPr>
          <w:trHeight w:val="288"/>
        </w:trPr>
        <w:tc>
          <w:tcPr>
            <w:tcW w:w="1420" w:type="dxa"/>
            <w:tcBorders>
              <w:top w:val="nil"/>
              <w:left w:val="nil"/>
              <w:bottom w:val="nil"/>
              <w:right w:val="nil"/>
            </w:tcBorders>
            <w:shd w:val="clear" w:color="auto" w:fill="auto"/>
            <w:noWrap/>
            <w:vAlign w:val="bottom"/>
            <w:hideMark/>
          </w:tcPr>
          <w:p w14:paraId="00C0CE0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Daly</w:t>
            </w:r>
          </w:p>
        </w:tc>
        <w:tc>
          <w:tcPr>
            <w:tcW w:w="1887" w:type="dxa"/>
            <w:tcBorders>
              <w:top w:val="nil"/>
              <w:left w:val="nil"/>
              <w:bottom w:val="nil"/>
              <w:right w:val="nil"/>
            </w:tcBorders>
            <w:shd w:val="clear" w:color="auto" w:fill="auto"/>
            <w:noWrap/>
            <w:vAlign w:val="bottom"/>
            <w:hideMark/>
          </w:tcPr>
          <w:p w14:paraId="7FACF6E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988C84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7F77E80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2895.59</w:t>
            </w:r>
          </w:p>
        </w:tc>
        <w:tc>
          <w:tcPr>
            <w:tcW w:w="1207" w:type="dxa"/>
            <w:tcBorders>
              <w:top w:val="nil"/>
              <w:left w:val="nil"/>
              <w:bottom w:val="nil"/>
              <w:right w:val="nil"/>
            </w:tcBorders>
            <w:shd w:val="clear" w:color="auto" w:fill="auto"/>
            <w:noWrap/>
            <w:vAlign w:val="bottom"/>
            <w:hideMark/>
          </w:tcPr>
          <w:p w14:paraId="360DB3D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6/1/2011</w:t>
            </w:r>
          </w:p>
        </w:tc>
        <w:tc>
          <w:tcPr>
            <w:tcW w:w="1223" w:type="dxa"/>
            <w:tcBorders>
              <w:top w:val="nil"/>
              <w:left w:val="nil"/>
              <w:bottom w:val="nil"/>
              <w:right w:val="nil"/>
            </w:tcBorders>
            <w:shd w:val="clear" w:color="auto" w:fill="auto"/>
            <w:noWrap/>
            <w:vAlign w:val="bottom"/>
            <w:hideMark/>
          </w:tcPr>
          <w:p w14:paraId="46B8B0F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77F3B53B" w14:textId="77777777" w:rsidTr="00C864F4">
        <w:trPr>
          <w:trHeight w:val="288"/>
        </w:trPr>
        <w:tc>
          <w:tcPr>
            <w:tcW w:w="1420" w:type="dxa"/>
            <w:tcBorders>
              <w:top w:val="nil"/>
              <w:left w:val="nil"/>
              <w:bottom w:val="nil"/>
              <w:right w:val="nil"/>
            </w:tcBorders>
            <w:shd w:val="clear" w:color="auto" w:fill="auto"/>
            <w:noWrap/>
            <w:vAlign w:val="bottom"/>
            <w:hideMark/>
          </w:tcPr>
          <w:p w14:paraId="755BACA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Daly</w:t>
            </w:r>
          </w:p>
        </w:tc>
        <w:tc>
          <w:tcPr>
            <w:tcW w:w="1887" w:type="dxa"/>
            <w:tcBorders>
              <w:top w:val="nil"/>
              <w:left w:val="nil"/>
              <w:bottom w:val="nil"/>
              <w:right w:val="nil"/>
            </w:tcBorders>
            <w:shd w:val="clear" w:color="auto" w:fill="auto"/>
            <w:noWrap/>
            <w:vAlign w:val="bottom"/>
            <w:hideMark/>
          </w:tcPr>
          <w:p w14:paraId="58FAEEE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DAB561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Georgia</w:t>
            </w:r>
          </w:p>
        </w:tc>
        <w:tc>
          <w:tcPr>
            <w:tcW w:w="1440" w:type="dxa"/>
            <w:tcBorders>
              <w:top w:val="nil"/>
              <w:left w:val="nil"/>
              <w:bottom w:val="nil"/>
              <w:right w:val="nil"/>
            </w:tcBorders>
            <w:shd w:val="clear" w:color="auto" w:fill="auto"/>
            <w:noWrap/>
            <w:vAlign w:val="bottom"/>
            <w:hideMark/>
          </w:tcPr>
          <w:p w14:paraId="211302E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58491.64</w:t>
            </w:r>
          </w:p>
        </w:tc>
        <w:tc>
          <w:tcPr>
            <w:tcW w:w="1207" w:type="dxa"/>
            <w:tcBorders>
              <w:top w:val="nil"/>
              <w:left w:val="nil"/>
              <w:bottom w:val="nil"/>
              <w:right w:val="nil"/>
            </w:tcBorders>
            <w:shd w:val="clear" w:color="auto" w:fill="auto"/>
            <w:noWrap/>
            <w:vAlign w:val="bottom"/>
            <w:hideMark/>
          </w:tcPr>
          <w:p w14:paraId="7163417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1/1/2016</w:t>
            </w:r>
          </w:p>
        </w:tc>
        <w:tc>
          <w:tcPr>
            <w:tcW w:w="1223" w:type="dxa"/>
            <w:tcBorders>
              <w:top w:val="nil"/>
              <w:left w:val="nil"/>
              <w:bottom w:val="nil"/>
              <w:right w:val="nil"/>
            </w:tcBorders>
            <w:shd w:val="clear" w:color="auto" w:fill="auto"/>
            <w:noWrap/>
            <w:vAlign w:val="bottom"/>
            <w:hideMark/>
          </w:tcPr>
          <w:p w14:paraId="07D455F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1309120E" w14:textId="77777777" w:rsidTr="00C864F4">
        <w:trPr>
          <w:trHeight w:val="288"/>
        </w:trPr>
        <w:tc>
          <w:tcPr>
            <w:tcW w:w="1420" w:type="dxa"/>
            <w:tcBorders>
              <w:top w:val="nil"/>
              <w:left w:val="nil"/>
              <w:bottom w:val="nil"/>
              <w:right w:val="nil"/>
            </w:tcBorders>
            <w:shd w:val="clear" w:color="auto" w:fill="auto"/>
            <w:noWrap/>
            <w:vAlign w:val="bottom"/>
            <w:hideMark/>
          </w:tcPr>
          <w:p w14:paraId="5B7C8EF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Dishaw</w:t>
            </w:r>
          </w:p>
        </w:tc>
        <w:tc>
          <w:tcPr>
            <w:tcW w:w="1887" w:type="dxa"/>
            <w:tcBorders>
              <w:top w:val="nil"/>
              <w:left w:val="nil"/>
              <w:bottom w:val="nil"/>
              <w:right w:val="nil"/>
            </w:tcBorders>
            <w:shd w:val="clear" w:color="auto" w:fill="auto"/>
            <w:noWrap/>
            <w:vAlign w:val="bottom"/>
            <w:hideMark/>
          </w:tcPr>
          <w:p w14:paraId="5485A7B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3150" w:type="dxa"/>
            <w:tcBorders>
              <w:top w:val="nil"/>
              <w:left w:val="nil"/>
              <w:bottom w:val="nil"/>
              <w:right w:val="nil"/>
            </w:tcBorders>
            <w:shd w:val="clear" w:color="auto" w:fill="auto"/>
            <w:noWrap/>
            <w:vAlign w:val="bottom"/>
            <w:hideMark/>
          </w:tcPr>
          <w:p w14:paraId="26801FB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1C4CF86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50672.72</w:t>
            </w:r>
          </w:p>
        </w:tc>
        <w:tc>
          <w:tcPr>
            <w:tcW w:w="1207" w:type="dxa"/>
            <w:tcBorders>
              <w:top w:val="nil"/>
              <w:left w:val="nil"/>
              <w:bottom w:val="nil"/>
              <w:right w:val="nil"/>
            </w:tcBorders>
            <w:shd w:val="clear" w:color="auto" w:fill="auto"/>
            <w:noWrap/>
            <w:vAlign w:val="bottom"/>
            <w:hideMark/>
          </w:tcPr>
          <w:p w14:paraId="4FE29A9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5/1/2015</w:t>
            </w:r>
          </w:p>
        </w:tc>
        <w:tc>
          <w:tcPr>
            <w:tcW w:w="1223" w:type="dxa"/>
            <w:tcBorders>
              <w:top w:val="nil"/>
              <w:left w:val="nil"/>
              <w:bottom w:val="nil"/>
              <w:right w:val="nil"/>
            </w:tcBorders>
            <w:shd w:val="clear" w:color="auto" w:fill="auto"/>
            <w:noWrap/>
            <w:vAlign w:val="bottom"/>
            <w:hideMark/>
          </w:tcPr>
          <w:p w14:paraId="4350EFB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4/30/2018</w:t>
            </w:r>
          </w:p>
        </w:tc>
      </w:tr>
      <w:tr w:rsidR="00606D8D" w:rsidRPr="00764600" w14:paraId="128F0998" w14:textId="77777777" w:rsidTr="00C864F4">
        <w:trPr>
          <w:trHeight w:val="288"/>
        </w:trPr>
        <w:tc>
          <w:tcPr>
            <w:tcW w:w="1420" w:type="dxa"/>
            <w:tcBorders>
              <w:top w:val="nil"/>
              <w:left w:val="nil"/>
              <w:bottom w:val="nil"/>
              <w:right w:val="nil"/>
            </w:tcBorders>
            <w:shd w:val="clear" w:color="auto" w:fill="auto"/>
            <w:noWrap/>
            <w:vAlign w:val="bottom"/>
            <w:hideMark/>
          </w:tcPr>
          <w:p w14:paraId="5E065D0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Dixon</w:t>
            </w:r>
          </w:p>
        </w:tc>
        <w:tc>
          <w:tcPr>
            <w:tcW w:w="1887" w:type="dxa"/>
            <w:tcBorders>
              <w:top w:val="nil"/>
              <w:left w:val="nil"/>
              <w:bottom w:val="nil"/>
              <w:right w:val="nil"/>
            </w:tcBorders>
            <w:shd w:val="clear" w:color="auto" w:fill="auto"/>
            <w:noWrap/>
            <w:vAlign w:val="bottom"/>
            <w:hideMark/>
          </w:tcPr>
          <w:p w14:paraId="352AD8D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3150" w:type="dxa"/>
            <w:tcBorders>
              <w:top w:val="nil"/>
              <w:left w:val="nil"/>
              <w:bottom w:val="nil"/>
              <w:right w:val="nil"/>
            </w:tcBorders>
            <w:shd w:val="clear" w:color="auto" w:fill="auto"/>
            <w:noWrap/>
            <w:vAlign w:val="bottom"/>
            <w:hideMark/>
          </w:tcPr>
          <w:p w14:paraId="47CE668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54405DD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24924.41</w:t>
            </w:r>
          </w:p>
        </w:tc>
        <w:tc>
          <w:tcPr>
            <w:tcW w:w="1207" w:type="dxa"/>
            <w:tcBorders>
              <w:top w:val="nil"/>
              <w:left w:val="nil"/>
              <w:bottom w:val="nil"/>
              <w:right w:val="nil"/>
            </w:tcBorders>
            <w:shd w:val="clear" w:color="auto" w:fill="auto"/>
            <w:noWrap/>
            <w:vAlign w:val="bottom"/>
            <w:hideMark/>
          </w:tcPr>
          <w:p w14:paraId="445D43F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8/1/2012</w:t>
            </w:r>
          </w:p>
        </w:tc>
        <w:tc>
          <w:tcPr>
            <w:tcW w:w="1223" w:type="dxa"/>
            <w:tcBorders>
              <w:top w:val="nil"/>
              <w:left w:val="nil"/>
              <w:bottom w:val="nil"/>
              <w:right w:val="nil"/>
            </w:tcBorders>
            <w:shd w:val="clear" w:color="auto" w:fill="auto"/>
            <w:noWrap/>
            <w:vAlign w:val="bottom"/>
            <w:hideMark/>
          </w:tcPr>
          <w:p w14:paraId="4906524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7/31/2017</w:t>
            </w:r>
          </w:p>
        </w:tc>
      </w:tr>
      <w:tr w:rsidR="00606D8D" w:rsidRPr="00764600" w14:paraId="131E7F2F" w14:textId="77777777" w:rsidTr="00C864F4">
        <w:trPr>
          <w:trHeight w:val="288"/>
        </w:trPr>
        <w:tc>
          <w:tcPr>
            <w:tcW w:w="1420" w:type="dxa"/>
            <w:tcBorders>
              <w:top w:val="nil"/>
              <w:left w:val="nil"/>
              <w:bottom w:val="nil"/>
              <w:right w:val="nil"/>
            </w:tcBorders>
            <w:shd w:val="clear" w:color="auto" w:fill="auto"/>
            <w:noWrap/>
            <w:vAlign w:val="bottom"/>
            <w:hideMark/>
          </w:tcPr>
          <w:p w14:paraId="146FCE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Dixon</w:t>
            </w:r>
          </w:p>
        </w:tc>
        <w:tc>
          <w:tcPr>
            <w:tcW w:w="1887" w:type="dxa"/>
            <w:tcBorders>
              <w:top w:val="nil"/>
              <w:left w:val="nil"/>
              <w:bottom w:val="nil"/>
              <w:right w:val="nil"/>
            </w:tcBorders>
            <w:shd w:val="clear" w:color="auto" w:fill="auto"/>
            <w:noWrap/>
            <w:vAlign w:val="bottom"/>
            <w:hideMark/>
          </w:tcPr>
          <w:p w14:paraId="2055E79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3150" w:type="dxa"/>
            <w:tcBorders>
              <w:top w:val="nil"/>
              <w:left w:val="nil"/>
              <w:bottom w:val="nil"/>
              <w:right w:val="nil"/>
            </w:tcBorders>
            <w:shd w:val="clear" w:color="auto" w:fill="auto"/>
            <w:noWrap/>
            <w:vAlign w:val="bottom"/>
            <w:hideMark/>
          </w:tcPr>
          <w:p w14:paraId="1AA2C9E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7227626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1205176.00</w:t>
            </w:r>
          </w:p>
        </w:tc>
        <w:tc>
          <w:tcPr>
            <w:tcW w:w="1207" w:type="dxa"/>
            <w:tcBorders>
              <w:top w:val="nil"/>
              <w:left w:val="nil"/>
              <w:bottom w:val="nil"/>
              <w:right w:val="nil"/>
            </w:tcBorders>
            <w:shd w:val="clear" w:color="auto" w:fill="auto"/>
            <w:noWrap/>
            <w:vAlign w:val="bottom"/>
            <w:hideMark/>
          </w:tcPr>
          <w:p w14:paraId="6BF7D77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8/1/2012</w:t>
            </w:r>
          </w:p>
        </w:tc>
        <w:tc>
          <w:tcPr>
            <w:tcW w:w="1223" w:type="dxa"/>
            <w:tcBorders>
              <w:top w:val="nil"/>
              <w:left w:val="nil"/>
              <w:bottom w:val="nil"/>
              <w:right w:val="nil"/>
            </w:tcBorders>
            <w:shd w:val="clear" w:color="auto" w:fill="auto"/>
            <w:noWrap/>
            <w:vAlign w:val="bottom"/>
            <w:hideMark/>
          </w:tcPr>
          <w:p w14:paraId="1E11275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7/31/2017</w:t>
            </w:r>
          </w:p>
        </w:tc>
      </w:tr>
      <w:tr w:rsidR="00606D8D" w:rsidRPr="00764600" w14:paraId="5EE3C586" w14:textId="77777777" w:rsidTr="00C864F4">
        <w:trPr>
          <w:trHeight w:val="288"/>
        </w:trPr>
        <w:tc>
          <w:tcPr>
            <w:tcW w:w="1420" w:type="dxa"/>
            <w:tcBorders>
              <w:top w:val="nil"/>
              <w:left w:val="nil"/>
              <w:bottom w:val="nil"/>
              <w:right w:val="nil"/>
            </w:tcBorders>
            <w:shd w:val="clear" w:color="auto" w:fill="auto"/>
            <w:noWrap/>
            <w:vAlign w:val="bottom"/>
            <w:hideMark/>
          </w:tcPr>
          <w:p w14:paraId="1401F45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Dixon</w:t>
            </w:r>
          </w:p>
        </w:tc>
        <w:tc>
          <w:tcPr>
            <w:tcW w:w="1887" w:type="dxa"/>
            <w:tcBorders>
              <w:top w:val="nil"/>
              <w:left w:val="nil"/>
              <w:bottom w:val="nil"/>
              <w:right w:val="nil"/>
            </w:tcBorders>
            <w:shd w:val="clear" w:color="auto" w:fill="auto"/>
            <w:noWrap/>
            <w:vAlign w:val="bottom"/>
            <w:hideMark/>
          </w:tcPr>
          <w:p w14:paraId="2A082F6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Naar, David</w:t>
            </w:r>
          </w:p>
        </w:tc>
        <w:tc>
          <w:tcPr>
            <w:tcW w:w="3150" w:type="dxa"/>
            <w:tcBorders>
              <w:top w:val="nil"/>
              <w:left w:val="nil"/>
              <w:bottom w:val="nil"/>
              <w:right w:val="nil"/>
            </w:tcBorders>
            <w:shd w:val="clear" w:color="auto" w:fill="auto"/>
            <w:noWrap/>
            <w:vAlign w:val="bottom"/>
            <w:hideMark/>
          </w:tcPr>
          <w:p w14:paraId="1710902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71766E3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4277.92</w:t>
            </w:r>
          </w:p>
        </w:tc>
        <w:tc>
          <w:tcPr>
            <w:tcW w:w="1207" w:type="dxa"/>
            <w:tcBorders>
              <w:top w:val="nil"/>
              <w:left w:val="nil"/>
              <w:bottom w:val="nil"/>
              <w:right w:val="nil"/>
            </w:tcBorders>
            <w:shd w:val="clear" w:color="auto" w:fill="auto"/>
            <w:noWrap/>
            <w:vAlign w:val="bottom"/>
            <w:hideMark/>
          </w:tcPr>
          <w:p w14:paraId="6770576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8/1/2014</w:t>
            </w:r>
          </w:p>
        </w:tc>
        <w:tc>
          <w:tcPr>
            <w:tcW w:w="1223" w:type="dxa"/>
            <w:tcBorders>
              <w:top w:val="nil"/>
              <w:left w:val="nil"/>
              <w:bottom w:val="nil"/>
              <w:right w:val="nil"/>
            </w:tcBorders>
            <w:shd w:val="clear" w:color="auto" w:fill="auto"/>
            <w:noWrap/>
            <w:vAlign w:val="bottom"/>
            <w:hideMark/>
          </w:tcPr>
          <w:p w14:paraId="5BD6EA3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7/31/2016</w:t>
            </w:r>
          </w:p>
        </w:tc>
      </w:tr>
      <w:tr w:rsidR="00606D8D" w:rsidRPr="00764600" w14:paraId="55DD386A" w14:textId="77777777" w:rsidTr="00C864F4">
        <w:trPr>
          <w:trHeight w:val="288"/>
        </w:trPr>
        <w:tc>
          <w:tcPr>
            <w:tcW w:w="1420" w:type="dxa"/>
            <w:tcBorders>
              <w:top w:val="nil"/>
              <w:left w:val="nil"/>
              <w:bottom w:val="nil"/>
              <w:right w:val="nil"/>
            </w:tcBorders>
            <w:shd w:val="clear" w:color="auto" w:fill="auto"/>
            <w:noWrap/>
            <w:vAlign w:val="bottom"/>
            <w:hideMark/>
          </w:tcPr>
          <w:p w14:paraId="631D907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Dixon</w:t>
            </w:r>
          </w:p>
        </w:tc>
        <w:tc>
          <w:tcPr>
            <w:tcW w:w="1887" w:type="dxa"/>
            <w:tcBorders>
              <w:top w:val="nil"/>
              <w:left w:val="nil"/>
              <w:bottom w:val="nil"/>
              <w:right w:val="nil"/>
            </w:tcBorders>
            <w:shd w:val="clear" w:color="auto" w:fill="auto"/>
            <w:noWrap/>
            <w:vAlign w:val="bottom"/>
            <w:hideMark/>
          </w:tcPr>
          <w:p w14:paraId="003B85C4" w14:textId="51C8C54F"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Naar, David, Daly</w:t>
            </w:r>
          </w:p>
        </w:tc>
        <w:tc>
          <w:tcPr>
            <w:tcW w:w="3150" w:type="dxa"/>
            <w:tcBorders>
              <w:top w:val="nil"/>
              <w:left w:val="nil"/>
              <w:bottom w:val="nil"/>
              <w:right w:val="nil"/>
            </w:tcBorders>
            <w:shd w:val="clear" w:color="auto" w:fill="auto"/>
            <w:noWrap/>
            <w:vAlign w:val="bottom"/>
            <w:hideMark/>
          </w:tcPr>
          <w:p w14:paraId="0687589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115E6F0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20168.45</w:t>
            </w:r>
          </w:p>
        </w:tc>
        <w:tc>
          <w:tcPr>
            <w:tcW w:w="1207" w:type="dxa"/>
            <w:tcBorders>
              <w:top w:val="nil"/>
              <w:left w:val="nil"/>
              <w:bottom w:val="nil"/>
              <w:right w:val="nil"/>
            </w:tcBorders>
            <w:shd w:val="clear" w:color="auto" w:fill="auto"/>
            <w:noWrap/>
            <w:vAlign w:val="bottom"/>
            <w:hideMark/>
          </w:tcPr>
          <w:p w14:paraId="6ED61D0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3/26/2015</w:t>
            </w:r>
          </w:p>
        </w:tc>
        <w:tc>
          <w:tcPr>
            <w:tcW w:w="1223" w:type="dxa"/>
            <w:tcBorders>
              <w:top w:val="nil"/>
              <w:left w:val="nil"/>
              <w:bottom w:val="nil"/>
              <w:right w:val="nil"/>
            </w:tcBorders>
            <w:shd w:val="clear" w:color="auto" w:fill="auto"/>
            <w:noWrap/>
            <w:vAlign w:val="bottom"/>
            <w:hideMark/>
          </w:tcPr>
          <w:p w14:paraId="27251D2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3/25/2017</w:t>
            </w:r>
          </w:p>
        </w:tc>
      </w:tr>
      <w:tr w:rsidR="00606D8D" w:rsidRPr="00764600" w14:paraId="4F4D1C81" w14:textId="77777777" w:rsidTr="00C864F4">
        <w:trPr>
          <w:trHeight w:val="288"/>
        </w:trPr>
        <w:tc>
          <w:tcPr>
            <w:tcW w:w="1420" w:type="dxa"/>
            <w:tcBorders>
              <w:top w:val="nil"/>
              <w:left w:val="nil"/>
              <w:bottom w:val="nil"/>
              <w:right w:val="nil"/>
            </w:tcBorders>
            <w:shd w:val="clear" w:color="auto" w:fill="auto"/>
            <w:noWrap/>
            <w:vAlign w:val="bottom"/>
            <w:hideMark/>
          </w:tcPr>
          <w:p w14:paraId="22CA180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Dixon,T</w:t>
            </w:r>
          </w:p>
        </w:tc>
        <w:tc>
          <w:tcPr>
            <w:tcW w:w="1887" w:type="dxa"/>
            <w:tcBorders>
              <w:top w:val="nil"/>
              <w:left w:val="nil"/>
              <w:bottom w:val="nil"/>
              <w:right w:val="nil"/>
            </w:tcBorders>
            <w:shd w:val="clear" w:color="auto" w:fill="auto"/>
            <w:noWrap/>
            <w:vAlign w:val="bottom"/>
            <w:hideMark/>
          </w:tcPr>
          <w:p w14:paraId="3E0845A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Lembke</w:t>
            </w:r>
          </w:p>
        </w:tc>
        <w:tc>
          <w:tcPr>
            <w:tcW w:w="3150" w:type="dxa"/>
            <w:tcBorders>
              <w:top w:val="nil"/>
              <w:left w:val="nil"/>
              <w:bottom w:val="nil"/>
              <w:right w:val="nil"/>
            </w:tcBorders>
            <w:shd w:val="clear" w:color="auto" w:fill="auto"/>
            <w:noWrap/>
            <w:vAlign w:val="bottom"/>
            <w:hideMark/>
          </w:tcPr>
          <w:p w14:paraId="5E65806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76FB834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50322.10</w:t>
            </w:r>
          </w:p>
        </w:tc>
        <w:tc>
          <w:tcPr>
            <w:tcW w:w="1207" w:type="dxa"/>
            <w:tcBorders>
              <w:top w:val="nil"/>
              <w:left w:val="nil"/>
              <w:bottom w:val="nil"/>
              <w:right w:val="nil"/>
            </w:tcBorders>
            <w:shd w:val="clear" w:color="auto" w:fill="auto"/>
            <w:noWrap/>
            <w:vAlign w:val="bottom"/>
            <w:hideMark/>
          </w:tcPr>
          <w:p w14:paraId="29E7F37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12/1/2015</w:t>
            </w:r>
          </w:p>
        </w:tc>
        <w:tc>
          <w:tcPr>
            <w:tcW w:w="1223" w:type="dxa"/>
            <w:tcBorders>
              <w:top w:val="nil"/>
              <w:left w:val="nil"/>
              <w:bottom w:val="nil"/>
              <w:right w:val="nil"/>
            </w:tcBorders>
            <w:shd w:val="clear" w:color="auto" w:fill="auto"/>
            <w:noWrap/>
            <w:vAlign w:val="bottom"/>
            <w:hideMark/>
          </w:tcPr>
          <w:p w14:paraId="4272F5D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11/30/2018</w:t>
            </w:r>
          </w:p>
        </w:tc>
      </w:tr>
      <w:tr w:rsidR="00606D8D" w:rsidRPr="00764600" w14:paraId="2E5894F4" w14:textId="77777777" w:rsidTr="00C864F4">
        <w:trPr>
          <w:trHeight w:val="288"/>
        </w:trPr>
        <w:tc>
          <w:tcPr>
            <w:tcW w:w="1420" w:type="dxa"/>
            <w:tcBorders>
              <w:top w:val="nil"/>
              <w:left w:val="nil"/>
              <w:bottom w:val="nil"/>
              <w:right w:val="nil"/>
            </w:tcBorders>
            <w:shd w:val="clear" w:color="auto" w:fill="auto"/>
            <w:noWrap/>
            <w:vAlign w:val="bottom"/>
            <w:hideMark/>
          </w:tcPr>
          <w:p w14:paraId="5C4B68F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Greely</w:t>
            </w:r>
          </w:p>
        </w:tc>
        <w:tc>
          <w:tcPr>
            <w:tcW w:w="1887" w:type="dxa"/>
            <w:tcBorders>
              <w:top w:val="nil"/>
              <w:left w:val="nil"/>
              <w:bottom w:val="nil"/>
              <w:right w:val="nil"/>
            </w:tcBorders>
            <w:shd w:val="clear" w:color="auto" w:fill="auto"/>
            <w:noWrap/>
            <w:vAlign w:val="bottom"/>
            <w:hideMark/>
          </w:tcPr>
          <w:p w14:paraId="5405A47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7843F6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Marine Sanctuary Foundation</w:t>
            </w:r>
          </w:p>
        </w:tc>
        <w:tc>
          <w:tcPr>
            <w:tcW w:w="1440" w:type="dxa"/>
            <w:tcBorders>
              <w:top w:val="nil"/>
              <w:left w:val="nil"/>
              <w:bottom w:val="nil"/>
              <w:right w:val="nil"/>
            </w:tcBorders>
            <w:shd w:val="clear" w:color="auto" w:fill="auto"/>
            <w:noWrap/>
            <w:vAlign w:val="bottom"/>
            <w:hideMark/>
          </w:tcPr>
          <w:p w14:paraId="278227A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3220.77</w:t>
            </w:r>
          </w:p>
        </w:tc>
        <w:tc>
          <w:tcPr>
            <w:tcW w:w="1207" w:type="dxa"/>
            <w:tcBorders>
              <w:top w:val="nil"/>
              <w:left w:val="nil"/>
              <w:bottom w:val="nil"/>
              <w:right w:val="nil"/>
            </w:tcBorders>
            <w:shd w:val="clear" w:color="auto" w:fill="auto"/>
            <w:noWrap/>
            <w:vAlign w:val="bottom"/>
            <w:hideMark/>
          </w:tcPr>
          <w:p w14:paraId="47379FE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10/1/2014</w:t>
            </w:r>
          </w:p>
        </w:tc>
        <w:tc>
          <w:tcPr>
            <w:tcW w:w="1223" w:type="dxa"/>
            <w:tcBorders>
              <w:top w:val="nil"/>
              <w:left w:val="nil"/>
              <w:bottom w:val="nil"/>
              <w:right w:val="nil"/>
            </w:tcBorders>
            <w:shd w:val="clear" w:color="auto" w:fill="auto"/>
            <w:noWrap/>
            <w:vAlign w:val="bottom"/>
            <w:hideMark/>
          </w:tcPr>
          <w:p w14:paraId="3BFE859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10/1/2016</w:t>
            </w:r>
          </w:p>
        </w:tc>
      </w:tr>
      <w:tr w:rsidR="00606D8D" w:rsidRPr="00764600" w14:paraId="28782877" w14:textId="77777777" w:rsidTr="00C864F4">
        <w:trPr>
          <w:trHeight w:val="288"/>
        </w:trPr>
        <w:tc>
          <w:tcPr>
            <w:tcW w:w="1420" w:type="dxa"/>
            <w:tcBorders>
              <w:top w:val="nil"/>
              <w:left w:val="nil"/>
              <w:bottom w:val="nil"/>
              <w:right w:val="nil"/>
            </w:tcBorders>
            <w:shd w:val="clear" w:color="auto" w:fill="auto"/>
            <w:noWrap/>
            <w:vAlign w:val="bottom"/>
            <w:hideMark/>
          </w:tcPr>
          <w:p w14:paraId="175721F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Greely</w:t>
            </w:r>
          </w:p>
        </w:tc>
        <w:tc>
          <w:tcPr>
            <w:tcW w:w="1887" w:type="dxa"/>
            <w:tcBorders>
              <w:top w:val="nil"/>
              <w:left w:val="nil"/>
              <w:bottom w:val="nil"/>
              <w:right w:val="nil"/>
            </w:tcBorders>
            <w:shd w:val="clear" w:color="auto" w:fill="auto"/>
            <w:noWrap/>
            <w:vAlign w:val="bottom"/>
            <w:hideMark/>
          </w:tcPr>
          <w:p w14:paraId="04BEEBF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B6EC6B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53C9EA2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61516.71</w:t>
            </w:r>
          </w:p>
        </w:tc>
        <w:tc>
          <w:tcPr>
            <w:tcW w:w="1207" w:type="dxa"/>
            <w:tcBorders>
              <w:top w:val="nil"/>
              <w:left w:val="nil"/>
              <w:bottom w:val="nil"/>
              <w:right w:val="nil"/>
            </w:tcBorders>
            <w:shd w:val="clear" w:color="auto" w:fill="auto"/>
            <w:noWrap/>
            <w:vAlign w:val="bottom"/>
            <w:hideMark/>
          </w:tcPr>
          <w:p w14:paraId="04283F7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1718AB8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5/31/2017</w:t>
            </w:r>
          </w:p>
        </w:tc>
      </w:tr>
      <w:tr w:rsidR="00606D8D" w:rsidRPr="00764600" w14:paraId="405A6264" w14:textId="77777777" w:rsidTr="00C864F4">
        <w:trPr>
          <w:trHeight w:val="288"/>
        </w:trPr>
        <w:tc>
          <w:tcPr>
            <w:tcW w:w="1420" w:type="dxa"/>
            <w:tcBorders>
              <w:top w:val="nil"/>
              <w:left w:val="nil"/>
              <w:bottom w:val="nil"/>
              <w:right w:val="nil"/>
            </w:tcBorders>
            <w:shd w:val="clear" w:color="auto" w:fill="auto"/>
            <w:noWrap/>
            <w:vAlign w:val="bottom"/>
            <w:hideMark/>
          </w:tcPr>
          <w:p w14:paraId="24B5245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Greely</w:t>
            </w:r>
          </w:p>
        </w:tc>
        <w:tc>
          <w:tcPr>
            <w:tcW w:w="1887" w:type="dxa"/>
            <w:tcBorders>
              <w:top w:val="nil"/>
              <w:left w:val="nil"/>
              <w:bottom w:val="nil"/>
              <w:right w:val="nil"/>
            </w:tcBorders>
            <w:shd w:val="clear" w:color="auto" w:fill="auto"/>
            <w:noWrap/>
            <w:vAlign w:val="bottom"/>
            <w:hideMark/>
          </w:tcPr>
          <w:p w14:paraId="543FDF8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16FAB5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Marine Sanctuary Foundation</w:t>
            </w:r>
          </w:p>
        </w:tc>
        <w:tc>
          <w:tcPr>
            <w:tcW w:w="1440" w:type="dxa"/>
            <w:tcBorders>
              <w:top w:val="nil"/>
              <w:left w:val="nil"/>
              <w:bottom w:val="nil"/>
              <w:right w:val="nil"/>
            </w:tcBorders>
            <w:shd w:val="clear" w:color="auto" w:fill="auto"/>
            <w:noWrap/>
            <w:vAlign w:val="bottom"/>
            <w:hideMark/>
          </w:tcPr>
          <w:p w14:paraId="240D0C4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5767.42</w:t>
            </w:r>
          </w:p>
        </w:tc>
        <w:tc>
          <w:tcPr>
            <w:tcW w:w="1207" w:type="dxa"/>
            <w:tcBorders>
              <w:top w:val="nil"/>
              <w:left w:val="nil"/>
              <w:bottom w:val="nil"/>
              <w:right w:val="nil"/>
            </w:tcBorders>
            <w:shd w:val="clear" w:color="auto" w:fill="auto"/>
            <w:noWrap/>
            <w:vAlign w:val="bottom"/>
            <w:hideMark/>
          </w:tcPr>
          <w:p w14:paraId="239C302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7/1/2016</w:t>
            </w:r>
          </w:p>
        </w:tc>
        <w:tc>
          <w:tcPr>
            <w:tcW w:w="1223" w:type="dxa"/>
            <w:tcBorders>
              <w:top w:val="nil"/>
              <w:left w:val="nil"/>
              <w:bottom w:val="nil"/>
              <w:right w:val="nil"/>
            </w:tcBorders>
            <w:shd w:val="clear" w:color="auto" w:fill="auto"/>
            <w:noWrap/>
            <w:vAlign w:val="bottom"/>
            <w:hideMark/>
          </w:tcPr>
          <w:p w14:paraId="39EFD20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8/31/2017</w:t>
            </w:r>
          </w:p>
        </w:tc>
      </w:tr>
      <w:tr w:rsidR="00606D8D" w:rsidRPr="00764600" w14:paraId="00420D67" w14:textId="77777777" w:rsidTr="00C864F4">
        <w:trPr>
          <w:trHeight w:val="288"/>
        </w:trPr>
        <w:tc>
          <w:tcPr>
            <w:tcW w:w="1420" w:type="dxa"/>
            <w:tcBorders>
              <w:top w:val="nil"/>
              <w:left w:val="nil"/>
              <w:bottom w:val="nil"/>
              <w:right w:val="nil"/>
            </w:tcBorders>
            <w:shd w:val="clear" w:color="auto" w:fill="auto"/>
            <w:noWrap/>
            <w:vAlign w:val="bottom"/>
            <w:hideMark/>
          </w:tcPr>
          <w:p w14:paraId="667D611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73032D4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BED39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36C80BA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152549.22</w:t>
            </w:r>
          </w:p>
        </w:tc>
        <w:tc>
          <w:tcPr>
            <w:tcW w:w="1207" w:type="dxa"/>
            <w:tcBorders>
              <w:top w:val="nil"/>
              <w:left w:val="nil"/>
              <w:bottom w:val="nil"/>
              <w:right w:val="nil"/>
            </w:tcBorders>
            <w:shd w:val="clear" w:color="auto" w:fill="auto"/>
            <w:noWrap/>
            <w:vAlign w:val="bottom"/>
            <w:hideMark/>
          </w:tcPr>
          <w:p w14:paraId="337515A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8/5/2013</w:t>
            </w:r>
          </w:p>
        </w:tc>
        <w:tc>
          <w:tcPr>
            <w:tcW w:w="1223" w:type="dxa"/>
            <w:tcBorders>
              <w:top w:val="nil"/>
              <w:left w:val="nil"/>
              <w:bottom w:val="nil"/>
              <w:right w:val="nil"/>
            </w:tcBorders>
            <w:shd w:val="clear" w:color="auto" w:fill="auto"/>
            <w:noWrap/>
            <w:vAlign w:val="bottom"/>
            <w:hideMark/>
          </w:tcPr>
          <w:p w14:paraId="2DCBD89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8/4/2017</w:t>
            </w:r>
          </w:p>
        </w:tc>
      </w:tr>
      <w:tr w:rsidR="00606D8D" w:rsidRPr="00764600" w14:paraId="44A14B74" w14:textId="77777777" w:rsidTr="00C864F4">
        <w:trPr>
          <w:trHeight w:val="288"/>
        </w:trPr>
        <w:tc>
          <w:tcPr>
            <w:tcW w:w="1420" w:type="dxa"/>
            <w:tcBorders>
              <w:top w:val="nil"/>
              <w:left w:val="nil"/>
              <w:bottom w:val="nil"/>
              <w:right w:val="nil"/>
            </w:tcBorders>
            <w:shd w:val="clear" w:color="auto" w:fill="auto"/>
            <w:noWrap/>
            <w:vAlign w:val="bottom"/>
            <w:hideMark/>
          </w:tcPr>
          <w:p w14:paraId="0108E06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4C952A1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17D247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08EDA3E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144996.30</w:t>
            </w:r>
          </w:p>
        </w:tc>
        <w:tc>
          <w:tcPr>
            <w:tcW w:w="1207" w:type="dxa"/>
            <w:tcBorders>
              <w:top w:val="nil"/>
              <w:left w:val="nil"/>
              <w:bottom w:val="nil"/>
              <w:right w:val="nil"/>
            </w:tcBorders>
            <w:shd w:val="clear" w:color="auto" w:fill="auto"/>
            <w:noWrap/>
            <w:vAlign w:val="bottom"/>
            <w:hideMark/>
          </w:tcPr>
          <w:p w14:paraId="1FB6B71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7/8/2014</w:t>
            </w:r>
          </w:p>
        </w:tc>
        <w:tc>
          <w:tcPr>
            <w:tcW w:w="1223" w:type="dxa"/>
            <w:tcBorders>
              <w:top w:val="nil"/>
              <w:left w:val="nil"/>
              <w:bottom w:val="nil"/>
              <w:right w:val="nil"/>
            </w:tcBorders>
            <w:shd w:val="clear" w:color="auto" w:fill="auto"/>
            <w:noWrap/>
            <w:vAlign w:val="bottom"/>
            <w:hideMark/>
          </w:tcPr>
          <w:p w14:paraId="3F9B51E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7/7/2018</w:t>
            </w:r>
          </w:p>
        </w:tc>
      </w:tr>
      <w:tr w:rsidR="00606D8D" w:rsidRPr="00764600" w14:paraId="5FB851AB" w14:textId="77777777" w:rsidTr="00C864F4">
        <w:trPr>
          <w:trHeight w:val="288"/>
        </w:trPr>
        <w:tc>
          <w:tcPr>
            <w:tcW w:w="1420" w:type="dxa"/>
            <w:tcBorders>
              <w:top w:val="nil"/>
              <w:left w:val="nil"/>
              <w:bottom w:val="nil"/>
              <w:right w:val="nil"/>
            </w:tcBorders>
            <w:shd w:val="clear" w:color="auto" w:fill="auto"/>
            <w:noWrap/>
            <w:vAlign w:val="bottom"/>
            <w:hideMark/>
          </w:tcPr>
          <w:p w14:paraId="7AD880B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5ED016E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00B449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7B53B9F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216053.49</w:t>
            </w:r>
          </w:p>
        </w:tc>
        <w:tc>
          <w:tcPr>
            <w:tcW w:w="1207" w:type="dxa"/>
            <w:tcBorders>
              <w:top w:val="nil"/>
              <w:left w:val="nil"/>
              <w:bottom w:val="nil"/>
              <w:right w:val="nil"/>
            </w:tcBorders>
            <w:shd w:val="clear" w:color="auto" w:fill="auto"/>
            <w:noWrap/>
            <w:vAlign w:val="bottom"/>
            <w:hideMark/>
          </w:tcPr>
          <w:p w14:paraId="5612E41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1/15/2015</w:t>
            </w:r>
          </w:p>
        </w:tc>
        <w:tc>
          <w:tcPr>
            <w:tcW w:w="1223" w:type="dxa"/>
            <w:tcBorders>
              <w:top w:val="nil"/>
              <w:left w:val="nil"/>
              <w:bottom w:val="nil"/>
              <w:right w:val="nil"/>
            </w:tcBorders>
            <w:shd w:val="clear" w:color="auto" w:fill="auto"/>
            <w:noWrap/>
            <w:vAlign w:val="bottom"/>
            <w:hideMark/>
          </w:tcPr>
          <w:p w14:paraId="2DC4533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1/14/2018</w:t>
            </w:r>
          </w:p>
        </w:tc>
      </w:tr>
      <w:tr w:rsidR="00606D8D" w:rsidRPr="00764600" w14:paraId="68B83D02" w14:textId="77777777" w:rsidTr="00C864F4">
        <w:trPr>
          <w:trHeight w:val="288"/>
        </w:trPr>
        <w:tc>
          <w:tcPr>
            <w:tcW w:w="1420" w:type="dxa"/>
            <w:tcBorders>
              <w:top w:val="nil"/>
              <w:left w:val="nil"/>
              <w:bottom w:val="nil"/>
              <w:right w:val="nil"/>
            </w:tcBorders>
            <w:shd w:val="clear" w:color="auto" w:fill="auto"/>
            <w:noWrap/>
            <w:vAlign w:val="bottom"/>
            <w:hideMark/>
          </w:tcPr>
          <w:p w14:paraId="3D22094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5DCAC1C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679F3F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4F906B4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89433.47</w:t>
            </w:r>
          </w:p>
        </w:tc>
        <w:tc>
          <w:tcPr>
            <w:tcW w:w="1207" w:type="dxa"/>
            <w:tcBorders>
              <w:top w:val="nil"/>
              <w:left w:val="nil"/>
              <w:bottom w:val="nil"/>
              <w:right w:val="nil"/>
            </w:tcBorders>
            <w:shd w:val="clear" w:color="auto" w:fill="auto"/>
            <w:noWrap/>
            <w:vAlign w:val="bottom"/>
            <w:hideMark/>
          </w:tcPr>
          <w:p w14:paraId="7270268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10/9/2014</w:t>
            </w:r>
          </w:p>
        </w:tc>
        <w:tc>
          <w:tcPr>
            <w:tcW w:w="1223" w:type="dxa"/>
            <w:tcBorders>
              <w:top w:val="nil"/>
              <w:left w:val="nil"/>
              <w:bottom w:val="nil"/>
              <w:right w:val="nil"/>
            </w:tcBorders>
            <w:shd w:val="clear" w:color="auto" w:fill="auto"/>
            <w:noWrap/>
            <w:vAlign w:val="bottom"/>
            <w:hideMark/>
          </w:tcPr>
          <w:p w14:paraId="538321E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10/8/2018</w:t>
            </w:r>
          </w:p>
        </w:tc>
      </w:tr>
      <w:tr w:rsidR="00606D8D" w:rsidRPr="00764600" w14:paraId="312BE7E7" w14:textId="77777777" w:rsidTr="00C864F4">
        <w:trPr>
          <w:trHeight w:val="288"/>
        </w:trPr>
        <w:tc>
          <w:tcPr>
            <w:tcW w:w="1420" w:type="dxa"/>
            <w:tcBorders>
              <w:top w:val="nil"/>
              <w:left w:val="nil"/>
              <w:bottom w:val="nil"/>
              <w:right w:val="nil"/>
            </w:tcBorders>
            <w:shd w:val="clear" w:color="auto" w:fill="auto"/>
            <w:noWrap/>
            <w:vAlign w:val="bottom"/>
            <w:hideMark/>
          </w:tcPr>
          <w:p w14:paraId="7F09685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26F5B48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B1BFC9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Nova Southeastern University</w:t>
            </w:r>
          </w:p>
        </w:tc>
        <w:tc>
          <w:tcPr>
            <w:tcW w:w="1440" w:type="dxa"/>
            <w:tcBorders>
              <w:top w:val="nil"/>
              <w:left w:val="nil"/>
              <w:bottom w:val="nil"/>
              <w:right w:val="nil"/>
            </w:tcBorders>
            <w:shd w:val="clear" w:color="auto" w:fill="auto"/>
            <w:noWrap/>
            <w:vAlign w:val="bottom"/>
            <w:hideMark/>
          </w:tcPr>
          <w:p w14:paraId="3BB6A46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182587.19</w:t>
            </w:r>
          </w:p>
        </w:tc>
        <w:tc>
          <w:tcPr>
            <w:tcW w:w="1207" w:type="dxa"/>
            <w:tcBorders>
              <w:top w:val="nil"/>
              <w:left w:val="nil"/>
              <w:bottom w:val="nil"/>
              <w:right w:val="nil"/>
            </w:tcBorders>
            <w:shd w:val="clear" w:color="auto" w:fill="auto"/>
            <w:noWrap/>
            <w:vAlign w:val="bottom"/>
            <w:hideMark/>
          </w:tcPr>
          <w:p w14:paraId="68CE7C1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547BEC7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AD0BB5" w:rsidRPr="00764600" w14:paraId="0CC2B4EE" w14:textId="77777777" w:rsidTr="0039291A">
        <w:trPr>
          <w:trHeight w:val="599"/>
        </w:trPr>
        <w:tc>
          <w:tcPr>
            <w:tcW w:w="1420" w:type="dxa"/>
            <w:tcBorders>
              <w:top w:val="double" w:sz="6" w:space="0" w:color="auto"/>
              <w:left w:val="double" w:sz="6" w:space="0" w:color="auto"/>
              <w:bottom w:val="double" w:sz="6" w:space="0" w:color="auto"/>
              <w:right w:val="double" w:sz="6" w:space="0" w:color="auto"/>
            </w:tcBorders>
            <w:shd w:val="clear" w:color="000000" w:fill="C0C0C0"/>
            <w:noWrap/>
            <w:vAlign w:val="bottom"/>
            <w:hideMark/>
          </w:tcPr>
          <w:p w14:paraId="62D52A21"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lastRenderedPageBreak/>
              <w:t>Awd PI Name</w:t>
            </w:r>
          </w:p>
        </w:tc>
        <w:tc>
          <w:tcPr>
            <w:tcW w:w="1887" w:type="dxa"/>
            <w:tcBorders>
              <w:top w:val="double" w:sz="6" w:space="0" w:color="auto"/>
              <w:left w:val="nil"/>
              <w:bottom w:val="double" w:sz="6" w:space="0" w:color="auto"/>
              <w:right w:val="double" w:sz="6" w:space="0" w:color="auto"/>
            </w:tcBorders>
            <w:shd w:val="clear" w:color="000000" w:fill="C0C0C0"/>
            <w:noWrap/>
            <w:vAlign w:val="bottom"/>
            <w:hideMark/>
          </w:tcPr>
          <w:p w14:paraId="26BE0D4E"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Name - Co PI If Applicable</w:t>
            </w:r>
          </w:p>
        </w:tc>
        <w:tc>
          <w:tcPr>
            <w:tcW w:w="3150" w:type="dxa"/>
            <w:tcBorders>
              <w:top w:val="double" w:sz="6" w:space="0" w:color="auto"/>
              <w:left w:val="nil"/>
              <w:bottom w:val="double" w:sz="6" w:space="0" w:color="auto"/>
              <w:right w:val="double" w:sz="6" w:space="0" w:color="auto"/>
            </w:tcBorders>
            <w:shd w:val="clear" w:color="000000" w:fill="C0C0C0"/>
            <w:noWrap/>
            <w:vAlign w:val="bottom"/>
            <w:hideMark/>
          </w:tcPr>
          <w:p w14:paraId="64113097"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Sponsor Name</w:t>
            </w:r>
          </w:p>
        </w:tc>
        <w:tc>
          <w:tcPr>
            <w:tcW w:w="1440" w:type="dxa"/>
            <w:tcBorders>
              <w:top w:val="double" w:sz="6" w:space="0" w:color="auto"/>
              <w:left w:val="nil"/>
              <w:bottom w:val="double" w:sz="6" w:space="0" w:color="auto"/>
              <w:right w:val="double" w:sz="6" w:space="0" w:color="auto"/>
            </w:tcBorders>
            <w:shd w:val="clear" w:color="000000" w:fill="C0C0C0"/>
            <w:vAlign w:val="bottom"/>
            <w:hideMark/>
          </w:tcPr>
          <w:p w14:paraId="02820719"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Total Expenses</w:t>
            </w:r>
          </w:p>
        </w:tc>
        <w:tc>
          <w:tcPr>
            <w:tcW w:w="1207" w:type="dxa"/>
            <w:tcBorders>
              <w:top w:val="double" w:sz="6" w:space="0" w:color="auto"/>
              <w:left w:val="nil"/>
              <w:bottom w:val="double" w:sz="6" w:space="0" w:color="auto"/>
              <w:right w:val="double" w:sz="6" w:space="0" w:color="auto"/>
            </w:tcBorders>
            <w:shd w:val="clear" w:color="000000" w:fill="C0C0C0"/>
            <w:vAlign w:val="bottom"/>
            <w:hideMark/>
          </w:tcPr>
          <w:p w14:paraId="5156EF52"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Awd Begin Date</w:t>
            </w:r>
          </w:p>
        </w:tc>
        <w:tc>
          <w:tcPr>
            <w:tcW w:w="1223" w:type="dxa"/>
            <w:tcBorders>
              <w:top w:val="double" w:sz="6" w:space="0" w:color="auto"/>
              <w:left w:val="nil"/>
              <w:bottom w:val="double" w:sz="6" w:space="0" w:color="auto"/>
              <w:right w:val="double" w:sz="6" w:space="0" w:color="auto"/>
            </w:tcBorders>
            <w:shd w:val="clear" w:color="000000" w:fill="C0C0C0"/>
            <w:vAlign w:val="bottom"/>
            <w:hideMark/>
          </w:tcPr>
          <w:p w14:paraId="0F280133"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Awd End Date</w:t>
            </w:r>
          </w:p>
        </w:tc>
      </w:tr>
      <w:tr w:rsidR="00606D8D" w:rsidRPr="00764600" w14:paraId="36319503" w14:textId="77777777" w:rsidTr="00C864F4">
        <w:trPr>
          <w:trHeight w:val="288"/>
        </w:trPr>
        <w:tc>
          <w:tcPr>
            <w:tcW w:w="1420" w:type="dxa"/>
            <w:tcBorders>
              <w:top w:val="nil"/>
              <w:left w:val="nil"/>
              <w:bottom w:val="nil"/>
              <w:right w:val="nil"/>
            </w:tcBorders>
            <w:shd w:val="clear" w:color="auto" w:fill="auto"/>
            <w:noWrap/>
            <w:vAlign w:val="bottom"/>
            <w:hideMark/>
          </w:tcPr>
          <w:p w14:paraId="7C6C4BC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61A305D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62454D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7AD76B0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66771.17</w:t>
            </w:r>
          </w:p>
        </w:tc>
        <w:tc>
          <w:tcPr>
            <w:tcW w:w="1207" w:type="dxa"/>
            <w:tcBorders>
              <w:top w:val="nil"/>
              <w:left w:val="nil"/>
              <w:bottom w:val="nil"/>
              <w:right w:val="nil"/>
            </w:tcBorders>
            <w:shd w:val="clear" w:color="auto" w:fill="auto"/>
            <w:noWrap/>
            <w:vAlign w:val="bottom"/>
            <w:hideMark/>
          </w:tcPr>
          <w:p w14:paraId="353120B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3/1/2015</w:t>
            </w:r>
          </w:p>
        </w:tc>
        <w:tc>
          <w:tcPr>
            <w:tcW w:w="1223" w:type="dxa"/>
            <w:tcBorders>
              <w:top w:val="nil"/>
              <w:left w:val="nil"/>
              <w:bottom w:val="nil"/>
              <w:right w:val="nil"/>
            </w:tcBorders>
            <w:shd w:val="clear" w:color="auto" w:fill="auto"/>
            <w:noWrap/>
            <w:vAlign w:val="bottom"/>
            <w:hideMark/>
          </w:tcPr>
          <w:p w14:paraId="38BFEE9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2/29/2020</w:t>
            </w:r>
          </w:p>
        </w:tc>
      </w:tr>
      <w:tr w:rsidR="00606D8D" w:rsidRPr="00764600" w14:paraId="42860E52" w14:textId="77777777" w:rsidTr="00C864F4">
        <w:trPr>
          <w:trHeight w:val="288"/>
        </w:trPr>
        <w:tc>
          <w:tcPr>
            <w:tcW w:w="1420" w:type="dxa"/>
            <w:tcBorders>
              <w:top w:val="nil"/>
              <w:left w:val="nil"/>
              <w:bottom w:val="nil"/>
              <w:right w:val="nil"/>
            </w:tcBorders>
            <w:shd w:val="clear" w:color="auto" w:fill="auto"/>
            <w:noWrap/>
            <w:vAlign w:val="bottom"/>
            <w:hideMark/>
          </w:tcPr>
          <w:p w14:paraId="272E72B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3BF40CD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C9E0BB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76355E3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98942.59</w:t>
            </w:r>
          </w:p>
        </w:tc>
        <w:tc>
          <w:tcPr>
            <w:tcW w:w="1207" w:type="dxa"/>
            <w:tcBorders>
              <w:top w:val="nil"/>
              <w:left w:val="nil"/>
              <w:bottom w:val="nil"/>
              <w:right w:val="nil"/>
            </w:tcBorders>
            <w:shd w:val="clear" w:color="auto" w:fill="auto"/>
            <w:noWrap/>
            <w:vAlign w:val="bottom"/>
            <w:hideMark/>
          </w:tcPr>
          <w:p w14:paraId="786CA79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10/1/2015</w:t>
            </w:r>
          </w:p>
        </w:tc>
        <w:tc>
          <w:tcPr>
            <w:tcW w:w="1223" w:type="dxa"/>
            <w:tcBorders>
              <w:top w:val="nil"/>
              <w:left w:val="nil"/>
              <w:bottom w:val="nil"/>
              <w:right w:val="nil"/>
            </w:tcBorders>
            <w:shd w:val="clear" w:color="auto" w:fill="auto"/>
            <w:noWrap/>
            <w:vAlign w:val="bottom"/>
            <w:hideMark/>
          </w:tcPr>
          <w:p w14:paraId="7B673C6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2E085685" w14:textId="77777777" w:rsidTr="00C864F4">
        <w:trPr>
          <w:trHeight w:val="288"/>
        </w:trPr>
        <w:tc>
          <w:tcPr>
            <w:tcW w:w="1420" w:type="dxa"/>
            <w:tcBorders>
              <w:top w:val="nil"/>
              <w:left w:val="nil"/>
              <w:bottom w:val="nil"/>
              <w:right w:val="nil"/>
            </w:tcBorders>
            <w:shd w:val="clear" w:color="auto" w:fill="auto"/>
            <w:noWrap/>
            <w:vAlign w:val="bottom"/>
            <w:hideMark/>
          </w:tcPr>
          <w:p w14:paraId="2BE028D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518BC42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9F001C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0780F65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66782.44</w:t>
            </w:r>
          </w:p>
        </w:tc>
        <w:tc>
          <w:tcPr>
            <w:tcW w:w="1207" w:type="dxa"/>
            <w:tcBorders>
              <w:top w:val="nil"/>
              <w:left w:val="nil"/>
              <w:bottom w:val="nil"/>
              <w:right w:val="nil"/>
            </w:tcBorders>
            <w:shd w:val="clear" w:color="auto" w:fill="auto"/>
            <w:noWrap/>
            <w:vAlign w:val="bottom"/>
            <w:hideMark/>
          </w:tcPr>
          <w:p w14:paraId="7976AF7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10/1/2015</w:t>
            </w:r>
          </w:p>
        </w:tc>
        <w:tc>
          <w:tcPr>
            <w:tcW w:w="1223" w:type="dxa"/>
            <w:tcBorders>
              <w:top w:val="nil"/>
              <w:left w:val="nil"/>
              <w:bottom w:val="nil"/>
              <w:right w:val="nil"/>
            </w:tcBorders>
            <w:shd w:val="clear" w:color="auto" w:fill="auto"/>
            <w:noWrap/>
            <w:vAlign w:val="bottom"/>
            <w:hideMark/>
          </w:tcPr>
          <w:p w14:paraId="5937000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4/30/2017</w:t>
            </w:r>
          </w:p>
        </w:tc>
      </w:tr>
      <w:tr w:rsidR="00606D8D" w:rsidRPr="00764600" w14:paraId="3B78CF21" w14:textId="77777777" w:rsidTr="00C864F4">
        <w:trPr>
          <w:trHeight w:val="288"/>
        </w:trPr>
        <w:tc>
          <w:tcPr>
            <w:tcW w:w="1420" w:type="dxa"/>
            <w:tcBorders>
              <w:top w:val="nil"/>
              <w:left w:val="nil"/>
              <w:bottom w:val="nil"/>
              <w:right w:val="nil"/>
            </w:tcBorders>
            <w:shd w:val="clear" w:color="auto" w:fill="auto"/>
            <w:noWrap/>
            <w:vAlign w:val="bottom"/>
            <w:hideMark/>
          </w:tcPr>
          <w:p w14:paraId="10EC079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49EB9BB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EC2C63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413A8E3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63451.31</w:t>
            </w:r>
          </w:p>
        </w:tc>
        <w:tc>
          <w:tcPr>
            <w:tcW w:w="1207" w:type="dxa"/>
            <w:tcBorders>
              <w:top w:val="nil"/>
              <w:left w:val="nil"/>
              <w:bottom w:val="nil"/>
              <w:right w:val="nil"/>
            </w:tcBorders>
            <w:shd w:val="clear" w:color="auto" w:fill="auto"/>
            <w:noWrap/>
            <w:vAlign w:val="bottom"/>
            <w:hideMark/>
          </w:tcPr>
          <w:p w14:paraId="7E6F697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1/1/2016</w:t>
            </w:r>
          </w:p>
        </w:tc>
        <w:tc>
          <w:tcPr>
            <w:tcW w:w="1223" w:type="dxa"/>
            <w:tcBorders>
              <w:top w:val="nil"/>
              <w:left w:val="nil"/>
              <w:bottom w:val="nil"/>
              <w:right w:val="nil"/>
            </w:tcBorders>
            <w:shd w:val="clear" w:color="auto" w:fill="auto"/>
            <w:noWrap/>
            <w:vAlign w:val="bottom"/>
            <w:hideMark/>
          </w:tcPr>
          <w:p w14:paraId="132CDF2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0CEB447E" w14:textId="77777777" w:rsidTr="00C864F4">
        <w:trPr>
          <w:trHeight w:val="288"/>
        </w:trPr>
        <w:tc>
          <w:tcPr>
            <w:tcW w:w="1420" w:type="dxa"/>
            <w:tcBorders>
              <w:top w:val="nil"/>
              <w:left w:val="nil"/>
              <w:bottom w:val="nil"/>
              <w:right w:val="nil"/>
            </w:tcBorders>
            <w:shd w:val="clear" w:color="auto" w:fill="auto"/>
            <w:noWrap/>
            <w:vAlign w:val="bottom"/>
            <w:hideMark/>
          </w:tcPr>
          <w:p w14:paraId="24AEEC2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65A71CE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70C268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082FD34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26855.22</w:t>
            </w:r>
          </w:p>
        </w:tc>
        <w:tc>
          <w:tcPr>
            <w:tcW w:w="1207" w:type="dxa"/>
            <w:tcBorders>
              <w:top w:val="nil"/>
              <w:left w:val="nil"/>
              <w:bottom w:val="nil"/>
              <w:right w:val="nil"/>
            </w:tcBorders>
            <w:shd w:val="clear" w:color="auto" w:fill="auto"/>
            <w:noWrap/>
            <w:vAlign w:val="bottom"/>
            <w:hideMark/>
          </w:tcPr>
          <w:p w14:paraId="2DC82AE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9/1/2016</w:t>
            </w:r>
          </w:p>
        </w:tc>
        <w:tc>
          <w:tcPr>
            <w:tcW w:w="1223" w:type="dxa"/>
            <w:tcBorders>
              <w:top w:val="nil"/>
              <w:left w:val="nil"/>
              <w:bottom w:val="nil"/>
              <w:right w:val="nil"/>
            </w:tcBorders>
            <w:shd w:val="clear" w:color="auto" w:fill="auto"/>
            <w:noWrap/>
            <w:vAlign w:val="bottom"/>
            <w:hideMark/>
          </w:tcPr>
          <w:p w14:paraId="73227B9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38DE3B3C" w14:textId="77777777" w:rsidTr="00C864F4">
        <w:trPr>
          <w:trHeight w:val="288"/>
        </w:trPr>
        <w:tc>
          <w:tcPr>
            <w:tcW w:w="1420" w:type="dxa"/>
            <w:tcBorders>
              <w:top w:val="nil"/>
              <w:left w:val="nil"/>
              <w:bottom w:val="nil"/>
              <w:right w:val="nil"/>
            </w:tcBorders>
            <w:shd w:val="clear" w:color="auto" w:fill="auto"/>
            <w:noWrap/>
            <w:vAlign w:val="bottom"/>
            <w:hideMark/>
          </w:tcPr>
          <w:p w14:paraId="38AF4EF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3874641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430BFD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3D3B794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27054.69</w:t>
            </w:r>
          </w:p>
        </w:tc>
        <w:tc>
          <w:tcPr>
            <w:tcW w:w="1207" w:type="dxa"/>
            <w:tcBorders>
              <w:top w:val="nil"/>
              <w:left w:val="nil"/>
              <w:bottom w:val="nil"/>
              <w:right w:val="nil"/>
            </w:tcBorders>
            <w:shd w:val="clear" w:color="auto" w:fill="auto"/>
            <w:noWrap/>
            <w:vAlign w:val="bottom"/>
            <w:hideMark/>
          </w:tcPr>
          <w:p w14:paraId="2DA7CBF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1/1/2017</w:t>
            </w:r>
          </w:p>
        </w:tc>
        <w:tc>
          <w:tcPr>
            <w:tcW w:w="1223" w:type="dxa"/>
            <w:tcBorders>
              <w:top w:val="nil"/>
              <w:left w:val="nil"/>
              <w:bottom w:val="nil"/>
              <w:right w:val="nil"/>
            </w:tcBorders>
            <w:shd w:val="clear" w:color="auto" w:fill="auto"/>
            <w:noWrap/>
            <w:vAlign w:val="bottom"/>
            <w:hideMark/>
          </w:tcPr>
          <w:p w14:paraId="1949A22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12/31/2019</w:t>
            </w:r>
          </w:p>
        </w:tc>
      </w:tr>
      <w:tr w:rsidR="00606D8D" w:rsidRPr="00764600" w14:paraId="76FCBCDE" w14:textId="77777777" w:rsidTr="00C864F4">
        <w:trPr>
          <w:trHeight w:val="288"/>
        </w:trPr>
        <w:tc>
          <w:tcPr>
            <w:tcW w:w="1420" w:type="dxa"/>
            <w:tcBorders>
              <w:top w:val="nil"/>
              <w:left w:val="nil"/>
              <w:bottom w:val="nil"/>
              <w:right w:val="nil"/>
            </w:tcBorders>
            <w:shd w:val="clear" w:color="auto" w:fill="auto"/>
            <w:noWrap/>
            <w:vAlign w:val="bottom"/>
            <w:hideMark/>
          </w:tcPr>
          <w:p w14:paraId="409345D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1887" w:type="dxa"/>
            <w:tcBorders>
              <w:top w:val="nil"/>
              <w:left w:val="nil"/>
              <w:bottom w:val="nil"/>
              <w:right w:val="nil"/>
            </w:tcBorders>
            <w:shd w:val="clear" w:color="auto" w:fill="auto"/>
            <w:noWrap/>
            <w:vAlign w:val="bottom"/>
            <w:hideMark/>
          </w:tcPr>
          <w:p w14:paraId="6CEA0E4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Romero</w:t>
            </w:r>
          </w:p>
        </w:tc>
        <w:tc>
          <w:tcPr>
            <w:tcW w:w="3150" w:type="dxa"/>
            <w:tcBorders>
              <w:top w:val="nil"/>
              <w:left w:val="nil"/>
              <w:bottom w:val="nil"/>
              <w:right w:val="nil"/>
            </w:tcBorders>
            <w:shd w:val="clear" w:color="auto" w:fill="auto"/>
            <w:noWrap/>
            <w:vAlign w:val="bottom"/>
            <w:hideMark/>
          </w:tcPr>
          <w:p w14:paraId="6A33CD0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Nova Southeastern University</w:t>
            </w:r>
          </w:p>
        </w:tc>
        <w:tc>
          <w:tcPr>
            <w:tcW w:w="1440" w:type="dxa"/>
            <w:tcBorders>
              <w:top w:val="nil"/>
              <w:left w:val="nil"/>
              <w:bottom w:val="nil"/>
              <w:right w:val="nil"/>
            </w:tcBorders>
            <w:shd w:val="clear" w:color="auto" w:fill="auto"/>
            <w:noWrap/>
            <w:vAlign w:val="bottom"/>
            <w:hideMark/>
          </w:tcPr>
          <w:p w14:paraId="604E82B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60552.13</w:t>
            </w:r>
          </w:p>
        </w:tc>
        <w:tc>
          <w:tcPr>
            <w:tcW w:w="1207" w:type="dxa"/>
            <w:tcBorders>
              <w:top w:val="nil"/>
              <w:left w:val="nil"/>
              <w:bottom w:val="nil"/>
              <w:right w:val="nil"/>
            </w:tcBorders>
            <w:shd w:val="clear" w:color="auto" w:fill="auto"/>
            <w:noWrap/>
            <w:vAlign w:val="bottom"/>
            <w:hideMark/>
          </w:tcPr>
          <w:p w14:paraId="3EF90D7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738601B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22577AD2" w14:textId="77777777" w:rsidTr="00C864F4">
        <w:trPr>
          <w:trHeight w:val="288"/>
        </w:trPr>
        <w:tc>
          <w:tcPr>
            <w:tcW w:w="1420" w:type="dxa"/>
            <w:tcBorders>
              <w:top w:val="nil"/>
              <w:left w:val="nil"/>
              <w:bottom w:val="nil"/>
              <w:right w:val="nil"/>
            </w:tcBorders>
            <w:shd w:val="clear" w:color="auto" w:fill="auto"/>
            <w:noWrap/>
            <w:vAlign w:val="bottom"/>
            <w:hideMark/>
          </w:tcPr>
          <w:p w14:paraId="58E6865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Kramer</w:t>
            </w:r>
          </w:p>
        </w:tc>
        <w:tc>
          <w:tcPr>
            <w:tcW w:w="1887" w:type="dxa"/>
            <w:tcBorders>
              <w:top w:val="nil"/>
              <w:left w:val="nil"/>
              <w:bottom w:val="nil"/>
              <w:right w:val="nil"/>
            </w:tcBorders>
            <w:shd w:val="clear" w:color="auto" w:fill="auto"/>
            <w:noWrap/>
            <w:vAlign w:val="bottom"/>
            <w:hideMark/>
          </w:tcPr>
          <w:p w14:paraId="1EBD5F0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3150" w:type="dxa"/>
            <w:tcBorders>
              <w:top w:val="nil"/>
              <w:left w:val="nil"/>
              <w:bottom w:val="nil"/>
              <w:right w:val="nil"/>
            </w:tcBorders>
            <w:shd w:val="clear" w:color="auto" w:fill="auto"/>
            <w:noWrap/>
            <w:vAlign w:val="bottom"/>
            <w:hideMark/>
          </w:tcPr>
          <w:p w14:paraId="61F4313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Department of Treasury</w:t>
            </w:r>
          </w:p>
        </w:tc>
        <w:tc>
          <w:tcPr>
            <w:tcW w:w="1440" w:type="dxa"/>
            <w:tcBorders>
              <w:top w:val="nil"/>
              <w:left w:val="nil"/>
              <w:bottom w:val="nil"/>
              <w:right w:val="nil"/>
            </w:tcBorders>
            <w:shd w:val="clear" w:color="auto" w:fill="auto"/>
            <w:noWrap/>
            <w:vAlign w:val="bottom"/>
            <w:hideMark/>
          </w:tcPr>
          <w:p w14:paraId="7010ED5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20262.54</w:t>
            </w:r>
          </w:p>
        </w:tc>
        <w:tc>
          <w:tcPr>
            <w:tcW w:w="1207" w:type="dxa"/>
            <w:tcBorders>
              <w:top w:val="nil"/>
              <w:left w:val="nil"/>
              <w:bottom w:val="nil"/>
              <w:right w:val="nil"/>
            </w:tcBorders>
            <w:shd w:val="clear" w:color="auto" w:fill="auto"/>
            <w:noWrap/>
            <w:vAlign w:val="bottom"/>
            <w:hideMark/>
          </w:tcPr>
          <w:p w14:paraId="546ECF3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3A10674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2/28/2019</w:t>
            </w:r>
          </w:p>
        </w:tc>
      </w:tr>
      <w:tr w:rsidR="00606D8D" w:rsidRPr="00764600" w14:paraId="4C521DAB" w14:textId="77777777" w:rsidTr="00C864F4">
        <w:trPr>
          <w:trHeight w:val="288"/>
        </w:trPr>
        <w:tc>
          <w:tcPr>
            <w:tcW w:w="1420" w:type="dxa"/>
            <w:tcBorders>
              <w:top w:val="nil"/>
              <w:left w:val="nil"/>
              <w:bottom w:val="nil"/>
              <w:right w:val="nil"/>
            </w:tcBorders>
            <w:shd w:val="clear" w:color="auto" w:fill="auto"/>
            <w:noWrap/>
            <w:vAlign w:val="bottom"/>
            <w:hideMark/>
          </w:tcPr>
          <w:p w14:paraId="110F843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Kramer</w:t>
            </w:r>
          </w:p>
        </w:tc>
        <w:tc>
          <w:tcPr>
            <w:tcW w:w="1887" w:type="dxa"/>
            <w:tcBorders>
              <w:top w:val="nil"/>
              <w:left w:val="nil"/>
              <w:bottom w:val="nil"/>
              <w:right w:val="nil"/>
            </w:tcBorders>
            <w:shd w:val="clear" w:color="auto" w:fill="auto"/>
            <w:noWrap/>
            <w:vAlign w:val="bottom"/>
            <w:hideMark/>
          </w:tcPr>
          <w:p w14:paraId="1B4FCEC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Lembke</w:t>
            </w:r>
          </w:p>
        </w:tc>
        <w:tc>
          <w:tcPr>
            <w:tcW w:w="3150" w:type="dxa"/>
            <w:tcBorders>
              <w:top w:val="nil"/>
              <w:left w:val="nil"/>
              <w:bottom w:val="nil"/>
              <w:right w:val="nil"/>
            </w:tcBorders>
            <w:shd w:val="clear" w:color="auto" w:fill="auto"/>
            <w:noWrap/>
            <w:vAlign w:val="bottom"/>
            <w:hideMark/>
          </w:tcPr>
          <w:p w14:paraId="5FBB925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Department of Treasury</w:t>
            </w:r>
          </w:p>
        </w:tc>
        <w:tc>
          <w:tcPr>
            <w:tcW w:w="1440" w:type="dxa"/>
            <w:tcBorders>
              <w:top w:val="nil"/>
              <w:left w:val="nil"/>
              <w:bottom w:val="nil"/>
              <w:right w:val="nil"/>
            </w:tcBorders>
            <w:shd w:val="clear" w:color="auto" w:fill="auto"/>
            <w:noWrap/>
            <w:vAlign w:val="bottom"/>
            <w:hideMark/>
          </w:tcPr>
          <w:p w14:paraId="39EAC1D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141215.12</w:t>
            </w:r>
          </w:p>
        </w:tc>
        <w:tc>
          <w:tcPr>
            <w:tcW w:w="1207" w:type="dxa"/>
            <w:tcBorders>
              <w:top w:val="nil"/>
              <w:left w:val="nil"/>
              <w:bottom w:val="nil"/>
              <w:right w:val="nil"/>
            </w:tcBorders>
            <w:shd w:val="clear" w:color="auto" w:fill="auto"/>
            <w:noWrap/>
            <w:vAlign w:val="bottom"/>
            <w:hideMark/>
          </w:tcPr>
          <w:p w14:paraId="7E1C317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1AA1CD6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2/28/2019</w:t>
            </w:r>
          </w:p>
        </w:tc>
      </w:tr>
      <w:tr w:rsidR="00606D8D" w:rsidRPr="00764600" w14:paraId="414B9102" w14:textId="77777777" w:rsidTr="00C864F4">
        <w:trPr>
          <w:trHeight w:val="288"/>
        </w:trPr>
        <w:tc>
          <w:tcPr>
            <w:tcW w:w="1420" w:type="dxa"/>
            <w:tcBorders>
              <w:top w:val="nil"/>
              <w:left w:val="nil"/>
              <w:bottom w:val="nil"/>
              <w:right w:val="nil"/>
            </w:tcBorders>
            <w:shd w:val="clear" w:color="auto" w:fill="auto"/>
            <w:noWrap/>
            <w:vAlign w:val="bottom"/>
            <w:hideMark/>
          </w:tcPr>
          <w:p w14:paraId="054911E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Kramer</w:t>
            </w:r>
          </w:p>
        </w:tc>
        <w:tc>
          <w:tcPr>
            <w:tcW w:w="1887" w:type="dxa"/>
            <w:tcBorders>
              <w:top w:val="nil"/>
              <w:left w:val="nil"/>
              <w:bottom w:val="nil"/>
              <w:right w:val="nil"/>
            </w:tcBorders>
            <w:shd w:val="clear" w:color="auto" w:fill="auto"/>
            <w:noWrap/>
            <w:vAlign w:val="bottom"/>
            <w:hideMark/>
          </w:tcPr>
          <w:p w14:paraId="5F3F6F4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Peebles</w:t>
            </w:r>
          </w:p>
        </w:tc>
        <w:tc>
          <w:tcPr>
            <w:tcW w:w="3150" w:type="dxa"/>
            <w:tcBorders>
              <w:top w:val="nil"/>
              <w:left w:val="nil"/>
              <w:bottom w:val="nil"/>
              <w:right w:val="nil"/>
            </w:tcBorders>
            <w:shd w:val="clear" w:color="auto" w:fill="auto"/>
            <w:noWrap/>
            <w:vAlign w:val="bottom"/>
            <w:hideMark/>
          </w:tcPr>
          <w:p w14:paraId="1F9DCE4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Department of Treasury</w:t>
            </w:r>
          </w:p>
        </w:tc>
        <w:tc>
          <w:tcPr>
            <w:tcW w:w="1440" w:type="dxa"/>
            <w:tcBorders>
              <w:top w:val="nil"/>
              <w:left w:val="nil"/>
              <w:bottom w:val="nil"/>
              <w:right w:val="nil"/>
            </w:tcBorders>
            <w:shd w:val="clear" w:color="auto" w:fill="auto"/>
            <w:noWrap/>
            <w:vAlign w:val="bottom"/>
            <w:hideMark/>
          </w:tcPr>
          <w:p w14:paraId="03FED2C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45997.19</w:t>
            </w:r>
          </w:p>
        </w:tc>
        <w:tc>
          <w:tcPr>
            <w:tcW w:w="1207" w:type="dxa"/>
            <w:tcBorders>
              <w:top w:val="nil"/>
              <w:left w:val="nil"/>
              <w:bottom w:val="nil"/>
              <w:right w:val="nil"/>
            </w:tcBorders>
            <w:shd w:val="clear" w:color="auto" w:fill="auto"/>
            <w:noWrap/>
            <w:vAlign w:val="bottom"/>
            <w:hideMark/>
          </w:tcPr>
          <w:p w14:paraId="61E81DF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20D25D2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2/28/2019</w:t>
            </w:r>
          </w:p>
        </w:tc>
      </w:tr>
      <w:tr w:rsidR="00606D8D" w:rsidRPr="00764600" w14:paraId="71F15BB7" w14:textId="77777777" w:rsidTr="00C864F4">
        <w:trPr>
          <w:trHeight w:val="288"/>
        </w:trPr>
        <w:tc>
          <w:tcPr>
            <w:tcW w:w="1420" w:type="dxa"/>
            <w:tcBorders>
              <w:top w:val="nil"/>
              <w:left w:val="nil"/>
              <w:bottom w:val="nil"/>
              <w:right w:val="nil"/>
            </w:tcBorders>
            <w:shd w:val="clear" w:color="auto" w:fill="auto"/>
            <w:noWrap/>
            <w:vAlign w:val="bottom"/>
            <w:hideMark/>
          </w:tcPr>
          <w:p w14:paraId="0B06C14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Kramer</w:t>
            </w:r>
          </w:p>
        </w:tc>
        <w:tc>
          <w:tcPr>
            <w:tcW w:w="1887" w:type="dxa"/>
            <w:tcBorders>
              <w:top w:val="nil"/>
              <w:left w:val="nil"/>
              <w:bottom w:val="nil"/>
              <w:right w:val="nil"/>
            </w:tcBorders>
            <w:shd w:val="clear" w:color="auto" w:fill="auto"/>
            <w:noWrap/>
            <w:vAlign w:val="bottom"/>
            <w:hideMark/>
          </w:tcPr>
          <w:p w14:paraId="1D31D2E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Peebles</w:t>
            </w:r>
          </w:p>
        </w:tc>
        <w:tc>
          <w:tcPr>
            <w:tcW w:w="3150" w:type="dxa"/>
            <w:tcBorders>
              <w:top w:val="nil"/>
              <w:left w:val="nil"/>
              <w:bottom w:val="nil"/>
              <w:right w:val="nil"/>
            </w:tcBorders>
            <w:shd w:val="clear" w:color="auto" w:fill="auto"/>
            <w:noWrap/>
            <w:vAlign w:val="bottom"/>
            <w:hideMark/>
          </w:tcPr>
          <w:p w14:paraId="1B74C96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Department of Treasury</w:t>
            </w:r>
          </w:p>
        </w:tc>
        <w:tc>
          <w:tcPr>
            <w:tcW w:w="1440" w:type="dxa"/>
            <w:tcBorders>
              <w:top w:val="nil"/>
              <w:left w:val="nil"/>
              <w:bottom w:val="nil"/>
              <w:right w:val="nil"/>
            </w:tcBorders>
            <w:shd w:val="clear" w:color="auto" w:fill="auto"/>
            <w:noWrap/>
            <w:vAlign w:val="bottom"/>
            <w:hideMark/>
          </w:tcPr>
          <w:p w14:paraId="6A5F33F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70620.77</w:t>
            </w:r>
          </w:p>
        </w:tc>
        <w:tc>
          <w:tcPr>
            <w:tcW w:w="1207" w:type="dxa"/>
            <w:tcBorders>
              <w:top w:val="nil"/>
              <w:left w:val="nil"/>
              <w:bottom w:val="nil"/>
              <w:right w:val="nil"/>
            </w:tcBorders>
            <w:shd w:val="clear" w:color="auto" w:fill="auto"/>
            <w:noWrap/>
            <w:vAlign w:val="bottom"/>
            <w:hideMark/>
          </w:tcPr>
          <w:p w14:paraId="6159190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3222891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2/28/2019</w:t>
            </w:r>
          </w:p>
        </w:tc>
      </w:tr>
      <w:tr w:rsidR="00606D8D" w:rsidRPr="00764600" w14:paraId="49126AA4" w14:textId="77777777" w:rsidTr="00C864F4">
        <w:trPr>
          <w:trHeight w:val="288"/>
        </w:trPr>
        <w:tc>
          <w:tcPr>
            <w:tcW w:w="1420" w:type="dxa"/>
            <w:tcBorders>
              <w:top w:val="nil"/>
              <w:left w:val="nil"/>
              <w:bottom w:val="nil"/>
              <w:right w:val="nil"/>
            </w:tcBorders>
            <w:shd w:val="clear" w:color="auto" w:fill="auto"/>
            <w:noWrap/>
            <w:vAlign w:val="bottom"/>
            <w:hideMark/>
          </w:tcPr>
          <w:p w14:paraId="5358761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Lembke</w:t>
            </w:r>
          </w:p>
        </w:tc>
        <w:tc>
          <w:tcPr>
            <w:tcW w:w="1887" w:type="dxa"/>
            <w:tcBorders>
              <w:top w:val="nil"/>
              <w:left w:val="nil"/>
              <w:bottom w:val="nil"/>
              <w:right w:val="nil"/>
            </w:tcBorders>
            <w:shd w:val="clear" w:color="auto" w:fill="auto"/>
            <w:noWrap/>
            <w:vAlign w:val="bottom"/>
            <w:hideMark/>
          </w:tcPr>
          <w:p w14:paraId="03B623F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D8DD67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Atlantic University</w:t>
            </w:r>
          </w:p>
        </w:tc>
        <w:tc>
          <w:tcPr>
            <w:tcW w:w="1440" w:type="dxa"/>
            <w:tcBorders>
              <w:top w:val="nil"/>
              <w:left w:val="nil"/>
              <w:bottom w:val="nil"/>
              <w:right w:val="nil"/>
            </w:tcBorders>
            <w:shd w:val="clear" w:color="auto" w:fill="auto"/>
            <w:noWrap/>
            <w:vAlign w:val="bottom"/>
            <w:hideMark/>
          </w:tcPr>
          <w:p w14:paraId="4569DED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122602.28</w:t>
            </w:r>
          </w:p>
        </w:tc>
        <w:tc>
          <w:tcPr>
            <w:tcW w:w="1207" w:type="dxa"/>
            <w:tcBorders>
              <w:top w:val="nil"/>
              <w:left w:val="nil"/>
              <w:bottom w:val="nil"/>
              <w:right w:val="nil"/>
            </w:tcBorders>
            <w:shd w:val="clear" w:color="auto" w:fill="auto"/>
            <w:noWrap/>
            <w:vAlign w:val="bottom"/>
            <w:hideMark/>
          </w:tcPr>
          <w:p w14:paraId="099598F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7/1/2015</w:t>
            </w:r>
          </w:p>
        </w:tc>
        <w:tc>
          <w:tcPr>
            <w:tcW w:w="1223" w:type="dxa"/>
            <w:tcBorders>
              <w:top w:val="nil"/>
              <w:left w:val="nil"/>
              <w:bottom w:val="nil"/>
              <w:right w:val="nil"/>
            </w:tcBorders>
            <w:shd w:val="clear" w:color="auto" w:fill="auto"/>
            <w:noWrap/>
            <w:vAlign w:val="bottom"/>
            <w:hideMark/>
          </w:tcPr>
          <w:p w14:paraId="4B1A3FE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12/31/2016</w:t>
            </w:r>
          </w:p>
        </w:tc>
      </w:tr>
      <w:tr w:rsidR="00606D8D" w:rsidRPr="00764600" w14:paraId="1E6EB105" w14:textId="77777777" w:rsidTr="00C864F4">
        <w:trPr>
          <w:trHeight w:val="288"/>
        </w:trPr>
        <w:tc>
          <w:tcPr>
            <w:tcW w:w="1420" w:type="dxa"/>
            <w:tcBorders>
              <w:top w:val="nil"/>
              <w:left w:val="nil"/>
              <w:bottom w:val="nil"/>
              <w:right w:val="nil"/>
            </w:tcBorders>
            <w:shd w:val="clear" w:color="auto" w:fill="auto"/>
            <w:noWrap/>
            <w:vAlign w:val="bottom"/>
            <w:hideMark/>
          </w:tcPr>
          <w:p w14:paraId="6291FAB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Lembke</w:t>
            </w:r>
          </w:p>
        </w:tc>
        <w:tc>
          <w:tcPr>
            <w:tcW w:w="1887" w:type="dxa"/>
            <w:tcBorders>
              <w:top w:val="nil"/>
              <w:left w:val="nil"/>
              <w:bottom w:val="nil"/>
              <w:right w:val="nil"/>
            </w:tcBorders>
            <w:shd w:val="clear" w:color="auto" w:fill="auto"/>
            <w:noWrap/>
            <w:vAlign w:val="bottom"/>
            <w:hideMark/>
          </w:tcPr>
          <w:p w14:paraId="154CBA0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B88FC6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1146CF5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3209.34</w:t>
            </w:r>
          </w:p>
        </w:tc>
        <w:tc>
          <w:tcPr>
            <w:tcW w:w="1207" w:type="dxa"/>
            <w:tcBorders>
              <w:top w:val="nil"/>
              <w:left w:val="nil"/>
              <w:bottom w:val="nil"/>
              <w:right w:val="nil"/>
            </w:tcBorders>
            <w:shd w:val="clear" w:color="auto" w:fill="auto"/>
            <w:noWrap/>
            <w:vAlign w:val="bottom"/>
            <w:hideMark/>
          </w:tcPr>
          <w:p w14:paraId="648BDAC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6/1/2016</w:t>
            </w:r>
          </w:p>
        </w:tc>
        <w:tc>
          <w:tcPr>
            <w:tcW w:w="1223" w:type="dxa"/>
            <w:tcBorders>
              <w:top w:val="nil"/>
              <w:left w:val="nil"/>
              <w:bottom w:val="nil"/>
              <w:right w:val="nil"/>
            </w:tcBorders>
            <w:shd w:val="clear" w:color="auto" w:fill="auto"/>
            <w:noWrap/>
            <w:vAlign w:val="bottom"/>
            <w:hideMark/>
          </w:tcPr>
          <w:p w14:paraId="6454A5E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5/31/2019</w:t>
            </w:r>
          </w:p>
        </w:tc>
      </w:tr>
      <w:tr w:rsidR="00606D8D" w:rsidRPr="00764600" w14:paraId="1A7FEB70" w14:textId="77777777" w:rsidTr="00C864F4">
        <w:trPr>
          <w:trHeight w:val="288"/>
        </w:trPr>
        <w:tc>
          <w:tcPr>
            <w:tcW w:w="1420" w:type="dxa"/>
            <w:tcBorders>
              <w:top w:val="nil"/>
              <w:left w:val="nil"/>
              <w:bottom w:val="nil"/>
              <w:right w:val="nil"/>
            </w:tcBorders>
            <w:shd w:val="clear" w:color="auto" w:fill="auto"/>
            <w:noWrap/>
            <w:vAlign w:val="bottom"/>
            <w:hideMark/>
          </w:tcPr>
          <w:p w14:paraId="1789D59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Luther</w:t>
            </w:r>
          </w:p>
        </w:tc>
        <w:tc>
          <w:tcPr>
            <w:tcW w:w="1887" w:type="dxa"/>
            <w:tcBorders>
              <w:top w:val="nil"/>
              <w:left w:val="nil"/>
              <w:bottom w:val="nil"/>
              <w:right w:val="nil"/>
            </w:tcBorders>
            <w:shd w:val="clear" w:color="auto" w:fill="auto"/>
            <w:noWrap/>
            <w:vAlign w:val="bottom"/>
            <w:hideMark/>
          </w:tcPr>
          <w:p w14:paraId="1DD32A3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9065FB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Greater Tampa Marine Advisory Council</w:t>
            </w:r>
          </w:p>
        </w:tc>
        <w:tc>
          <w:tcPr>
            <w:tcW w:w="1440" w:type="dxa"/>
            <w:tcBorders>
              <w:top w:val="nil"/>
              <w:left w:val="nil"/>
              <w:bottom w:val="nil"/>
              <w:right w:val="nil"/>
            </w:tcBorders>
            <w:shd w:val="clear" w:color="auto" w:fill="auto"/>
            <w:noWrap/>
            <w:vAlign w:val="bottom"/>
            <w:hideMark/>
          </w:tcPr>
          <w:p w14:paraId="14928EA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7757.41</w:t>
            </w:r>
          </w:p>
        </w:tc>
        <w:tc>
          <w:tcPr>
            <w:tcW w:w="1207" w:type="dxa"/>
            <w:tcBorders>
              <w:top w:val="nil"/>
              <w:left w:val="nil"/>
              <w:bottom w:val="nil"/>
              <w:right w:val="nil"/>
            </w:tcBorders>
            <w:shd w:val="clear" w:color="auto" w:fill="auto"/>
            <w:noWrap/>
            <w:vAlign w:val="bottom"/>
            <w:hideMark/>
          </w:tcPr>
          <w:p w14:paraId="557765B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4/9/2004</w:t>
            </w:r>
          </w:p>
        </w:tc>
        <w:tc>
          <w:tcPr>
            <w:tcW w:w="1223" w:type="dxa"/>
            <w:tcBorders>
              <w:top w:val="nil"/>
              <w:left w:val="nil"/>
              <w:bottom w:val="nil"/>
              <w:right w:val="nil"/>
            </w:tcBorders>
            <w:shd w:val="clear" w:color="auto" w:fill="auto"/>
            <w:noWrap/>
            <w:vAlign w:val="bottom"/>
            <w:hideMark/>
          </w:tcPr>
          <w:p w14:paraId="608647D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3/6/2019</w:t>
            </w:r>
          </w:p>
        </w:tc>
      </w:tr>
      <w:tr w:rsidR="00606D8D" w:rsidRPr="00764600" w14:paraId="577281F5" w14:textId="77777777" w:rsidTr="00C864F4">
        <w:trPr>
          <w:trHeight w:val="288"/>
        </w:trPr>
        <w:tc>
          <w:tcPr>
            <w:tcW w:w="1420" w:type="dxa"/>
            <w:tcBorders>
              <w:top w:val="nil"/>
              <w:left w:val="nil"/>
              <w:bottom w:val="nil"/>
              <w:right w:val="nil"/>
            </w:tcBorders>
            <w:shd w:val="clear" w:color="auto" w:fill="auto"/>
            <w:noWrap/>
            <w:vAlign w:val="bottom"/>
            <w:hideMark/>
          </w:tcPr>
          <w:p w14:paraId="3877EEB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Luther</w:t>
            </w:r>
          </w:p>
        </w:tc>
        <w:tc>
          <w:tcPr>
            <w:tcW w:w="1887" w:type="dxa"/>
            <w:tcBorders>
              <w:top w:val="nil"/>
              <w:left w:val="nil"/>
              <w:bottom w:val="nil"/>
              <w:right w:val="nil"/>
            </w:tcBorders>
            <w:shd w:val="clear" w:color="auto" w:fill="auto"/>
            <w:noWrap/>
            <w:vAlign w:val="bottom"/>
            <w:hideMark/>
          </w:tcPr>
          <w:p w14:paraId="6C0DEA2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CDD985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Maryland</w:t>
            </w:r>
          </w:p>
        </w:tc>
        <w:tc>
          <w:tcPr>
            <w:tcW w:w="1440" w:type="dxa"/>
            <w:tcBorders>
              <w:top w:val="nil"/>
              <w:left w:val="nil"/>
              <w:bottom w:val="nil"/>
              <w:right w:val="nil"/>
            </w:tcBorders>
            <w:shd w:val="clear" w:color="auto" w:fill="auto"/>
            <w:noWrap/>
            <w:vAlign w:val="bottom"/>
            <w:hideMark/>
          </w:tcPr>
          <w:p w14:paraId="0C29187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38254.33</w:t>
            </w:r>
          </w:p>
        </w:tc>
        <w:tc>
          <w:tcPr>
            <w:tcW w:w="1207" w:type="dxa"/>
            <w:tcBorders>
              <w:top w:val="nil"/>
              <w:left w:val="nil"/>
              <w:bottom w:val="nil"/>
              <w:right w:val="nil"/>
            </w:tcBorders>
            <w:shd w:val="clear" w:color="auto" w:fill="auto"/>
            <w:noWrap/>
            <w:vAlign w:val="bottom"/>
            <w:hideMark/>
          </w:tcPr>
          <w:p w14:paraId="1F9D751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6/1/2011</w:t>
            </w:r>
          </w:p>
        </w:tc>
        <w:tc>
          <w:tcPr>
            <w:tcW w:w="1223" w:type="dxa"/>
            <w:tcBorders>
              <w:top w:val="nil"/>
              <w:left w:val="nil"/>
              <w:bottom w:val="nil"/>
              <w:right w:val="nil"/>
            </w:tcBorders>
            <w:shd w:val="clear" w:color="auto" w:fill="auto"/>
            <w:noWrap/>
            <w:vAlign w:val="bottom"/>
            <w:hideMark/>
          </w:tcPr>
          <w:p w14:paraId="76A29D1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5/31/2017</w:t>
            </w:r>
          </w:p>
        </w:tc>
      </w:tr>
      <w:tr w:rsidR="00606D8D" w:rsidRPr="00764600" w14:paraId="056799E0" w14:textId="77777777" w:rsidTr="00C864F4">
        <w:trPr>
          <w:trHeight w:val="288"/>
        </w:trPr>
        <w:tc>
          <w:tcPr>
            <w:tcW w:w="1420" w:type="dxa"/>
            <w:tcBorders>
              <w:top w:val="nil"/>
              <w:left w:val="nil"/>
              <w:bottom w:val="nil"/>
              <w:right w:val="nil"/>
            </w:tcBorders>
            <w:shd w:val="clear" w:color="auto" w:fill="auto"/>
            <w:noWrap/>
            <w:vAlign w:val="bottom"/>
            <w:hideMark/>
          </w:tcPr>
          <w:p w14:paraId="5EF069C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Luther</w:t>
            </w:r>
          </w:p>
        </w:tc>
        <w:tc>
          <w:tcPr>
            <w:tcW w:w="1887" w:type="dxa"/>
            <w:tcBorders>
              <w:top w:val="nil"/>
              <w:left w:val="nil"/>
              <w:bottom w:val="nil"/>
              <w:right w:val="nil"/>
            </w:tcBorders>
            <w:shd w:val="clear" w:color="auto" w:fill="auto"/>
            <w:noWrap/>
            <w:vAlign w:val="bottom"/>
            <w:hideMark/>
          </w:tcPr>
          <w:p w14:paraId="4817902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B00ED5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Texas A &amp; M Research Foundation</w:t>
            </w:r>
          </w:p>
        </w:tc>
        <w:tc>
          <w:tcPr>
            <w:tcW w:w="1440" w:type="dxa"/>
            <w:tcBorders>
              <w:top w:val="nil"/>
              <w:left w:val="nil"/>
              <w:bottom w:val="nil"/>
              <w:right w:val="nil"/>
            </w:tcBorders>
            <w:shd w:val="clear" w:color="auto" w:fill="auto"/>
            <w:noWrap/>
            <w:vAlign w:val="bottom"/>
            <w:hideMark/>
          </w:tcPr>
          <w:p w14:paraId="7D9F35D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50466.66</w:t>
            </w:r>
          </w:p>
        </w:tc>
        <w:tc>
          <w:tcPr>
            <w:tcW w:w="1207" w:type="dxa"/>
            <w:tcBorders>
              <w:top w:val="nil"/>
              <w:left w:val="nil"/>
              <w:bottom w:val="nil"/>
              <w:right w:val="nil"/>
            </w:tcBorders>
            <w:shd w:val="clear" w:color="auto" w:fill="auto"/>
            <w:noWrap/>
            <w:vAlign w:val="bottom"/>
            <w:hideMark/>
          </w:tcPr>
          <w:p w14:paraId="5FE2761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6/1/2011</w:t>
            </w:r>
          </w:p>
        </w:tc>
        <w:tc>
          <w:tcPr>
            <w:tcW w:w="1223" w:type="dxa"/>
            <w:tcBorders>
              <w:top w:val="nil"/>
              <w:left w:val="nil"/>
              <w:bottom w:val="nil"/>
              <w:right w:val="nil"/>
            </w:tcBorders>
            <w:shd w:val="clear" w:color="auto" w:fill="auto"/>
            <w:noWrap/>
            <w:vAlign w:val="bottom"/>
            <w:hideMark/>
          </w:tcPr>
          <w:p w14:paraId="0DDA291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5/31/2017</w:t>
            </w:r>
          </w:p>
        </w:tc>
      </w:tr>
      <w:tr w:rsidR="00606D8D" w:rsidRPr="00764600" w14:paraId="44EECC9A" w14:textId="77777777" w:rsidTr="00C864F4">
        <w:trPr>
          <w:trHeight w:val="288"/>
        </w:trPr>
        <w:tc>
          <w:tcPr>
            <w:tcW w:w="1420" w:type="dxa"/>
            <w:tcBorders>
              <w:top w:val="nil"/>
              <w:left w:val="nil"/>
              <w:bottom w:val="nil"/>
              <w:right w:val="nil"/>
            </w:tcBorders>
            <w:shd w:val="clear" w:color="auto" w:fill="auto"/>
            <w:noWrap/>
            <w:vAlign w:val="bottom"/>
            <w:hideMark/>
          </w:tcPr>
          <w:p w14:paraId="7286C82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Luther</w:t>
            </w:r>
          </w:p>
        </w:tc>
        <w:tc>
          <w:tcPr>
            <w:tcW w:w="1887" w:type="dxa"/>
            <w:tcBorders>
              <w:top w:val="nil"/>
              <w:left w:val="nil"/>
              <w:bottom w:val="nil"/>
              <w:right w:val="nil"/>
            </w:tcBorders>
            <w:shd w:val="clear" w:color="auto" w:fill="auto"/>
            <w:noWrap/>
            <w:vAlign w:val="bottom"/>
            <w:hideMark/>
          </w:tcPr>
          <w:p w14:paraId="37B9F06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Merz</w:t>
            </w:r>
          </w:p>
        </w:tc>
        <w:tc>
          <w:tcPr>
            <w:tcW w:w="3150" w:type="dxa"/>
            <w:tcBorders>
              <w:top w:val="nil"/>
              <w:left w:val="nil"/>
              <w:bottom w:val="nil"/>
              <w:right w:val="nil"/>
            </w:tcBorders>
            <w:shd w:val="clear" w:color="auto" w:fill="auto"/>
            <w:noWrap/>
            <w:vAlign w:val="bottom"/>
            <w:hideMark/>
          </w:tcPr>
          <w:p w14:paraId="7347ECF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295B9CC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12392.32</w:t>
            </w:r>
          </w:p>
        </w:tc>
        <w:tc>
          <w:tcPr>
            <w:tcW w:w="1207" w:type="dxa"/>
            <w:tcBorders>
              <w:top w:val="nil"/>
              <w:left w:val="nil"/>
              <w:bottom w:val="nil"/>
              <w:right w:val="nil"/>
            </w:tcBorders>
            <w:shd w:val="clear" w:color="auto" w:fill="auto"/>
            <w:noWrap/>
            <w:vAlign w:val="bottom"/>
            <w:hideMark/>
          </w:tcPr>
          <w:p w14:paraId="3A99288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6/1/2015</w:t>
            </w:r>
          </w:p>
        </w:tc>
        <w:tc>
          <w:tcPr>
            <w:tcW w:w="1223" w:type="dxa"/>
            <w:tcBorders>
              <w:top w:val="nil"/>
              <w:left w:val="nil"/>
              <w:bottom w:val="nil"/>
              <w:right w:val="nil"/>
            </w:tcBorders>
            <w:shd w:val="clear" w:color="auto" w:fill="auto"/>
            <w:noWrap/>
            <w:vAlign w:val="bottom"/>
            <w:hideMark/>
          </w:tcPr>
          <w:p w14:paraId="20B46E0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585DB752" w14:textId="77777777" w:rsidTr="00C864F4">
        <w:trPr>
          <w:trHeight w:val="288"/>
        </w:trPr>
        <w:tc>
          <w:tcPr>
            <w:tcW w:w="1420" w:type="dxa"/>
            <w:tcBorders>
              <w:top w:val="nil"/>
              <w:left w:val="nil"/>
              <w:bottom w:val="nil"/>
              <w:right w:val="nil"/>
            </w:tcBorders>
            <w:shd w:val="clear" w:color="auto" w:fill="auto"/>
            <w:noWrap/>
            <w:vAlign w:val="bottom"/>
            <w:hideMark/>
          </w:tcPr>
          <w:p w14:paraId="182C0EA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Luther</w:t>
            </w:r>
          </w:p>
        </w:tc>
        <w:tc>
          <w:tcPr>
            <w:tcW w:w="1887" w:type="dxa"/>
            <w:tcBorders>
              <w:top w:val="nil"/>
              <w:left w:val="nil"/>
              <w:bottom w:val="nil"/>
              <w:right w:val="nil"/>
            </w:tcBorders>
            <w:shd w:val="clear" w:color="auto" w:fill="auto"/>
            <w:noWrap/>
            <w:vAlign w:val="bottom"/>
            <w:hideMark/>
          </w:tcPr>
          <w:p w14:paraId="6D3B0D4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Merz</w:t>
            </w:r>
          </w:p>
        </w:tc>
        <w:tc>
          <w:tcPr>
            <w:tcW w:w="3150" w:type="dxa"/>
            <w:tcBorders>
              <w:top w:val="nil"/>
              <w:left w:val="nil"/>
              <w:bottom w:val="nil"/>
              <w:right w:val="nil"/>
            </w:tcBorders>
            <w:shd w:val="clear" w:color="auto" w:fill="auto"/>
            <w:noWrap/>
            <w:vAlign w:val="bottom"/>
            <w:hideMark/>
          </w:tcPr>
          <w:p w14:paraId="0D79839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09B9D1D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38612.00</w:t>
            </w:r>
          </w:p>
        </w:tc>
        <w:tc>
          <w:tcPr>
            <w:tcW w:w="1207" w:type="dxa"/>
            <w:tcBorders>
              <w:top w:val="nil"/>
              <w:left w:val="nil"/>
              <w:bottom w:val="nil"/>
              <w:right w:val="nil"/>
            </w:tcBorders>
            <w:shd w:val="clear" w:color="auto" w:fill="auto"/>
            <w:noWrap/>
            <w:vAlign w:val="bottom"/>
            <w:hideMark/>
          </w:tcPr>
          <w:p w14:paraId="38B4998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6/1/2016</w:t>
            </w:r>
          </w:p>
        </w:tc>
        <w:tc>
          <w:tcPr>
            <w:tcW w:w="1223" w:type="dxa"/>
            <w:tcBorders>
              <w:top w:val="nil"/>
              <w:left w:val="nil"/>
              <w:bottom w:val="nil"/>
              <w:right w:val="nil"/>
            </w:tcBorders>
            <w:shd w:val="clear" w:color="auto" w:fill="auto"/>
            <w:noWrap/>
            <w:vAlign w:val="bottom"/>
            <w:hideMark/>
          </w:tcPr>
          <w:p w14:paraId="037270C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5/31/2018</w:t>
            </w:r>
          </w:p>
        </w:tc>
      </w:tr>
      <w:tr w:rsidR="00606D8D" w:rsidRPr="00764600" w14:paraId="418C499D" w14:textId="77777777" w:rsidTr="00C864F4">
        <w:trPr>
          <w:trHeight w:val="288"/>
        </w:trPr>
        <w:tc>
          <w:tcPr>
            <w:tcW w:w="1420" w:type="dxa"/>
            <w:tcBorders>
              <w:top w:val="nil"/>
              <w:left w:val="nil"/>
              <w:bottom w:val="nil"/>
              <w:right w:val="nil"/>
            </w:tcBorders>
            <w:shd w:val="clear" w:color="auto" w:fill="auto"/>
            <w:noWrap/>
            <w:vAlign w:val="bottom"/>
            <w:hideMark/>
          </w:tcPr>
          <w:p w14:paraId="1E4E98A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Mihelcic</w:t>
            </w:r>
          </w:p>
        </w:tc>
        <w:tc>
          <w:tcPr>
            <w:tcW w:w="1887" w:type="dxa"/>
            <w:tcBorders>
              <w:top w:val="nil"/>
              <w:left w:val="nil"/>
              <w:bottom w:val="nil"/>
              <w:right w:val="nil"/>
            </w:tcBorders>
            <w:shd w:val="clear" w:color="auto" w:fill="auto"/>
            <w:noWrap/>
            <w:vAlign w:val="bottom"/>
            <w:hideMark/>
          </w:tcPr>
          <w:p w14:paraId="4842628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3150" w:type="dxa"/>
            <w:tcBorders>
              <w:top w:val="nil"/>
              <w:left w:val="nil"/>
              <w:bottom w:val="nil"/>
              <w:right w:val="nil"/>
            </w:tcBorders>
            <w:shd w:val="clear" w:color="auto" w:fill="auto"/>
            <w:noWrap/>
            <w:vAlign w:val="bottom"/>
            <w:hideMark/>
          </w:tcPr>
          <w:p w14:paraId="35C9DF0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1C7E0C8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31030.58</w:t>
            </w:r>
          </w:p>
        </w:tc>
        <w:tc>
          <w:tcPr>
            <w:tcW w:w="1207" w:type="dxa"/>
            <w:tcBorders>
              <w:top w:val="nil"/>
              <w:left w:val="nil"/>
              <w:bottom w:val="nil"/>
              <w:right w:val="nil"/>
            </w:tcBorders>
            <w:shd w:val="clear" w:color="auto" w:fill="auto"/>
            <w:noWrap/>
            <w:vAlign w:val="bottom"/>
            <w:hideMark/>
          </w:tcPr>
          <w:p w14:paraId="2AB3499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10/3/2012</w:t>
            </w:r>
          </w:p>
        </w:tc>
        <w:tc>
          <w:tcPr>
            <w:tcW w:w="1223" w:type="dxa"/>
            <w:tcBorders>
              <w:top w:val="nil"/>
              <w:left w:val="nil"/>
              <w:bottom w:val="nil"/>
              <w:right w:val="nil"/>
            </w:tcBorders>
            <w:shd w:val="clear" w:color="auto" w:fill="auto"/>
            <w:noWrap/>
            <w:vAlign w:val="bottom"/>
            <w:hideMark/>
          </w:tcPr>
          <w:p w14:paraId="3B1C238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021219EB" w14:textId="77777777" w:rsidTr="00C864F4">
        <w:trPr>
          <w:trHeight w:val="288"/>
        </w:trPr>
        <w:tc>
          <w:tcPr>
            <w:tcW w:w="1420" w:type="dxa"/>
            <w:tcBorders>
              <w:top w:val="nil"/>
              <w:left w:val="nil"/>
              <w:bottom w:val="nil"/>
              <w:right w:val="nil"/>
            </w:tcBorders>
            <w:shd w:val="clear" w:color="auto" w:fill="auto"/>
            <w:noWrap/>
            <w:vAlign w:val="bottom"/>
            <w:hideMark/>
          </w:tcPr>
          <w:p w14:paraId="3DF0D5C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1887" w:type="dxa"/>
            <w:tcBorders>
              <w:top w:val="nil"/>
              <w:left w:val="nil"/>
              <w:bottom w:val="nil"/>
              <w:right w:val="nil"/>
            </w:tcBorders>
            <w:shd w:val="clear" w:color="auto" w:fill="auto"/>
            <w:noWrap/>
            <w:vAlign w:val="bottom"/>
            <w:hideMark/>
          </w:tcPr>
          <w:p w14:paraId="5B458FD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6AC7B4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72015D6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10263.00</w:t>
            </w:r>
          </w:p>
        </w:tc>
        <w:tc>
          <w:tcPr>
            <w:tcW w:w="1207" w:type="dxa"/>
            <w:tcBorders>
              <w:top w:val="nil"/>
              <w:left w:val="nil"/>
              <w:bottom w:val="nil"/>
              <w:right w:val="nil"/>
            </w:tcBorders>
            <w:shd w:val="clear" w:color="auto" w:fill="auto"/>
            <w:noWrap/>
            <w:vAlign w:val="bottom"/>
            <w:hideMark/>
          </w:tcPr>
          <w:p w14:paraId="39683A3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7/15/2012</w:t>
            </w:r>
          </w:p>
        </w:tc>
        <w:tc>
          <w:tcPr>
            <w:tcW w:w="1223" w:type="dxa"/>
            <w:tcBorders>
              <w:top w:val="nil"/>
              <w:left w:val="nil"/>
              <w:bottom w:val="nil"/>
              <w:right w:val="nil"/>
            </w:tcBorders>
            <w:shd w:val="clear" w:color="auto" w:fill="auto"/>
            <w:noWrap/>
            <w:vAlign w:val="bottom"/>
            <w:hideMark/>
          </w:tcPr>
          <w:p w14:paraId="6E8F147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7/14/2017</w:t>
            </w:r>
          </w:p>
        </w:tc>
      </w:tr>
      <w:tr w:rsidR="00606D8D" w:rsidRPr="00764600" w14:paraId="0844BDE4" w14:textId="77777777" w:rsidTr="00C864F4">
        <w:trPr>
          <w:trHeight w:val="288"/>
        </w:trPr>
        <w:tc>
          <w:tcPr>
            <w:tcW w:w="1420" w:type="dxa"/>
            <w:tcBorders>
              <w:top w:val="nil"/>
              <w:left w:val="nil"/>
              <w:bottom w:val="nil"/>
              <w:right w:val="nil"/>
            </w:tcBorders>
            <w:shd w:val="clear" w:color="auto" w:fill="auto"/>
            <w:noWrap/>
            <w:vAlign w:val="bottom"/>
            <w:hideMark/>
          </w:tcPr>
          <w:p w14:paraId="0B78EE7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1887" w:type="dxa"/>
            <w:tcBorders>
              <w:top w:val="nil"/>
              <w:left w:val="nil"/>
              <w:bottom w:val="nil"/>
              <w:right w:val="nil"/>
            </w:tcBorders>
            <w:shd w:val="clear" w:color="auto" w:fill="auto"/>
            <w:noWrap/>
            <w:vAlign w:val="bottom"/>
            <w:hideMark/>
          </w:tcPr>
          <w:p w14:paraId="3961178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CCFC3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NASA Jet Propulsion Laboratory</w:t>
            </w:r>
          </w:p>
        </w:tc>
        <w:tc>
          <w:tcPr>
            <w:tcW w:w="1440" w:type="dxa"/>
            <w:tcBorders>
              <w:top w:val="nil"/>
              <w:left w:val="nil"/>
              <w:bottom w:val="nil"/>
              <w:right w:val="nil"/>
            </w:tcBorders>
            <w:shd w:val="clear" w:color="auto" w:fill="auto"/>
            <w:noWrap/>
            <w:vAlign w:val="bottom"/>
            <w:hideMark/>
          </w:tcPr>
          <w:p w14:paraId="2990301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159648.50</w:t>
            </w:r>
          </w:p>
        </w:tc>
        <w:tc>
          <w:tcPr>
            <w:tcW w:w="1207" w:type="dxa"/>
            <w:tcBorders>
              <w:top w:val="nil"/>
              <w:left w:val="nil"/>
              <w:bottom w:val="nil"/>
              <w:right w:val="nil"/>
            </w:tcBorders>
            <w:shd w:val="clear" w:color="auto" w:fill="auto"/>
            <w:noWrap/>
            <w:vAlign w:val="bottom"/>
            <w:hideMark/>
          </w:tcPr>
          <w:p w14:paraId="1B916B8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10/1/2013</w:t>
            </w:r>
          </w:p>
        </w:tc>
        <w:tc>
          <w:tcPr>
            <w:tcW w:w="1223" w:type="dxa"/>
            <w:tcBorders>
              <w:top w:val="nil"/>
              <w:left w:val="nil"/>
              <w:bottom w:val="nil"/>
              <w:right w:val="nil"/>
            </w:tcBorders>
            <w:shd w:val="clear" w:color="auto" w:fill="auto"/>
            <w:noWrap/>
            <w:vAlign w:val="bottom"/>
            <w:hideMark/>
          </w:tcPr>
          <w:p w14:paraId="34D5C71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9/30/2018</w:t>
            </w:r>
          </w:p>
        </w:tc>
      </w:tr>
      <w:tr w:rsidR="00606D8D" w:rsidRPr="00764600" w14:paraId="2DF7AD13" w14:textId="77777777" w:rsidTr="00C864F4">
        <w:trPr>
          <w:trHeight w:val="288"/>
        </w:trPr>
        <w:tc>
          <w:tcPr>
            <w:tcW w:w="1420" w:type="dxa"/>
            <w:tcBorders>
              <w:top w:val="nil"/>
              <w:left w:val="nil"/>
              <w:bottom w:val="nil"/>
              <w:right w:val="nil"/>
            </w:tcBorders>
            <w:shd w:val="clear" w:color="auto" w:fill="auto"/>
            <w:noWrap/>
            <w:vAlign w:val="bottom"/>
            <w:hideMark/>
          </w:tcPr>
          <w:p w14:paraId="50358E3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1887" w:type="dxa"/>
            <w:tcBorders>
              <w:top w:val="nil"/>
              <w:left w:val="nil"/>
              <w:bottom w:val="nil"/>
              <w:right w:val="nil"/>
            </w:tcBorders>
            <w:shd w:val="clear" w:color="auto" w:fill="auto"/>
            <w:noWrap/>
            <w:vAlign w:val="bottom"/>
            <w:hideMark/>
          </w:tcPr>
          <w:p w14:paraId="319D011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F406D0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15A4A2C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20657.03</w:t>
            </w:r>
          </w:p>
        </w:tc>
        <w:tc>
          <w:tcPr>
            <w:tcW w:w="1207" w:type="dxa"/>
            <w:tcBorders>
              <w:top w:val="nil"/>
              <w:left w:val="nil"/>
              <w:bottom w:val="nil"/>
              <w:right w:val="nil"/>
            </w:tcBorders>
            <w:shd w:val="clear" w:color="auto" w:fill="auto"/>
            <w:noWrap/>
            <w:vAlign w:val="bottom"/>
            <w:hideMark/>
          </w:tcPr>
          <w:p w14:paraId="68058D5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9/13/2013</w:t>
            </w:r>
          </w:p>
        </w:tc>
        <w:tc>
          <w:tcPr>
            <w:tcW w:w="1223" w:type="dxa"/>
            <w:tcBorders>
              <w:top w:val="nil"/>
              <w:left w:val="nil"/>
              <w:bottom w:val="nil"/>
              <w:right w:val="nil"/>
            </w:tcBorders>
            <w:shd w:val="clear" w:color="auto" w:fill="auto"/>
            <w:noWrap/>
            <w:vAlign w:val="bottom"/>
            <w:hideMark/>
          </w:tcPr>
          <w:p w14:paraId="380B8B9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9/14/2018</w:t>
            </w:r>
          </w:p>
        </w:tc>
      </w:tr>
      <w:tr w:rsidR="00606D8D" w:rsidRPr="00764600" w14:paraId="21D7B0EB" w14:textId="77777777" w:rsidTr="00C864F4">
        <w:trPr>
          <w:trHeight w:val="288"/>
        </w:trPr>
        <w:tc>
          <w:tcPr>
            <w:tcW w:w="1420" w:type="dxa"/>
            <w:tcBorders>
              <w:top w:val="nil"/>
              <w:left w:val="nil"/>
              <w:bottom w:val="nil"/>
              <w:right w:val="nil"/>
            </w:tcBorders>
            <w:shd w:val="clear" w:color="auto" w:fill="auto"/>
            <w:noWrap/>
            <w:vAlign w:val="bottom"/>
            <w:hideMark/>
          </w:tcPr>
          <w:p w14:paraId="11B77DB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Mitchum</w:t>
            </w:r>
          </w:p>
        </w:tc>
        <w:tc>
          <w:tcPr>
            <w:tcW w:w="1887" w:type="dxa"/>
            <w:tcBorders>
              <w:top w:val="nil"/>
              <w:left w:val="nil"/>
              <w:bottom w:val="nil"/>
              <w:right w:val="nil"/>
            </w:tcBorders>
            <w:shd w:val="clear" w:color="auto" w:fill="auto"/>
            <w:noWrap/>
            <w:vAlign w:val="bottom"/>
            <w:hideMark/>
          </w:tcPr>
          <w:p w14:paraId="475F41E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C6F318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Colorado</w:t>
            </w:r>
          </w:p>
        </w:tc>
        <w:tc>
          <w:tcPr>
            <w:tcW w:w="1440" w:type="dxa"/>
            <w:tcBorders>
              <w:top w:val="nil"/>
              <w:left w:val="nil"/>
              <w:bottom w:val="nil"/>
              <w:right w:val="nil"/>
            </w:tcBorders>
            <w:shd w:val="clear" w:color="auto" w:fill="auto"/>
            <w:noWrap/>
            <w:vAlign w:val="bottom"/>
            <w:hideMark/>
          </w:tcPr>
          <w:p w14:paraId="40CAD06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96653.86</w:t>
            </w:r>
          </w:p>
        </w:tc>
        <w:tc>
          <w:tcPr>
            <w:tcW w:w="1207" w:type="dxa"/>
            <w:tcBorders>
              <w:top w:val="nil"/>
              <w:left w:val="nil"/>
              <w:bottom w:val="nil"/>
              <w:right w:val="nil"/>
            </w:tcBorders>
            <w:shd w:val="clear" w:color="auto" w:fill="auto"/>
            <w:noWrap/>
            <w:vAlign w:val="bottom"/>
            <w:hideMark/>
          </w:tcPr>
          <w:p w14:paraId="3FA984D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3/14/2013</w:t>
            </w:r>
          </w:p>
        </w:tc>
        <w:tc>
          <w:tcPr>
            <w:tcW w:w="1223" w:type="dxa"/>
            <w:tcBorders>
              <w:top w:val="nil"/>
              <w:left w:val="nil"/>
              <w:bottom w:val="nil"/>
              <w:right w:val="nil"/>
            </w:tcBorders>
            <w:shd w:val="clear" w:color="auto" w:fill="auto"/>
            <w:noWrap/>
            <w:vAlign w:val="bottom"/>
            <w:hideMark/>
          </w:tcPr>
          <w:p w14:paraId="6558FC6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3/13/2018</w:t>
            </w:r>
          </w:p>
        </w:tc>
      </w:tr>
      <w:tr w:rsidR="00606D8D" w:rsidRPr="00764600" w14:paraId="39C1851E" w14:textId="77777777" w:rsidTr="00C864F4">
        <w:trPr>
          <w:trHeight w:val="288"/>
        </w:trPr>
        <w:tc>
          <w:tcPr>
            <w:tcW w:w="1420" w:type="dxa"/>
            <w:tcBorders>
              <w:top w:val="nil"/>
              <w:left w:val="nil"/>
              <w:bottom w:val="nil"/>
              <w:right w:val="nil"/>
            </w:tcBorders>
            <w:shd w:val="clear" w:color="auto" w:fill="auto"/>
            <w:noWrap/>
            <w:vAlign w:val="bottom"/>
            <w:hideMark/>
          </w:tcPr>
          <w:p w14:paraId="6AAAF55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w:t>
            </w:r>
          </w:p>
        </w:tc>
        <w:tc>
          <w:tcPr>
            <w:tcW w:w="1887" w:type="dxa"/>
            <w:tcBorders>
              <w:top w:val="nil"/>
              <w:left w:val="nil"/>
              <w:bottom w:val="nil"/>
              <w:right w:val="nil"/>
            </w:tcBorders>
            <w:shd w:val="clear" w:color="auto" w:fill="auto"/>
            <w:noWrap/>
            <w:vAlign w:val="bottom"/>
            <w:hideMark/>
          </w:tcPr>
          <w:p w14:paraId="3B941AB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BD2038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02DEF19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9367.63</w:t>
            </w:r>
          </w:p>
        </w:tc>
        <w:tc>
          <w:tcPr>
            <w:tcW w:w="1207" w:type="dxa"/>
            <w:tcBorders>
              <w:top w:val="nil"/>
              <w:left w:val="nil"/>
              <w:bottom w:val="nil"/>
              <w:right w:val="nil"/>
            </w:tcBorders>
            <w:shd w:val="clear" w:color="auto" w:fill="auto"/>
            <w:noWrap/>
            <w:vAlign w:val="bottom"/>
            <w:hideMark/>
          </w:tcPr>
          <w:p w14:paraId="3DE8197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6/19/2015</w:t>
            </w:r>
          </w:p>
        </w:tc>
        <w:tc>
          <w:tcPr>
            <w:tcW w:w="1223" w:type="dxa"/>
            <w:tcBorders>
              <w:top w:val="nil"/>
              <w:left w:val="nil"/>
              <w:bottom w:val="nil"/>
              <w:right w:val="nil"/>
            </w:tcBorders>
            <w:shd w:val="clear" w:color="auto" w:fill="auto"/>
            <w:noWrap/>
            <w:vAlign w:val="bottom"/>
            <w:hideMark/>
          </w:tcPr>
          <w:p w14:paraId="0C2670C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2B061E57" w14:textId="77777777" w:rsidTr="00C864F4">
        <w:trPr>
          <w:trHeight w:val="288"/>
        </w:trPr>
        <w:tc>
          <w:tcPr>
            <w:tcW w:w="1420" w:type="dxa"/>
            <w:tcBorders>
              <w:top w:val="nil"/>
              <w:left w:val="nil"/>
              <w:bottom w:val="nil"/>
              <w:right w:val="nil"/>
            </w:tcBorders>
            <w:shd w:val="clear" w:color="auto" w:fill="auto"/>
            <w:noWrap/>
            <w:vAlign w:val="bottom"/>
            <w:hideMark/>
          </w:tcPr>
          <w:p w14:paraId="501CAF4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w:t>
            </w:r>
          </w:p>
        </w:tc>
        <w:tc>
          <w:tcPr>
            <w:tcW w:w="1887" w:type="dxa"/>
            <w:tcBorders>
              <w:top w:val="nil"/>
              <w:left w:val="nil"/>
              <w:bottom w:val="nil"/>
              <w:right w:val="nil"/>
            </w:tcBorders>
            <w:shd w:val="clear" w:color="auto" w:fill="auto"/>
            <w:noWrap/>
            <w:vAlign w:val="bottom"/>
            <w:hideMark/>
          </w:tcPr>
          <w:p w14:paraId="777D3FC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B03F72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022E636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66974.47</w:t>
            </w:r>
          </w:p>
        </w:tc>
        <w:tc>
          <w:tcPr>
            <w:tcW w:w="1207" w:type="dxa"/>
            <w:tcBorders>
              <w:top w:val="nil"/>
              <w:left w:val="nil"/>
              <w:bottom w:val="nil"/>
              <w:right w:val="nil"/>
            </w:tcBorders>
            <w:shd w:val="clear" w:color="auto" w:fill="auto"/>
            <w:noWrap/>
            <w:vAlign w:val="bottom"/>
            <w:hideMark/>
          </w:tcPr>
          <w:p w14:paraId="48A70E2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6/19/2015</w:t>
            </w:r>
          </w:p>
        </w:tc>
        <w:tc>
          <w:tcPr>
            <w:tcW w:w="1223" w:type="dxa"/>
            <w:tcBorders>
              <w:top w:val="nil"/>
              <w:left w:val="nil"/>
              <w:bottom w:val="nil"/>
              <w:right w:val="nil"/>
            </w:tcBorders>
            <w:shd w:val="clear" w:color="auto" w:fill="auto"/>
            <w:noWrap/>
            <w:vAlign w:val="bottom"/>
            <w:hideMark/>
          </w:tcPr>
          <w:p w14:paraId="4BD7A5F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06397240" w14:textId="77777777" w:rsidTr="00C864F4">
        <w:trPr>
          <w:trHeight w:val="288"/>
        </w:trPr>
        <w:tc>
          <w:tcPr>
            <w:tcW w:w="1420" w:type="dxa"/>
            <w:tcBorders>
              <w:top w:val="nil"/>
              <w:left w:val="nil"/>
              <w:bottom w:val="nil"/>
              <w:right w:val="nil"/>
            </w:tcBorders>
            <w:shd w:val="clear" w:color="auto" w:fill="auto"/>
            <w:noWrap/>
            <w:vAlign w:val="bottom"/>
            <w:hideMark/>
          </w:tcPr>
          <w:p w14:paraId="24C6B8E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w:t>
            </w:r>
          </w:p>
        </w:tc>
        <w:tc>
          <w:tcPr>
            <w:tcW w:w="1887" w:type="dxa"/>
            <w:tcBorders>
              <w:top w:val="nil"/>
              <w:left w:val="nil"/>
              <w:bottom w:val="nil"/>
              <w:right w:val="nil"/>
            </w:tcBorders>
            <w:shd w:val="clear" w:color="auto" w:fill="auto"/>
            <w:noWrap/>
            <w:vAlign w:val="bottom"/>
            <w:hideMark/>
          </w:tcPr>
          <w:p w14:paraId="76AFA8A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BE6778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US Geological Survey</w:t>
            </w:r>
          </w:p>
        </w:tc>
        <w:tc>
          <w:tcPr>
            <w:tcW w:w="1440" w:type="dxa"/>
            <w:tcBorders>
              <w:top w:val="nil"/>
              <w:left w:val="nil"/>
              <w:bottom w:val="nil"/>
              <w:right w:val="nil"/>
            </w:tcBorders>
            <w:shd w:val="clear" w:color="auto" w:fill="auto"/>
            <w:noWrap/>
            <w:vAlign w:val="bottom"/>
            <w:hideMark/>
          </w:tcPr>
          <w:p w14:paraId="6384FE0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38627.44</w:t>
            </w:r>
          </w:p>
        </w:tc>
        <w:tc>
          <w:tcPr>
            <w:tcW w:w="1207" w:type="dxa"/>
            <w:tcBorders>
              <w:top w:val="nil"/>
              <w:left w:val="nil"/>
              <w:bottom w:val="nil"/>
              <w:right w:val="nil"/>
            </w:tcBorders>
            <w:shd w:val="clear" w:color="auto" w:fill="auto"/>
            <w:noWrap/>
            <w:vAlign w:val="bottom"/>
            <w:hideMark/>
          </w:tcPr>
          <w:p w14:paraId="0011B63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8/1/2016</w:t>
            </w:r>
          </w:p>
        </w:tc>
        <w:tc>
          <w:tcPr>
            <w:tcW w:w="1223" w:type="dxa"/>
            <w:tcBorders>
              <w:top w:val="nil"/>
              <w:left w:val="nil"/>
              <w:bottom w:val="nil"/>
              <w:right w:val="nil"/>
            </w:tcBorders>
            <w:shd w:val="clear" w:color="auto" w:fill="auto"/>
            <w:noWrap/>
            <w:vAlign w:val="bottom"/>
            <w:hideMark/>
          </w:tcPr>
          <w:p w14:paraId="4288693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7/31/2017</w:t>
            </w:r>
          </w:p>
        </w:tc>
      </w:tr>
      <w:tr w:rsidR="00606D8D" w:rsidRPr="00764600" w14:paraId="20D032EB" w14:textId="77777777" w:rsidTr="00C864F4">
        <w:trPr>
          <w:trHeight w:val="288"/>
        </w:trPr>
        <w:tc>
          <w:tcPr>
            <w:tcW w:w="1420" w:type="dxa"/>
            <w:tcBorders>
              <w:top w:val="nil"/>
              <w:left w:val="nil"/>
              <w:bottom w:val="nil"/>
              <w:right w:val="nil"/>
            </w:tcBorders>
            <w:shd w:val="clear" w:color="auto" w:fill="auto"/>
            <w:noWrap/>
            <w:vAlign w:val="bottom"/>
            <w:hideMark/>
          </w:tcPr>
          <w:p w14:paraId="64E0A76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19826C4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Breitbart</w:t>
            </w:r>
          </w:p>
        </w:tc>
        <w:tc>
          <w:tcPr>
            <w:tcW w:w="3150" w:type="dxa"/>
            <w:tcBorders>
              <w:top w:val="nil"/>
              <w:left w:val="nil"/>
              <w:bottom w:val="nil"/>
              <w:right w:val="nil"/>
            </w:tcBorders>
            <w:shd w:val="clear" w:color="auto" w:fill="auto"/>
            <w:noWrap/>
            <w:vAlign w:val="bottom"/>
            <w:hideMark/>
          </w:tcPr>
          <w:p w14:paraId="3B80246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3E004F2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202834.02</w:t>
            </w:r>
          </w:p>
        </w:tc>
        <w:tc>
          <w:tcPr>
            <w:tcW w:w="1207" w:type="dxa"/>
            <w:tcBorders>
              <w:top w:val="nil"/>
              <w:left w:val="nil"/>
              <w:bottom w:val="nil"/>
              <w:right w:val="nil"/>
            </w:tcBorders>
            <w:shd w:val="clear" w:color="auto" w:fill="auto"/>
            <w:noWrap/>
            <w:vAlign w:val="bottom"/>
            <w:hideMark/>
          </w:tcPr>
          <w:p w14:paraId="2CE8F0D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8/18/2014</w:t>
            </w:r>
          </w:p>
        </w:tc>
        <w:tc>
          <w:tcPr>
            <w:tcW w:w="1223" w:type="dxa"/>
            <w:tcBorders>
              <w:top w:val="nil"/>
              <w:left w:val="nil"/>
              <w:bottom w:val="nil"/>
              <w:right w:val="nil"/>
            </w:tcBorders>
            <w:shd w:val="clear" w:color="auto" w:fill="auto"/>
            <w:noWrap/>
            <w:vAlign w:val="bottom"/>
            <w:hideMark/>
          </w:tcPr>
          <w:p w14:paraId="7F6D57D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8/17/2019</w:t>
            </w:r>
          </w:p>
        </w:tc>
      </w:tr>
      <w:tr w:rsidR="00606D8D" w:rsidRPr="00764600" w14:paraId="262A3CA9" w14:textId="77777777" w:rsidTr="00C864F4">
        <w:trPr>
          <w:trHeight w:val="288"/>
        </w:trPr>
        <w:tc>
          <w:tcPr>
            <w:tcW w:w="1420" w:type="dxa"/>
            <w:tcBorders>
              <w:top w:val="nil"/>
              <w:left w:val="nil"/>
              <w:bottom w:val="nil"/>
              <w:right w:val="nil"/>
            </w:tcBorders>
            <w:shd w:val="clear" w:color="auto" w:fill="auto"/>
            <w:noWrap/>
            <w:vAlign w:val="bottom"/>
            <w:hideMark/>
          </w:tcPr>
          <w:p w14:paraId="6E3E2A6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61EE754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41540E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0E6825F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89895.82</w:t>
            </w:r>
          </w:p>
        </w:tc>
        <w:tc>
          <w:tcPr>
            <w:tcW w:w="1207" w:type="dxa"/>
            <w:tcBorders>
              <w:top w:val="nil"/>
              <w:left w:val="nil"/>
              <w:bottom w:val="nil"/>
              <w:right w:val="nil"/>
            </w:tcBorders>
            <w:shd w:val="clear" w:color="auto" w:fill="auto"/>
            <w:noWrap/>
            <w:vAlign w:val="bottom"/>
            <w:hideMark/>
          </w:tcPr>
          <w:p w14:paraId="4C85C0E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9/1/2012</w:t>
            </w:r>
          </w:p>
        </w:tc>
        <w:tc>
          <w:tcPr>
            <w:tcW w:w="1223" w:type="dxa"/>
            <w:tcBorders>
              <w:top w:val="nil"/>
              <w:left w:val="nil"/>
              <w:bottom w:val="nil"/>
              <w:right w:val="nil"/>
            </w:tcBorders>
            <w:shd w:val="clear" w:color="auto" w:fill="auto"/>
            <w:noWrap/>
            <w:vAlign w:val="bottom"/>
            <w:hideMark/>
          </w:tcPr>
          <w:p w14:paraId="4246835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8/31/2016</w:t>
            </w:r>
          </w:p>
        </w:tc>
      </w:tr>
      <w:tr w:rsidR="00606D8D" w:rsidRPr="00764600" w14:paraId="41D73F71" w14:textId="77777777" w:rsidTr="00C864F4">
        <w:trPr>
          <w:trHeight w:val="288"/>
        </w:trPr>
        <w:tc>
          <w:tcPr>
            <w:tcW w:w="1420" w:type="dxa"/>
            <w:tcBorders>
              <w:top w:val="nil"/>
              <w:left w:val="nil"/>
              <w:bottom w:val="nil"/>
              <w:right w:val="nil"/>
            </w:tcBorders>
            <w:shd w:val="clear" w:color="auto" w:fill="auto"/>
            <w:noWrap/>
            <w:vAlign w:val="bottom"/>
            <w:hideMark/>
          </w:tcPr>
          <w:p w14:paraId="3D65E9E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09C9FEF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547BD6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4C39C03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108859.59</w:t>
            </w:r>
          </w:p>
        </w:tc>
        <w:tc>
          <w:tcPr>
            <w:tcW w:w="1207" w:type="dxa"/>
            <w:tcBorders>
              <w:top w:val="nil"/>
              <w:left w:val="nil"/>
              <w:bottom w:val="nil"/>
              <w:right w:val="nil"/>
            </w:tcBorders>
            <w:shd w:val="clear" w:color="auto" w:fill="auto"/>
            <w:noWrap/>
            <w:vAlign w:val="bottom"/>
            <w:hideMark/>
          </w:tcPr>
          <w:p w14:paraId="5E8F760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9/1/2013</w:t>
            </w:r>
          </w:p>
        </w:tc>
        <w:tc>
          <w:tcPr>
            <w:tcW w:w="1223" w:type="dxa"/>
            <w:tcBorders>
              <w:top w:val="nil"/>
              <w:left w:val="nil"/>
              <w:bottom w:val="nil"/>
              <w:right w:val="nil"/>
            </w:tcBorders>
            <w:shd w:val="clear" w:color="auto" w:fill="auto"/>
            <w:noWrap/>
            <w:vAlign w:val="bottom"/>
            <w:hideMark/>
          </w:tcPr>
          <w:p w14:paraId="40B02DB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5B6476A2" w14:textId="77777777" w:rsidTr="00C864F4">
        <w:trPr>
          <w:trHeight w:val="288"/>
        </w:trPr>
        <w:tc>
          <w:tcPr>
            <w:tcW w:w="1420" w:type="dxa"/>
            <w:tcBorders>
              <w:top w:val="nil"/>
              <w:left w:val="nil"/>
              <w:bottom w:val="nil"/>
              <w:right w:val="nil"/>
            </w:tcBorders>
            <w:shd w:val="clear" w:color="auto" w:fill="auto"/>
            <w:noWrap/>
            <w:vAlign w:val="bottom"/>
            <w:hideMark/>
          </w:tcPr>
          <w:p w14:paraId="79A9AA1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7CEF1E9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C75E9A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5291F20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431354.39</w:t>
            </w:r>
          </w:p>
        </w:tc>
        <w:tc>
          <w:tcPr>
            <w:tcW w:w="1207" w:type="dxa"/>
            <w:tcBorders>
              <w:top w:val="nil"/>
              <w:left w:val="nil"/>
              <w:bottom w:val="nil"/>
              <w:right w:val="nil"/>
            </w:tcBorders>
            <w:shd w:val="clear" w:color="auto" w:fill="auto"/>
            <w:noWrap/>
            <w:vAlign w:val="bottom"/>
            <w:hideMark/>
          </w:tcPr>
          <w:p w14:paraId="43FDE2B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2/1/2014</w:t>
            </w:r>
          </w:p>
        </w:tc>
        <w:tc>
          <w:tcPr>
            <w:tcW w:w="1223" w:type="dxa"/>
            <w:tcBorders>
              <w:top w:val="nil"/>
              <w:left w:val="nil"/>
              <w:bottom w:val="nil"/>
              <w:right w:val="nil"/>
            </w:tcBorders>
            <w:shd w:val="clear" w:color="auto" w:fill="auto"/>
            <w:noWrap/>
            <w:vAlign w:val="bottom"/>
            <w:hideMark/>
          </w:tcPr>
          <w:p w14:paraId="7DEF2B7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7/31/2018</w:t>
            </w:r>
          </w:p>
        </w:tc>
      </w:tr>
      <w:tr w:rsidR="00606D8D" w:rsidRPr="00764600" w14:paraId="6BE9C0F5" w14:textId="77777777" w:rsidTr="00C864F4">
        <w:trPr>
          <w:trHeight w:val="288"/>
        </w:trPr>
        <w:tc>
          <w:tcPr>
            <w:tcW w:w="1420" w:type="dxa"/>
            <w:tcBorders>
              <w:top w:val="nil"/>
              <w:left w:val="nil"/>
              <w:bottom w:val="nil"/>
              <w:right w:val="nil"/>
            </w:tcBorders>
            <w:shd w:val="clear" w:color="auto" w:fill="auto"/>
            <w:noWrap/>
            <w:vAlign w:val="bottom"/>
            <w:hideMark/>
          </w:tcPr>
          <w:p w14:paraId="38281A6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758A2E1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1183E6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2A1E682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33751.64</w:t>
            </w:r>
          </w:p>
        </w:tc>
        <w:tc>
          <w:tcPr>
            <w:tcW w:w="1207" w:type="dxa"/>
            <w:tcBorders>
              <w:top w:val="nil"/>
              <w:left w:val="nil"/>
              <w:bottom w:val="nil"/>
              <w:right w:val="nil"/>
            </w:tcBorders>
            <w:shd w:val="clear" w:color="auto" w:fill="auto"/>
            <w:noWrap/>
            <w:vAlign w:val="bottom"/>
            <w:hideMark/>
          </w:tcPr>
          <w:p w14:paraId="6B8E9A9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8/1/2014</w:t>
            </w:r>
          </w:p>
        </w:tc>
        <w:tc>
          <w:tcPr>
            <w:tcW w:w="1223" w:type="dxa"/>
            <w:tcBorders>
              <w:top w:val="nil"/>
              <w:left w:val="nil"/>
              <w:bottom w:val="nil"/>
              <w:right w:val="nil"/>
            </w:tcBorders>
            <w:shd w:val="clear" w:color="auto" w:fill="auto"/>
            <w:noWrap/>
            <w:vAlign w:val="bottom"/>
            <w:hideMark/>
          </w:tcPr>
          <w:p w14:paraId="58CDD82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12/31/2016</w:t>
            </w:r>
          </w:p>
        </w:tc>
      </w:tr>
      <w:tr w:rsidR="00606D8D" w:rsidRPr="00764600" w14:paraId="2EDF2667" w14:textId="77777777" w:rsidTr="00C864F4">
        <w:trPr>
          <w:trHeight w:val="288"/>
        </w:trPr>
        <w:tc>
          <w:tcPr>
            <w:tcW w:w="1420" w:type="dxa"/>
            <w:tcBorders>
              <w:top w:val="nil"/>
              <w:left w:val="nil"/>
              <w:bottom w:val="nil"/>
              <w:right w:val="nil"/>
            </w:tcBorders>
            <w:shd w:val="clear" w:color="auto" w:fill="auto"/>
            <w:noWrap/>
            <w:vAlign w:val="bottom"/>
            <w:hideMark/>
          </w:tcPr>
          <w:p w14:paraId="019C55B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659117B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A48615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15CBF87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532.31</w:t>
            </w:r>
          </w:p>
        </w:tc>
        <w:tc>
          <w:tcPr>
            <w:tcW w:w="1207" w:type="dxa"/>
            <w:tcBorders>
              <w:top w:val="nil"/>
              <w:left w:val="nil"/>
              <w:bottom w:val="nil"/>
              <w:right w:val="nil"/>
            </w:tcBorders>
            <w:shd w:val="clear" w:color="auto" w:fill="auto"/>
            <w:noWrap/>
            <w:vAlign w:val="bottom"/>
            <w:hideMark/>
          </w:tcPr>
          <w:p w14:paraId="4D07B23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8/4/2014</w:t>
            </w:r>
          </w:p>
        </w:tc>
        <w:tc>
          <w:tcPr>
            <w:tcW w:w="1223" w:type="dxa"/>
            <w:tcBorders>
              <w:top w:val="nil"/>
              <w:left w:val="nil"/>
              <w:bottom w:val="nil"/>
              <w:right w:val="nil"/>
            </w:tcBorders>
            <w:shd w:val="clear" w:color="auto" w:fill="auto"/>
            <w:noWrap/>
            <w:vAlign w:val="bottom"/>
            <w:hideMark/>
          </w:tcPr>
          <w:p w14:paraId="3B4DB32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5/17/2017</w:t>
            </w:r>
          </w:p>
        </w:tc>
      </w:tr>
      <w:tr w:rsidR="00606D8D" w:rsidRPr="00764600" w14:paraId="55B32C60" w14:textId="77777777" w:rsidTr="00C864F4">
        <w:trPr>
          <w:trHeight w:val="288"/>
        </w:trPr>
        <w:tc>
          <w:tcPr>
            <w:tcW w:w="1420" w:type="dxa"/>
            <w:tcBorders>
              <w:top w:val="nil"/>
              <w:left w:val="nil"/>
              <w:bottom w:val="nil"/>
              <w:right w:val="nil"/>
            </w:tcBorders>
            <w:shd w:val="clear" w:color="auto" w:fill="auto"/>
            <w:noWrap/>
            <w:vAlign w:val="bottom"/>
            <w:hideMark/>
          </w:tcPr>
          <w:p w14:paraId="41D1169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0D5C31D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4EFD0A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1F256E1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1155427.53</w:t>
            </w:r>
          </w:p>
        </w:tc>
        <w:tc>
          <w:tcPr>
            <w:tcW w:w="1207" w:type="dxa"/>
            <w:tcBorders>
              <w:top w:val="nil"/>
              <w:left w:val="nil"/>
              <w:bottom w:val="nil"/>
              <w:right w:val="nil"/>
            </w:tcBorders>
            <w:shd w:val="clear" w:color="auto" w:fill="auto"/>
            <w:noWrap/>
            <w:vAlign w:val="bottom"/>
            <w:hideMark/>
          </w:tcPr>
          <w:p w14:paraId="79FC474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8/18/2014</w:t>
            </w:r>
          </w:p>
        </w:tc>
        <w:tc>
          <w:tcPr>
            <w:tcW w:w="1223" w:type="dxa"/>
            <w:tcBorders>
              <w:top w:val="nil"/>
              <w:left w:val="nil"/>
              <w:bottom w:val="nil"/>
              <w:right w:val="nil"/>
            </w:tcBorders>
            <w:shd w:val="clear" w:color="auto" w:fill="auto"/>
            <w:noWrap/>
            <w:vAlign w:val="bottom"/>
            <w:hideMark/>
          </w:tcPr>
          <w:p w14:paraId="5E469AF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8/17/2019</w:t>
            </w:r>
          </w:p>
        </w:tc>
      </w:tr>
      <w:tr w:rsidR="00606D8D" w:rsidRPr="00764600" w14:paraId="6E610FF0" w14:textId="77777777" w:rsidTr="00C864F4">
        <w:trPr>
          <w:trHeight w:val="288"/>
        </w:trPr>
        <w:tc>
          <w:tcPr>
            <w:tcW w:w="1420" w:type="dxa"/>
            <w:tcBorders>
              <w:top w:val="nil"/>
              <w:left w:val="nil"/>
              <w:bottom w:val="nil"/>
              <w:right w:val="nil"/>
            </w:tcBorders>
            <w:shd w:val="clear" w:color="auto" w:fill="auto"/>
            <w:noWrap/>
            <w:vAlign w:val="bottom"/>
            <w:hideMark/>
          </w:tcPr>
          <w:p w14:paraId="55BA3F6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651E6AA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AEDFFD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Bubbleology Research International</w:t>
            </w:r>
          </w:p>
        </w:tc>
        <w:tc>
          <w:tcPr>
            <w:tcW w:w="1440" w:type="dxa"/>
            <w:tcBorders>
              <w:top w:val="nil"/>
              <w:left w:val="nil"/>
              <w:bottom w:val="nil"/>
              <w:right w:val="nil"/>
            </w:tcBorders>
            <w:shd w:val="clear" w:color="auto" w:fill="auto"/>
            <w:noWrap/>
            <w:vAlign w:val="bottom"/>
            <w:hideMark/>
          </w:tcPr>
          <w:p w14:paraId="777C313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81505.01</w:t>
            </w:r>
          </w:p>
        </w:tc>
        <w:tc>
          <w:tcPr>
            <w:tcW w:w="1207" w:type="dxa"/>
            <w:tcBorders>
              <w:top w:val="nil"/>
              <w:left w:val="nil"/>
              <w:bottom w:val="nil"/>
              <w:right w:val="nil"/>
            </w:tcBorders>
            <w:shd w:val="clear" w:color="auto" w:fill="auto"/>
            <w:noWrap/>
            <w:vAlign w:val="bottom"/>
            <w:hideMark/>
          </w:tcPr>
          <w:p w14:paraId="72791CF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10/1/2014</w:t>
            </w:r>
          </w:p>
        </w:tc>
        <w:tc>
          <w:tcPr>
            <w:tcW w:w="1223" w:type="dxa"/>
            <w:tcBorders>
              <w:top w:val="nil"/>
              <w:left w:val="nil"/>
              <w:bottom w:val="nil"/>
              <w:right w:val="nil"/>
            </w:tcBorders>
            <w:shd w:val="clear" w:color="auto" w:fill="auto"/>
            <w:noWrap/>
            <w:vAlign w:val="bottom"/>
            <w:hideMark/>
          </w:tcPr>
          <w:p w14:paraId="2B581D1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9/30/2017</w:t>
            </w:r>
          </w:p>
        </w:tc>
      </w:tr>
      <w:tr w:rsidR="00606D8D" w:rsidRPr="00764600" w14:paraId="557A3209" w14:textId="77777777" w:rsidTr="00C864F4">
        <w:trPr>
          <w:trHeight w:val="288"/>
        </w:trPr>
        <w:tc>
          <w:tcPr>
            <w:tcW w:w="1420" w:type="dxa"/>
            <w:tcBorders>
              <w:top w:val="nil"/>
              <w:left w:val="nil"/>
              <w:bottom w:val="nil"/>
              <w:right w:val="nil"/>
            </w:tcBorders>
            <w:shd w:val="clear" w:color="auto" w:fill="auto"/>
            <w:noWrap/>
            <w:vAlign w:val="bottom"/>
            <w:hideMark/>
          </w:tcPr>
          <w:p w14:paraId="1CAD4B7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3F34259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E91D44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Fiji</w:t>
            </w:r>
          </w:p>
        </w:tc>
        <w:tc>
          <w:tcPr>
            <w:tcW w:w="1440" w:type="dxa"/>
            <w:tcBorders>
              <w:top w:val="nil"/>
              <w:left w:val="nil"/>
              <w:bottom w:val="nil"/>
              <w:right w:val="nil"/>
            </w:tcBorders>
            <w:shd w:val="clear" w:color="auto" w:fill="auto"/>
            <w:noWrap/>
            <w:vAlign w:val="bottom"/>
            <w:hideMark/>
          </w:tcPr>
          <w:p w14:paraId="4B89DF9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34083.55</w:t>
            </w:r>
          </w:p>
        </w:tc>
        <w:tc>
          <w:tcPr>
            <w:tcW w:w="1207" w:type="dxa"/>
            <w:tcBorders>
              <w:top w:val="nil"/>
              <w:left w:val="nil"/>
              <w:bottom w:val="nil"/>
              <w:right w:val="nil"/>
            </w:tcBorders>
            <w:shd w:val="clear" w:color="auto" w:fill="auto"/>
            <w:noWrap/>
            <w:vAlign w:val="bottom"/>
            <w:hideMark/>
          </w:tcPr>
          <w:p w14:paraId="0353935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4/15/2015</w:t>
            </w:r>
          </w:p>
        </w:tc>
        <w:tc>
          <w:tcPr>
            <w:tcW w:w="1223" w:type="dxa"/>
            <w:tcBorders>
              <w:top w:val="nil"/>
              <w:left w:val="nil"/>
              <w:bottom w:val="nil"/>
              <w:right w:val="nil"/>
            </w:tcBorders>
            <w:shd w:val="clear" w:color="auto" w:fill="auto"/>
            <w:noWrap/>
            <w:vAlign w:val="bottom"/>
            <w:hideMark/>
          </w:tcPr>
          <w:p w14:paraId="3848A1F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4/14/2018</w:t>
            </w:r>
          </w:p>
        </w:tc>
      </w:tr>
      <w:tr w:rsidR="00606D8D" w:rsidRPr="00764600" w14:paraId="43AEA97A" w14:textId="77777777" w:rsidTr="00C864F4">
        <w:trPr>
          <w:trHeight w:val="288"/>
        </w:trPr>
        <w:tc>
          <w:tcPr>
            <w:tcW w:w="1420" w:type="dxa"/>
            <w:tcBorders>
              <w:top w:val="nil"/>
              <w:left w:val="nil"/>
              <w:bottom w:val="nil"/>
              <w:right w:val="nil"/>
            </w:tcBorders>
            <w:shd w:val="clear" w:color="auto" w:fill="auto"/>
            <w:noWrap/>
            <w:vAlign w:val="bottom"/>
            <w:hideMark/>
          </w:tcPr>
          <w:p w14:paraId="4BDE61A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2D5624F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CD48F3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6186098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31242.53</w:t>
            </w:r>
          </w:p>
        </w:tc>
        <w:tc>
          <w:tcPr>
            <w:tcW w:w="1207" w:type="dxa"/>
            <w:tcBorders>
              <w:top w:val="nil"/>
              <w:left w:val="nil"/>
              <w:bottom w:val="nil"/>
              <w:right w:val="nil"/>
            </w:tcBorders>
            <w:shd w:val="clear" w:color="auto" w:fill="auto"/>
            <w:noWrap/>
            <w:vAlign w:val="bottom"/>
            <w:hideMark/>
          </w:tcPr>
          <w:p w14:paraId="6E27E81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0BFEA93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0B43CECE" w14:textId="77777777" w:rsidTr="00C864F4">
        <w:trPr>
          <w:trHeight w:val="288"/>
        </w:trPr>
        <w:tc>
          <w:tcPr>
            <w:tcW w:w="1420" w:type="dxa"/>
            <w:tcBorders>
              <w:top w:val="nil"/>
              <w:left w:val="nil"/>
              <w:bottom w:val="nil"/>
              <w:right w:val="nil"/>
            </w:tcBorders>
            <w:shd w:val="clear" w:color="auto" w:fill="auto"/>
            <w:noWrap/>
            <w:vAlign w:val="bottom"/>
            <w:hideMark/>
          </w:tcPr>
          <w:p w14:paraId="1EA888E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42981E9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0DA748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37B61C1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55381.14</w:t>
            </w:r>
          </w:p>
        </w:tc>
        <w:tc>
          <w:tcPr>
            <w:tcW w:w="1207" w:type="dxa"/>
            <w:tcBorders>
              <w:top w:val="nil"/>
              <w:left w:val="nil"/>
              <w:bottom w:val="nil"/>
              <w:right w:val="nil"/>
            </w:tcBorders>
            <w:shd w:val="clear" w:color="auto" w:fill="auto"/>
            <w:noWrap/>
            <w:vAlign w:val="bottom"/>
            <w:hideMark/>
          </w:tcPr>
          <w:p w14:paraId="605F7FA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4AB134C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8/31/2017</w:t>
            </w:r>
          </w:p>
        </w:tc>
      </w:tr>
      <w:tr w:rsidR="00606D8D" w:rsidRPr="00764600" w14:paraId="574F3006" w14:textId="77777777" w:rsidTr="00C864F4">
        <w:trPr>
          <w:trHeight w:val="288"/>
        </w:trPr>
        <w:tc>
          <w:tcPr>
            <w:tcW w:w="1420" w:type="dxa"/>
            <w:tcBorders>
              <w:top w:val="nil"/>
              <w:left w:val="nil"/>
              <w:bottom w:val="nil"/>
              <w:right w:val="nil"/>
            </w:tcBorders>
            <w:shd w:val="clear" w:color="auto" w:fill="auto"/>
            <w:noWrap/>
            <w:vAlign w:val="bottom"/>
            <w:hideMark/>
          </w:tcPr>
          <w:p w14:paraId="4361740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0CAC029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DEB0AA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7D03A4C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125048.08</w:t>
            </w:r>
          </w:p>
        </w:tc>
        <w:tc>
          <w:tcPr>
            <w:tcW w:w="1207" w:type="dxa"/>
            <w:tcBorders>
              <w:top w:val="nil"/>
              <w:left w:val="nil"/>
              <w:bottom w:val="nil"/>
              <w:right w:val="nil"/>
            </w:tcBorders>
            <w:shd w:val="clear" w:color="auto" w:fill="auto"/>
            <w:noWrap/>
            <w:vAlign w:val="bottom"/>
            <w:hideMark/>
          </w:tcPr>
          <w:p w14:paraId="0FD5E59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5/1/2016</w:t>
            </w:r>
          </w:p>
        </w:tc>
        <w:tc>
          <w:tcPr>
            <w:tcW w:w="1223" w:type="dxa"/>
            <w:tcBorders>
              <w:top w:val="nil"/>
              <w:left w:val="nil"/>
              <w:bottom w:val="nil"/>
              <w:right w:val="nil"/>
            </w:tcBorders>
            <w:shd w:val="clear" w:color="auto" w:fill="auto"/>
            <w:noWrap/>
            <w:vAlign w:val="bottom"/>
            <w:hideMark/>
          </w:tcPr>
          <w:p w14:paraId="1BD50C8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4/30/2018</w:t>
            </w:r>
          </w:p>
        </w:tc>
      </w:tr>
      <w:tr w:rsidR="00606D8D" w:rsidRPr="00764600" w14:paraId="546954C8" w14:textId="77777777" w:rsidTr="00C864F4">
        <w:trPr>
          <w:trHeight w:val="288"/>
        </w:trPr>
        <w:tc>
          <w:tcPr>
            <w:tcW w:w="1420" w:type="dxa"/>
            <w:tcBorders>
              <w:top w:val="nil"/>
              <w:left w:val="nil"/>
              <w:bottom w:val="nil"/>
              <w:right w:val="nil"/>
            </w:tcBorders>
            <w:shd w:val="clear" w:color="auto" w:fill="auto"/>
            <w:noWrap/>
            <w:vAlign w:val="bottom"/>
            <w:hideMark/>
          </w:tcPr>
          <w:p w14:paraId="13F235D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4E09376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29F354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40CB838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25785.75</w:t>
            </w:r>
          </w:p>
        </w:tc>
        <w:tc>
          <w:tcPr>
            <w:tcW w:w="1207" w:type="dxa"/>
            <w:tcBorders>
              <w:top w:val="nil"/>
              <w:left w:val="nil"/>
              <w:bottom w:val="nil"/>
              <w:right w:val="nil"/>
            </w:tcBorders>
            <w:shd w:val="clear" w:color="auto" w:fill="auto"/>
            <w:noWrap/>
            <w:vAlign w:val="bottom"/>
            <w:hideMark/>
          </w:tcPr>
          <w:p w14:paraId="5A81248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5/1/2016</w:t>
            </w:r>
          </w:p>
        </w:tc>
        <w:tc>
          <w:tcPr>
            <w:tcW w:w="1223" w:type="dxa"/>
            <w:tcBorders>
              <w:top w:val="nil"/>
              <w:left w:val="nil"/>
              <w:bottom w:val="nil"/>
              <w:right w:val="nil"/>
            </w:tcBorders>
            <w:shd w:val="clear" w:color="auto" w:fill="auto"/>
            <w:noWrap/>
            <w:vAlign w:val="bottom"/>
            <w:hideMark/>
          </w:tcPr>
          <w:p w14:paraId="2764785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4/30/2018</w:t>
            </w:r>
          </w:p>
        </w:tc>
      </w:tr>
      <w:tr w:rsidR="00606D8D" w:rsidRPr="00764600" w14:paraId="031CAF2E" w14:textId="77777777" w:rsidTr="00C864F4">
        <w:trPr>
          <w:trHeight w:val="288"/>
        </w:trPr>
        <w:tc>
          <w:tcPr>
            <w:tcW w:w="1420" w:type="dxa"/>
            <w:tcBorders>
              <w:top w:val="nil"/>
              <w:left w:val="nil"/>
              <w:bottom w:val="nil"/>
              <w:right w:val="nil"/>
            </w:tcBorders>
            <w:shd w:val="clear" w:color="auto" w:fill="auto"/>
            <w:noWrap/>
            <w:vAlign w:val="bottom"/>
            <w:hideMark/>
          </w:tcPr>
          <w:p w14:paraId="67E658D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Muller-Karger</w:t>
            </w:r>
          </w:p>
        </w:tc>
        <w:tc>
          <w:tcPr>
            <w:tcW w:w="1887" w:type="dxa"/>
            <w:tcBorders>
              <w:top w:val="nil"/>
              <w:left w:val="nil"/>
              <w:bottom w:val="nil"/>
              <w:right w:val="nil"/>
            </w:tcBorders>
            <w:shd w:val="clear" w:color="auto" w:fill="auto"/>
            <w:noWrap/>
            <w:vAlign w:val="bottom"/>
            <w:hideMark/>
          </w:tcPr>
          <w:p w14:paraId="0AEA33C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5D20C3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Texas A&amp;M </w:t>
            </w:r>
          </w:p>
        </w:tc>
        <w:tc>
          <w:tcPr>
            <w:tcW w:w="1440" w:type="dxa"/>
            <w:tcBorders>
              <w:top w:val="nil"/>
              <w:left w:val="nil"/>
              <w:bottom w:val="nil"/>
              <w:right w:val="nil"/>
            </w:tcBorders>
            <w:shd w:val="clear" w:color="auto" w:fill="auto"/>
            <w:noWrap/>
            <w:vAlign w:val="bottom"/>
            <w:hideMark/>
          </w:tcPr>
          <w:p w14:paraId="762ADA5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9062.57</w:t>
            </w:r>
          </w:p>
        </w:tc>
        <w:tc>
          <w:tcPr>
            <w:tcW w:w="1207" w:type="dxa"/>
            <w:tcBorders>
              <w:top w:val="nil"/>
              <w:left w:val="nil"/>
              <w:bottom w:val="nil"/>
              <w:right w:val="nil"/>
            </w:tcBorders>
            <w:shd w:val="clear" w:color="auto" w:fill="auto"/>
            <w:noWrap/>
            <w:vAlign w:val="bottom"/>
            <w:hideMark/>
          </w:tcPr>
          <w:p w14:paraId="650819D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7/25/2016</w:t>
            </w:r>
          </w:p>
        </w:tc>
        <w:tc>
          <w:tcPr>
            <w:tcW w:w="1223" w:type="dxa"/>
            <w:tcBorders>
              <w:top w:val="nil"/>
              <w:left w:val="nil"/>
              <w:bottom w:val="nil"/>
              <w:right w:val="nil"/>
            </w:tcBorders>
            <w:shd w:val="clear" w:color="auto" w:fill="auto"/>
            <w:noWrap/>
            <w:vAlign w:val="bottom"/>
            <w:hideMark/>
          </w:tcPr>
          <w:p w14:paraId="02D366D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7F866811" w14:textId="77777777" w:rsidTr="00C864F4">
        <w:trPr>
          <w:trHeight w:val="288"/>
        </w:trPr>
        <w:tc>
          <w:tcPr>
            <w:tcW w:w="1420" w:type="dxa"/>
            <w:tcBorders>
              <w:top w:val="nil"/>
              <w:left w:val="nil"/>
              <w:bottom w:val="nil"/>
              <w:right w:val="nil"/>
            </w:tcBorders>
            <w:shd w:val="clear" w:color="auto" w:fill="auto"/>
            <w:noWrap/>
            <w:vAlign w:val="bottom"/>
            <w:hideMark/>
          </w:tcPr>
          <w:p w14:paraId="7E793B3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0BE1DD6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Ainsworth</w:t>
            </w:r>
          </w:p>
        </w:tc>
        <w:tc>
          <w:tcPr>
            <w:tcW w:w="3150" w:type="dxa"/>
            <w:tcBorders>
              <w:top w:val="nil"/>
              <w:left w:val="nil"/>
              <w:bottom w:val="nil"/>
              <w:right w:val="nil"/>
            </w:tcBorders>
            <w:shd w:val="clear" w:color="auto" w:fill="auto"/>
            <w:noWrap/>
            <w:vAlign w:val="bottom"/>
            <w:hideMark/>
          </w:tcPr>
          <w:p w14:paraId="72F8B48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4A328AA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209382.97</w:t>
            </w:r>
          </w:p>
        </w:tc>
        <w:tc>
          <w:tcPr>
            <w:tcW w:w="1207" w:type="dxa"/>
            <w:tcBorders>
              <w:top w:val="nil"/>
              <w:left w:val="nil"/>
              <w:bottom w:val="nil"/>
              <w:right w:val="nil"/>
            </w:tcBorders>
            <w:shd w:val="clear" w:color="auto" w:fill="auto"/>
            <w:noWrap/>
            <w:vAlign w:val="bottom"/>
            <w:hideMark/>
          </w:tcPr>
          <w:p w14:paraId="0FFD892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0C82586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52CECBFD" w14:textId="77777777" w:rsidTr="00C864F4">
        <w:trPr>
          <w:trHeight w:val="288"/>
        </w:trPr>
        <w:tc>
          <w:tcPr>
            <w:tcW w:w="1420" w:type="dxa"/>
            <w:tcBorders>
              <w:top w:val="nil"/>
              <w:left w:val="nil"/>
              <w:bottom w:val="nil"/>
              <w:right w:val="nil"/>
            </w:tcBorders>
            <w:shd w:val="clear" w:color="auto" w:fill="auto"/>
            <w:noWrap/>
            <w:vAlign w:val="bottom"/>
            <w:hideMark/>
          </w:tcPr>
          <w:p w14:paraId="62534FA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3123C70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Daly</w:t>
            </w:r>
          </w:p>
        </w:tc>
        <w:tc>
          <w:tcPr>
            <w:tcW w:w="3150" w:type="dxa"/>
            <w:tcBorders>
              <w:top w:val="nil"/>
              <w:left w:val="nil"/>
              <w:bottom w:val="nil"/>
              <w:right w:val="nil"/>
            </w:tcBorders>
            <w:shd w:val="clear" w:color="auto" w:fill="auto"/>
            <w:noWrap/>
            <w:vAlign w:val="bottom"/>
            <w:hideMark/>
          </w:tcPr>
          <w:p w14:paraId="44985AE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23E4ECB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82953.43</w:t>
            </w:r>
          </w:p>
        </w:tc>
        <w:tc>
          <w:tcPr>
            <w:tcW w:w="1207" w:type="dxa"/>
            <w:tcBorders>
              <w:top w:val="nil"/>
              <w:left w:val="nil"/>
              <w:bottom w:val="nil"/>
              <w:right w:val="nil"/>
            </w:tcBorders>
            <w:shd w:val="clear" w:color="auto" w:fill="auto"/>
            <w:noWrap/>
            <w:vAlign w:val="bottom"/>
            <w:hideMark/>
          </w:tcPr>
          <w:p w14:paraId="205A38A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403BD7B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AD0BB5" w:rsidRPr="00764600" w14:paraId="47F24362" w14:textId="77777777" w:rsidTr="0039291A">
        <w:trPr>
          <w:trHeight w:val="599"/>
        </w:trPr>
        <w:tc>
          <w:tcPr>
            <w:tcW w:w="1420" w:type="dxa"/>
            <w:tcBorders>
              <w:top w:val="double" w:sz="6" w:space="0" w:color="auto"/>
              <w:left w:val="double" w:sz="6" w:space="0" w:color="auto"/>
              <w:bottom w:val="double" w:sz="6" w:space="0" w:color="auto"/>
              <w:right w:val="double" w:sz="6" w:space="0" w:color="auto"/>
            </w:tcBorders>
            <w:shd w:val="clear" w:color="000000" w:fill="C0C0C0"/>
            <w:noWrap/>
            <w:vAlign w:val="bottom"/>
            <w:hideMark/>
          </w:tcPr>
          <w:p w14:paraId="76EA4E60"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lastRenderedPageBreak/>
              <w:t>Awd PI Name</w:t>
            </w:r>
          </w:p>
        </w:tc>
        <w:tc>
          <w:tcPr>
            <w:tcW w:w="1887" w:type="dxa"/>
            <w:tcBorders>
              <w:top w:val="double" w:sz="6" w:space="0" w:color="auto"/>
              <w:left w:val="nil"/>
              <w:bottom w:val="double" w:sz="6" w:space="0" w:color="auto"/>
              <w:right w:val="double" w:sz="6" w:space="0" w:color="auto"/>
            </w:tcBorders>
            <w:shd w:val="clear" w:color="000000" w:fill="C0C0C0"/>
            <w:noWrap/>
            <w:vAlign w:val="bottom"/>
            <w:hideMark/>
          </w:tcPr>
          <w:p w14:paraId="15CD9E42"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Name - Co PI If Applicable</w:t>
            </w:r>
          </w:p>
        </w:tc>
        <w:tc>
          <w:tcPr>
            <w:tcW w:w="3150" w:type="dxa"/>
            <w:tcBorders>
              <w:top w:val="double" w:sz="6" w:space="0" w:color="auto"/>
              <w:left w:val="nil"/>
              <w:bottom w:val="double" w:sz="6" w:space="0" w:color="auto"/>
              <w:right w:val="double" w:sz="6" w:space="0" w:color="auto"/>
            </w:tcBorders>
            <w:shd w:val="clear" w:color="000000" w:fill="C0C0C0"/>
            <w:noWrap/>
            <w:vAlign w:val="bottom"/>
            <w:hideMark/>
          </w:tcPr>
          <w:p w14:paraId="0C3CF451"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Sponsor Name</w:t>
            </w:r>
          </w:p>
        </w:tc>
        <w:tc>
          <w:tcPr>
            <w:tcW w:w="1440" w:type="dxa"/>
            <w:tcBorders>
              <w:top w:val="double" w:sz="6" w:space="0" w:color="auto"/>
              <w:left w:val="nil"/>
              <w:bottom w:val="double" w:sz="6" w:space="0" w:color="auto"/>
              <w:right w:val="double" w:sz="6" w:space="0" w:color="auto"/>
            </w:tcBorders>
            <w:shd w:val="clear" w:color="000000" w:fill="C0C0C0"/>
            <w:vAlign w:val="bottom"/>
            <w:hideMark/>
          </w:tcPr>
          <w:p w14:paraId="19756C98"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Total Expenses</w:t>
            </w:r>
          </w:p>
        </w:tc>
        <w:tc>
          <w:tcPr>
            <w:tcW w:w="1207" w:type="dxa"/>
            <w:tcBorders>
              <w:top w:val="double" w:sz="6" w:space="0" w:color="auto"/>
              <w:left w:val="nil"/>
              <w:bottom w:val="double" w:sz="6" w:space="0" w:color="auto"/>
              <w:right w:val="double" w:sz="6" w:space="0" w:color="auto"/>
            </w:tcBorders>
            <w:shd w:val="clear" w:color="000000" w:fill="C0C0C0"/>
            <w:vAlign w:val="bottom"/>
            <w:hideMark/>
          </w:tcPr>
          <w:p w14:paraId="48D3BA4A"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Awd Begin Date</w:t>
            </w:r>
          </w:p>
        </w:tc>
        <w:tc>
          <w:tcPr>
            <w:tcW w:w="1223" w:type="dxa"/>
            <w:tcBorders>
              <w:top w:val="double" w:sz="6" w:space="0" w:color="auto"/>
              <w:left w:val="nil"/>
              <w:bottom w:val="double" w:sz="6" w:space="0" w:color="auto"/>
              <w:right w:val="double" w:sz="6" w:space="0" w:color="auto"/>
            </w:tcBorders>
            <w:shd w:val="clear" w:color="000000" w:fill="C0C0C0"/>
            <w:vAlign w:val="bottom"/>
            <w:hideMark/>
          </w:tcPr>
          <w:p w14:paraId="7D9E9620" w14:textId="77777777" w:rsidR="00AD0BB5" w:rsidRPr="00764600" w:rsidRDefault="00AD0BB5" w:rsidP="0039291A">
            <w:pPr>
              <w:spacing w:before="0" w:after="0" w:line="240" w:lineRule="auto"/>
              <w:jc w:val="center"/>
              <w:rPr>
                <w:rFonts w:ascii="Arial Unicode MS" w:eastAsia="Arial Unicode MS" w:hAnsi="Arial Unicode MS" w:cs="Arial Unicode MS"/>
                <w:b/>
                <w:bCs/>
                <w:color w:val="auto"/>
                <w:kern w:val="0"/>
                <w:sz w:val="16"/>
                <w:szCs w:val="16"/>
                <w:lang w:eastAsia="en-US"/>
              </w:rPr>
            </w:pPr>
            <w:r w:rsidRPr="00764600">
              <w:rPr>
                <w:rFonts w:ascii="Arial Unicode MS" w:eastAsia="Arial Unicode MS" w:hAnsi="Arial Unicode MS" w:cs="Arial Unicode MS" w:hint="eastAsia"/>
                <w:b/>
                <w:bCs/>
                <w:color w:val="auto"/>
                <w:kern w:val="0"/>
                <w:sz w:val="16"/>
                <w:szCs w:val="16"/>
                <w:lang w:eastAsia="en-US"/>
              </w:rPr>
              <w:t>Awd End Date</w:t>
            </w:r>
          </w:p>
        </w:tc>
      </w:tr>
      <w:tr w:rsidR="00606D8D" w:rsidRPr="00764600" w14:paraId="11F23B64" w14:textId="77777777" w:rsidTr="00C864F4">
        <w:trPr>
          <w:trHeight w:val="288"/>
        </w:trPr>
        <w:tc>
          <w:tcPr>
            <w:tcW w:w="1420" w:type="dxa"/>
            <w:tcBorders>
              <w:top w:val="nil"/>
              <w:left w:val="nil"/>
              <w:bottom w:val="nil"/>
              <w:right w:val="nil"/>
            </w:tcBorders>
            <w:shd w:val="clear" w:color="auto" w:fill="auto"/>
            <w:noWrap/>
            <w:vAlign w:val="bottom"/>
            <w:hideMark/>
          </w:tcPr>
          <w:p w14:paraId="62747A3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2981202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Greely</w:t>
            </w:r>
          </w:p>
        </w:tc>
        <w:tc>
          <w:tcPr>
            <w:tcW w:w="3150" w:type="dxa"/>
            <w:tcBorders>
              <w:top w:val="nil"/>
              <w:left w:val="nil"/>
              <w:bottom w:val="nil"/>
              <w:right w:val="nil"/>
            </w:tcBorders>
            <w:shd w:val="clear" w:color="auto" w:fill="auto"/>
            <w:noWrap/>
            <w:vAlign w:val="bottom"/>
            <w:hideMark/>
          </w:tcPr>
          <w:p w14:paraId="59BBCE1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14DE123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41650.95</w:t>
            </w:r>
          </w:p>
        </w:tc>
        <w:tc>
          <w:tcPr>
            <w:tcW w:w="1207" w:type="dxa"/>
            <w:tcBorders>
              <w:top w:val="nil"/>
              <w:left w:val="nil"/>
              <w:bottom w:val="nil"/>
              <w:right w:val="nil"/>
            </w:tcBorders>
            <w:shd w:val="clear" w:color="auto" w:fill="auto"/>
            <w:noWrap/>
            <w:vAlign w:val="bottom"/>
            <w:hideMark/>
          </w:tcPr>
          <w:p w14:paraId="266E656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7434356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6DB1759F" w14:textId="77777777" w:rsidTr="00C864F4">
        <w:trPr>
          <w:trHeight w:val="288"/>
        </w:trPr>
        <w:tc>
          <w:tcPr>
            <w:tcW w:w="1420" w:type="dxa"/>
            <w:tcBorders>
              <w:top w:val="nil"/>
              <w:left w:val="nil"/>
              <w:bottom w:val="nil"/>
              <w:right w:val="nil"/>
            </w:tcBorders>
            <w:shd w:val="clear" w:color="auto" w:fill="auto"/>
            <w:noWrap/>
            <w:vAlign w:val="bottom"/>
            <w:hideMark/>
          </w:tcPr>
          <w:p w14:paraId="14DD260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03078A1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Hollander</w:t>
            </w:r>
          </w:p>
        </w:tc>
        <w:tc>
          <w:tcPr>
            <w:tcW w:w="3150" w:type="dxa"/>
            <w:tcBorders>
              <w:top w:val="nil"/>
              <w:left w:val="nil"/>
              <w:bottom w:val="nil"/>
              <w:right w:val="nil"/>
            </w:tcBorders>
            <w:shd w:val="clear" w:color="auto" w:fill="auto"/>
            <w:noWrap/>
            <w:vAlign w:val="bottom"/>
            <w:hideMark/>
          </w:tcPr>
          <w:p w14:paraId="5349881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46F7D91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644346.99</w:t>
            </w:r>
          </w:p>
        </w:tc>
        <w:tc>
          <w:tcPr>
            <w:tcW w:w="1207" w:type="dxa"/>
            <w:tcBorders>
              <w:top w:val="nil"/>
              <w:left w:val="nil"/>
              <w:bottom w:val="nil"/>
              <w:right w:val="nil"/>
            </w:tcBorders>
            <w:shd w:val="clear" w:color="auto" w:fill="auto"/>
            <w:noWrap/>
            <w:vAlign w:val="bottom"/>
            <w:hideMark/>
          </w:tcPr>
          <w:p w14:paraId="2D50314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7880510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3C993749" w14:textId="77777777" w:rsidTr="00C864F4">
        <w:trPr>
          <w:trHeight w:val="288"/>
        </w:trPr>
        <w:tc>
          <w:tcPr>
            <w:tcW w:w="1420" w:type="dxa"/>
            <w:tcBorders>
              <w:top w:val="nil"/>
              <w:left w:val="nil"/>
              <w:bottom w:val="nil"/>
              <w:right w:val="nil"/>
            </w:tcBorders>
            <w:shd w:val="clear" w:color="auto" w:fill="auto"/>
            <w:noWrap/>
            <w:vAlign w:val="bottom"/>
            <w:hideMark/>
          </w:tcPr>
          <w:p w14:paraId="4BFA4D2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5C6F66E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p>
        </w:tc>
        <w:tc>
          <w:tcPr>
            <w:tcW w:w="3150" w:type="dxa"/>
            <w:tcBorders>
              <w:top w:val="nil"/>
              <w:left w:val="nil"/>
              <w:bottom w:val="nil"/>
              <w:right w:val="nil"/>
            </w:tcBorders>
            <w:shd w:val="clear" w:color="auto" w:fill="auto"/>
            <w:noWrap/>
            <w:vAlign w:val="bottom"/>
            <w:hideMark/>
          </w:tcPr>
          <w:p w14:paraId="38CC790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174CB13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104643.37</w:t>
            </w:r>
          </w:p>
        </w:tc>
        <w:tc>
          <w:tcPr>
            <w:tcW w:w="1207" w:type="dxa"/>
            <w:tcBorders>
              <w:top w:val="nil"/>
              <w:left w:val="nil"/>
              <w:bottom w:val="nil"/>
              <w:right w:val="nil"/>
            </w:tcBorders>
            <w:shd w:val="clear" w:color="auto" w:fill="auto"/>
            <w:noWrap/>
            <w:vAlign w:val="bottom"/>
            <w:hideMark/>
          </w:tcPr>
          <w:p w14:paraId="7437DF2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1E79AAC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0DB0407D" w14:textId="77777777" w:rsidTr="00C864F4">
        <w:trPr>
          <w:trHeight w:val="288"/>
        </w:trPr>
        <w:tc>
          <w:tcPr>
            <w:tcW w:w="1420" w:type="dxa"/>
            <w:tcBorders>
              <w:top w:val="nil"/>
              <w:left w:val="nil"/>
              <w:bottom w:val="nil"/>
              <w:right w:val="nil"/>
            </w:tcBorders>
            <w:shd w:val="clear" w:color="auto" w:fill="auto"/>
            <w:noWrap/>
            <w:vAlign w:val="bottom"/>
            <w:hideMark/>
          </w:tcPr>
          <w:p w14:paraId="5CEABEB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34A2579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3079DD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63F145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229964.72</w:t>
            </w:r>
          </w:p>
        </w:tc>
        <w:tc>
          <w:tcPr>
            <w:tcW w:w="1207" w:type="dxa"/>
            <w:tcBorders>
              <w:top w:val="nil"/>
              <w:left w:val="nil"/>
              <w:bottom w:val="nil"/>
              <w:right w:val="nil"/>
            </w:tcBorders>
            <w:shd w:val="clear" w:color="auto" w:fill="auto"/>
            <w:noWrap/>
            <w:vAlign w:val="bottom"/>
            <w:hideMark/>
          </w:tcPr>
          <w:p w14:paraId="1CFC92F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10/1/2013</w:t>
            </w:r>
          </w:p>
        </w:tc>
        <w:tc>
          <w:tcPr>
            <w:tcW w:w="1223" w:type="dxa"/>
            <w:tcBorders>
              <w:top w:val="nil"/>
              <w:left w:val="nil"/>
              <w:bottom w:val="nil"/>
              <w:right w:val="nil"/>
            </w:tcBorders>
            <w:shd w:val="clear" w:color="auto" w:fill="auto"/>
            <w:noWrap/>
            <w:vAlign w:val="bottom"/>
            <w:hideMark/>
          </w:tcPr>
          <w:p w14:paraId="209EF88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9/30/2017</w:t>
            </w:r>
          </w:p>
        </w:tc>
      </w:tr>
      <w:tr w:rsidR="00606D8D" w:rsidRPr="00764600" w14:paraId="3722758E" w14:textId="77777777" w:rsidTr="00C864F4">
        <w:trPr>
          <w:trHeight w:val="288"/>
        </w:trPr>
        <w:tc>
          <w:tcPr>
            <w:tcW w:w="1420" w:type="dxa"/>
            <w:tcBorders>
              <w:top w:val="nil"/>
              <w:left w:val="nil"/>
              <w:bottom w:val="nil"/>
              <w:right w:val="nil"/>
            </w:tcBorders>
            <w:shd w:val="clear" w:color="auto" w:fill="auto"/>
            <w:noWrap/>
            <w:vAlign w:val="bottom"/>
            <w:hideMark/>
          </w:tcPr>
          <w:p w14:paraId="3DA6A3C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3CE69F4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6793C4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240AA00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3865512.75</w:t>
            </w:r>
          </w:p>
        </w:tc>
        <w:tc>
          <w:tcPr>
            <w:tcW w:w="1207" w:type="dxa"/>
            <w:tcBorders>
              <w:top w:val="nil"/>
              <w:left w:val="nil"/>
              <w:bottom w:val="nil"/>
              <w:right w:val="nil"/>
            </w:tcBorders>
            <w:shd w:val="clear" w:color="auto" w:fill="auto"/>
            <w:noWrap/>
            <w:vAlign w:val="bottom"/>
            <w:hideMark/>
          </w:tcPr>
          <w:p w14:paraId="46A9E86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7F45E30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7848E484" w14:textId="77777777" w:rsidTr="00C864F4">
        <w:trPr>
          <w:trHeight w:val="288"/>
        </w:trPr>
        <w:tc>
          <w:tcPr>
            <w:tcW w:w="1420" w:type="dxa"/>
            <w:tcBorders>
              <w:top w:val="nil"/>
              <w:left w:val="nil"/>
              <w:bottom w:val="nil"/>
              <w:right w:val="nil"/>
            </w:tcBorders>
            <w:shd w:val="clear" w:color="auto" w:fill="auto"/>
            <w:noWrap/>
            <w:vAlign w:val="bottom"/>
            <w:hideMark/>
          </w:tcPr>
          <w:p w14:paraId="40049A7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0BA74EF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C8DB50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53675A3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395963.63</w:t>
            </w:r>
          </w:p>
        </w:tc>
        <w:tc>
          <w:tcPr>
            <w:tcW w:w="1207" w:type="dxa"/>
            <w:tcBorders>
              <w:top w:val="nil"/>
              <w:left w:val="nil"/>
              <w:bottom w:val="nil"/>
              <w:right w:val="nil"/>
            </w:tcBorders>
            <w:shd w:val="clear" w:color="auto" w:fill="auto"/>
            <w:noWrap/>
            <w:vAlign w:val="bottom"/>
            <w:hideMark/>
          </w:tcPr>
          <w:p w14:paraId="3EFD979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21ACABD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07637E83" w14:textId="77777777" w:rsidTr="00C864F4">
        <w:trPr>
          <w:trHeight w:val="288"/>
        </w:trPr>
        <w:tc>
          <w:tcPr>
            <w:tcW w:w="1420" w:type="dxa"/>
            <w:tcBorders>
              <w:top w:val="nil"/>
              <w:left w:val="nil"/>
              <w:bottom w:val="nil"/>
              <w:right w:val="nil"/>
            </w:tcBorders>
            <w:shd w:val="clear" w:color="auto" w:fill="auto"/>
            <w:noWrap/>
            <w:vAlign w:val="bottom"/>
            <w:hideMark/>
          </w:tcPr>
          <w:p w14:paraId="1F73898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2E6EBC8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Lembke</w:t>
            </w:r>
          </w:p>
        </w:tc>
        <w:tc>
          <w:tcPr>
            <w:tcW w:w="3150" w:type="dxa"/>
            <w:tcBorders>
              <w:top w:val="nil"/>
              <w:left w:val="nil"/>
              <w:bottom w:val="nil"/>
              <w:right w:val="nil"/>
            </w:tcBorders>
            <w:shd w:val="clear" w:color="auto" w:fill="auto"/>
            <w:noWrap/>
            <w:vAlign w:val="bottom"/>
            <w:hideMark/>
          </w:tcPr>
          <w:p w14:paraId="6944713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Fish and Wildlife Foundation</w:t>
            </w:r>
          </w:p>
        </w:tc>
        <w:tc>
          <w:tcPr>
            <w:tcW w:w="1440" w:type="dxa"/>
            <w:tcBorders>
              <w:top w:val="nil"/>
              <w:left w:val="nil"/>
              <w:bottom w:val="nil"/>
              <w:right w:val="nil"/>
            </w:tcBorders>
            <w:shd w:val="clear" w:color="auto" w:fill="auto"/>
            <w:noWrap/>
            <w:vAlign w:val="bottom"/>
            <w:hideMark/>
          </w:tcPr>
          <w:p w14:paraId="01B959A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899030.63</w:t>
            </w:r>
          </w:p>
        </w:tc>
        <w:tc>
          <w:tcPr>
            <w:tcW w:w="1207" w:type="dxa"/>
            <w:tcBorders>
              <w:top w:val="nil"/>
              <w:left w:val="nil"/>
              <w:bottom w:val="nil"/>
              <w:right w:val="nil"/>
            </w:tcBorders>
            <w:shd w:val="clear" w:color="auto" w:fill="auto"/>
            <w:noWrap/>
            <w:vAlign w:val="bottom"/>
            <w:hideMark/>
          </w:tcPr>
          <w:p w14:paraId="3EB208E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4F0B811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6/30/2019</w:t>
            </w:r>
          </w:p>
        </w:tc>
      </w:tr>
      <w:tr w:rsidR="00606D8D" w:rsidRPr="00764600" w14:paraId="0B613DAE" w14:textId="77777777" w:rsidTr="00C864F4">
        <w:trPr>
          <w:trHeight w:val="288"/>
        </w:trPr>
        <w:tc>
          <w:tcPr>
            <w:tcW w:w="1420" w:type="dxa"/>
            <w:tcBorders>
              <w:top w:val="nil"/>
              <w:left w:val="nil"/>
              <w:bottom w:val="nil"/>
              <w:right w:val="nil"/>
            </w:tcBorders>
            <w:shd w:val="clear" w:color="auto" w:fill="auto"/>
            <w:noWrap/>
            <w:vAlign w:val="bottom"/>
            <w:hideMark/>
          </w:tcPr>
          <w:p w14:paraId="0EF91B7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059E8C3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E756BA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Gulf of Mexico Alliance</w:t>
            </w:r>
          </w:p>
        </w:tc>
        <w:tc>
          <w:tcPr>
            <w:tcW w:w="1440" w:type="dxa"/>
            <w:tcBorders>
              <w:top w:val="nil"/>
              <w:left w:val="nil"/>
              <w:bottom w:val="nil"/>
              <w:right w:val="nil"/>
            </w:tcBorders>
            <w:shd w:val="clear" w:color="auto" w:fill="auto"/>
            <w:noWrap/>
            <w:vAlign w:val="bottom"/>
            <w:hideMark/>
          </w:tcPr>
          <w:p w14:paraId="69B09BF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6795.60</w:t>
            </w:r>
          </w:p>
        </w:tc>
        <w:tc>
          <w:tcPr>
            <w:tcW w:w="1207" w:type="dxa"/>
            <w:tcBorders>
              <w:top w:val="nil"/>
              <w:left w:val="nil"/>
              <w:bottom w:val="nil"/>
              <w:right w:val="nil"/>
            </w:tcBorders>
            <w:shd w:val="clear" w:color="auto" w:fill="auto"/>
            <w:noWrap/>
            <w:vAlign w:val="bottom"/>
            <w:hideMark/>
          </w:tcPr>
          <w:p w14:paraId="375B736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10/1/2016</w:t>
            </w:r>
          </w:p>
        </w:tc>
        <w:tc>
          <w:tcPr>
            <w:tcW w:w="1223" w:type="dxa"/>
            <w:tcBorders>
              <w:top w:val="nil"/>
              <w:left w:val="nil"/>
              <w:bottom w:val="nil"/>
              <w:right w:val="nil"/>
            </w:tcBorders>
            <w:shd w:val="clear" w:color="auto" w:fill="auto"/>
            <w:noWrap/>
            <w:vAlign w:val="bottom"/>
            <w:hideMark/>
          </w:tcPr>
          <w:p w14:paraId="4A67CE4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2F1C2D3F" w14:textId="77777777" w:rsidTr="00C864F4">
        <w:trPr>
          <w:trHeight w:val="288"/>
        </w:trPr>
        <w:tc>
          <w:tcPr>
            <w:tcW w:w="1420" w:type="dxa"/>
            <w:tcBorders>
              <w:top w:val="nil"/>
              <w:left w:val="nil"/>
              <w:bottom w:val="nil"/>
              <w:right w:val="nil"/>
            </w:tcBorders>
            <w:shd w:val="clear" w:color="auto" w:fill="auto"/>
            <w:noWrap/>
            <w:vAlign w:val="bottom"/>
            <w:hideMark/>
          </w:tcPr>
          <w:p w14:paraId="2C88056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79449F1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Paul</w:t>
            </w:r>
          </w:p>
        </w:tc>
        <w:tc>
          <w:tcPr>
            <w:tcW w:w="3150" w:type="dxa"/>
            <w:tcBorders>
              <w:top w:val="nil"/>
              <w:left w:val="nil"/>
              <w:bottom w:val="nil"/>
              <w:right w:val="nil"/>
            </w:tcBorders>
            <w:shd w:val="clear" w:color="auto" w:fill="auto"/>
            <w:noWrap/>
            <w:vAlign w:val="bottom"/>
            <w:hideMark/>
          </w:tcPr>
          <w:p w14:paraId="5898A25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729944E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68274.11</w:t>
            </w:r>
          </w:p>
        </w:tc>
        <w:tc>
          <w:tcPr>
            <w:tcW w:w="1207" w:type="dxa"/>
            <w:tcBorders>
              <w:top w:val="nil"/>
              <w:left w:val="nil"/>
              <w:bottom w:val="nil"/>
              <w:right w:val="nil"/>
            </w:tcBorders>
            <w:shd w:val="clear" w:color="auto" w:fill="auto"/>
            <w:noWrap/>
            <w:vAlign w:val="bottom"/>
            <w:hideMark/>
          </w:tcPr>
          <w:p w14:paraId="7CF5A64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76F84FD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244F0860" w14:textId="77777777" w:rsidTr="00C864F4">
        <w:trPr>
          <w:trHeight w:val="288"/>
        </w:trPr>
        <w:tc>
          <w:tcPr>
            <w:tcW w:w="1420" w:type="dxa"/>
            <w:tcBorders>
              <w:top w:val="nil"/>
              <w:left w:val="nil"/>
              <w:bottom w:val="nil"/>
              <w:right w:val="nil"/>
            </w:tcBorders>
            <w:shd w:val="clear" w:color="auto" w:fill="auto"/>
            <w:noWrap/>
            <w:vAlign w:val="bottom"/>
            <w:hideMark/>
          </w:tcPr>
          <w:p w14:paraId="670095A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Murawski</w:t>
            </w:r>
          </w:p>
        </w:tc>
        <w:tc>
          <w:tcPr>
            <w:tcW w:w="1887" w:type="dxa"/>
            <w:tcBorders>
              <w:top w:val="nil"/>
              <w:left w:val="nil"/>
              <w:bottom w:val="nil"/>
              <w:right w:val="nil"/>
            </w:tcBorders>
            <w:shd w:val="clear" w:color="auto" w:fill="auto"/>
            <w:noWrap/>
            <w:vAlign w:val="bottom"/>
            <w:hideMark/>
          </w:tcPr>
          <w:p w14:paraId="1C79808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Peebles</w:t>
            </w:r>
          </w:p>
        </w:tc>
        <w:tc>
          <w:tcPr>
            <w:tcW w:w="3150" w:type="dxa"/>
            <w:tcBorders>
              <w:top w:val="nil"/>
              <w:left w:val="nil"/>
              <w:bottom w:val="nil"/>
              <w:right w:val="nil"/>
            </w:tcBorders>
            <w:shd w:val="clear" w:color="auto" w:fill="auto"/>
            <w:noWrap/>
            <w:vAlign w:val="bottom"/>
            <w:hideMark/>
          </w:tcPr>
          <w:p w14:paraId="7C45A87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Consortium for Ocean Leadership</w:t>
            </w:r>
          </w:p>
        </w:tc>
        <w:tc>
          <w:tcPr>
            <w:tcW w:w="1440" w:type="dxa"/>
            <w:tcBorders>
              <w:top w:val="nil"/>
              <w:left w:val="nil"/>
              <w:bottom w:val="nil"/>
              <w:right w:val="nil"/>
            </w:tcBorders>
            <w:shd w:val="clear" w:color="auto" w:fill="auto"/>
            <w:noWrap/>
            <w:vAlign w:val="bottom"/>
            <w:hideMark/>
          </w:tcPr>
          <w:p w14:paraId="175CD81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37114.53</w:t>
            </w:r>
          </w:p>
        </w:tc>
        <w:tc>
          <w:tcPr>
            <w:tcW w:w="1207" w:type="dxa"/>
            <w:tcBorders>
              <w:top w:val="nil"/>
              <w:left w:val="nil"/>
              <w:bottom w:val="nil"/>
              <w:right w:val="nil"/>
            </w:tcBorders>
            <w:shd w:val="clear" w:color="auto" w:fill="auto"/>
            <w:noWrap/>
            <w:vAlign w:val="bottom"/>
            <w:hideMark/>
          </w:tcPr>
          <w:p w14:paraId="5FDBA62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1/1/2015</w:t>
            </w:r>
          </w:p>
        </w:tc>
        <w:tc>
          <w:tcPr>
            <w:tcW w:w="1223" w:type="dxa"/>
            <w:tcBorders>
              <w:top w:val="nil"/>
              <w:left w:val="nil"/>
              <w:bottom w:val="nil"/>
              <w:right w:val="nil"/>
            </w:tcBorders>
            <w:shd w:val="clear" w:color="auto" w:fill="auto"/>
            <w:noWrap/>
            <w:vAlign w:val="bottom"/>
            <w:hideMark/>
          </w:tcPr>
          <w:p w14:paraId="0882FDC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0B94CAEE" w14:textId="77777777" w:rsidTr="00C864F4">
        <w:trPr>
          <w:trHeight w:val="288"/>
        </w:trPr>
        <w:tc>
          <w:tcPr>
            <w:tcW w:w="1420" w:type="dxa"/>
            <w:tcBorders>
              <w:top w:val="nil"/>
              <w:left w:val="nil"/>
              <w:bottom w:val="nil"/>
              <w:right w:val="nil"/>
            </w:tcBorders>
            <w:shd w:val="clear" w:color="auto" w:fill="auto"/>
            <w:noWrap/>
            <w:vAlign w:val="bottom"/>
            <w:hideMark/>
          </w:tcPr>
          <w:p w14:paraId="0701042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Paul</w:t>
            </w:r>
          </w:p>
        </w:tc>
        <w:tc>
          <w:tcPr>
            <w:tcW w:w="1887" w:type="dxa"/>
            <w:tcBorders>
              <w:top w:val="nil"/>
              <w:left w:val="nil"/>
              <w:bottom w:val="nil"/>
              <w:right w:val="nil"/>
            </w:tcBorders>
            <w:shd w:val="clear" w:color="auto" w:fill="auto"/>
            <w:noWrap/>
            <w:vAlign w:val="bottom"/>
            <w:hideMark/>
          </w:tcPr>
          <w:p w14:paraId="4D07EA6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3B88D1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1A0AA2F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253870.17</w:t>
            </w:r>
          </w:p>
        </w:tc>
        <w:tc>
          <w:tcPr>
            <w:tcW w:w="1207" w:type="dxa"/>
            <w:tcBorders>
              <w:top w:val="nil"/>
              <w:left w:val="nil"/>
              <w:bottom w:val="nil"/>
              <w:right w:val="nil"/>
            </w:tcBorders>
            <w:shd w:val="clear" w:color="auto" w:fill="auto"/>
            <w:noWrap/>
            <w:vAlign w:val="bottom"/>
            <w:hideMark/>
          </w:tcPr>
          <w:p w14:paraId="251AF39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15FFA62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6EA96FC4" w14:textId="77777777" w:rsidTr="00C864F4">
        <w:trPr>
          <w:trHeight w:val="288"/>
        </w:trPr>
        <w:tc>
          <w:tcPr>
            <w:tcW w:w="1420" w:type="dxa"/>
            <w:tcBorders>
              <w:top w:val="nil"/>
              <w:left w:val="nil"/>
              <w:bottom w:val="nil"/>
              <w:right w:val="nil"/>
            </w:tcBorders>
            <w:shd w:val="clear" w:color="auto" w:fill="auto"/>
            <w:noWrap/>
            <w:vAlign w:val="bottom"/>
            <w:hideMark/>
          </w:tcPr>
          <w:p w14:paraId="6639D3D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Peebles</w:t>
            </w:r>
          </w:p>
        </w:tc>
        <w:tc>
          <w:tcPr>
            <w:tcW w:w="1887" w:type="dxa"/>
            <w:tcBorders>
              <w:top w:val="nil"/>
              <w:left w:val="nil"/>
              <w:bottom w:val="nil"/>
              <w:right w:val="nil"/>
            </w:tcBorders>
            <w:shd w:val="clear" w:color="auto" w:fill="auto"/>
            <w:noWrap/>
            <w:vAlign w:val="bottom"/>
            <w:hideMark/>
          </w:tcPr>
          <w:p w14:paraId="5381C97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51A773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535CD13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6119.83</w:t>
            </w:r>
          </w:p>
        </w:tc>
        <w:tc>
          <w:tcPr>
            <w:tcW w:w="1207" w:type="dxa"/>
            <w:tcBorders>
              <w:top w:val="nil"/>
              <w:left w:val="nil"/>
              <w:bottom w:val="nil"/>
              <w:right w:val="nil"/>
            </w:tcBorders>
            <w:shd w:val="clear" w:color="auto" w:fill="auto"/>
            <w:noWrap/>
            <w:vAlign w:val="bottom"/>
            <w:hideMark/>
          </w:tcPr>
          <w:p w14:paraId="2AD359C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8/1/2012</w:t>
            </w:r>
          </w:p>
        </w:tc>
        <w:tc>
          <w:tcPr>
            <w:tcW w:w="1223" w:type="dxa"/>
            <w:tcBorders>
              <w:top w:val="nil"/>
              <w:left w:val="nil"/>
              <w:bottom w:val="nil"/>
              <w:right w:val="nil"/>
            </w:tcBorders>
            <w:shd w:val="clear" w:color="auto" w:fill="auto"/>
            <w:noWrap/>
            <w:vAlign w:val="bottom"/>
            <w:hideMark/>
          </w:tcPr>
          <w:p w14:paraId="09286B4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659B7F83" w14:textId="77777777" w:rsidTr="00C864F4">
        <w:trPr>
          <w:trHeight w:val="288"/>
        </w:trPr>
        <w:tc>
          <w:tcPr>
            <w:tcW w:w="1420" w:type="dxa"/>
            <w:tcBorders>
              <w:top w:val="nil"/>
              <w:left w:val="nil"/>
              <w:bottom w:val="nil"/>
              <w:right w:val="nil"/>
            </w:tcBorders>
            <w:shd w:val="clear" w:color="auto" w:fill="auto"/>
            <w:noWrap/>
            <w:vAlign w:val="bottom"/>
            <w:hideMark/>
          </w:tcPr>
          <w:p w14:paraId="7531A9A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Peebles</w:t>
            </w:r>
          </w:p>
        </w:tc>
        <w:tc>
          <w:tcPr>
            <w:tcW w:w="1887" w:type="dxa"/>
            <w:tcBorders>
              <w:top w:val="nil"/>
              <w:left w:val="nil"/>
              <w:bottom w:val="nil"/>
              <w:right w:val="nil"/>
            </w:tcBorders>
            <w:shd w:val="clear" w:color="auto" w:fill="auto"/>
            <w:noWrap/>
            <w:vAlign w:val="bottom"/>
            <w:hideMark/>
          </w:tcPr>
          <w:p w14:paraId="0D45C0B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7FFC32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39EE038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344451.41</w:t>
            </w:r>
          </w:p>
        </w:tc>
        <w:tc>
          <w:tcPr>
            <w:tcW w:w="1207" w:type="dxa"/>
            <w:tcBorders>
              <w:top w:val="nil"/>
              <w:left w:val="nil"/>
              <w:bottom w:val="nil"/>
              <w:right w:val="nil"/>
            </w:tcBorders>
            <w:shd w:val="clear" w:color="auto" w:fill="auto"/>
            <w:noWrap/>
            <w:vAlign w:val="bottom"/>
            <w:hideMark/>
          </w:tcPr>
          <w:p w14:paraId="7B0B69B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10/1/2015</w:t>
            </w:r>
          </w:p>
        </w:tc>
        <w:tc>
          <w:tcPr>
            <w:tcW w:w="1223" w:type="dxa"/>
            <w:tcBorders>
              <w:top w:val="nil"/>
              <w:left w:val="nil"/>
              <w:bottom w:val="nil"/>
              <w:right w:val="nil"/>
            </w:tcBorders>
            <w:shd w:val="clear" w:color="auto" w:fill="auto"/>
            <w:noWrap/>
            <w:vAlign w:val="bottom"/>
            <w:hideMark/>
          </w:tcPr>
          <w:p w14:paraId="7FE3EA2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9/30/2017</w:t>
            </w:r>
          </w:p>
        </w:tc>
      </w:tr>
      <w:tr w:rsidR="00606D8D" w:rsidRPr="00764600" w14:paraId="1590EAE0" w14:textId="77777777" w:rsidTr="00C864F4">
        <w:trPr>
          <w:trHeight w:val="288"/>
        </w:trPr>
        <w:tc>
          <w:tcPr>
            <w:tcW w:w="1420" w:type="dxa"/>
            <w:tcBorders>
              <w:top w:val="nil"/>
              <w:left w:val="nil"/>
              <w:bottom w:val="nil"/>
              <w:right w:val="nil"/>
            </w:tcBorders>
            <w:shd w:val="clear" w:color="auto" w:fill="auto"/>
            <w:noWrap/>
            <w:vAlign w:val="bottom"/>
            <w:hideMark/>
          </w:tcPr>
          <w:p w14:paraId="1977A33A" w14:textId="15B8D55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Rose</w:t>
            </w:r>
            <w:r w:rsidRPr="00764600">
              <w:rPr>
                <w:rFonts w:ascii="Arial Unicode MS" w:eastAsia="Arial Unicode MS" w:hAnsi="Arial Unicode MS" w:cs="Arial Unicode MS"/>
                <w:color w:val="auto"/>
                <w:kern w:val="0"/>
                <w:sz w:val="16"/>
                <w:szCs w:val="16"/>
                <w:lang w:eastAsia="en-US"/>
              </w:rPr>
              <w:t>n</w:t>
            </w:r>
            <w:r w:rsidRPr="00764600">
              <w:rPr>
                <w:rFonts w:ascii="Arial Unicode MS" w:eastAsia="Arial Unicode MS" w:hAnsi="Arial Unicode MS" w:cs="Arial Unicode MS" w:hint="eastAsia"/>
                <w:color w:val="auto"/>
                <w:kern w:val="0"/>
                <w:sz w:val="16"/>
                <w:szCs w:val="16"/>
                <w:lang w:eastAsia="en-US"/>
              </w:rPr>
              <w:t>heim</w:t>
            </w:r>
          </w:p>
        </w:tc>
        <w:tc>
          <w:tcPr>
            <w:tcW w:w="1887" w:type="dxa"/>
            <w:tcBorders>
              <w:top w:val="nil"/>
              <w:left w:val="nil"/>
              <w:bottom w:val="nil"/>
              <w:right w:val="nil"/>
            </w:tcBorders>
            <w:shd w:val="clear" w:color="auto" w:fill="auto"/>
            <w:noWrap/>
            <w:vAlign w:val="bottom"/>
            <w:hideMark/>
          </w:tcPr>
          <w:p w14:paraId="1DBDAB5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1063A03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Miami</w:t>
            </w:r>
          </w:p>
        </w:tc>
        <w:tc>
          <w:tcPr>
            <w:tcW w:w="1440" w:type="dxa"/>
            <w:tcBorders>
              <w:top w:val="nil"/>
              <w:left w:val="nil"/>
              <w:bottom w:val="nil"/>
              <w:right w:val="nil"/>
            </w:tcBorders>
            <w:shd w:val="clear" w:color="auto" w:fill="auto"/>
            <w:noWrap/>
            <w:vAlign w:val="bottom"/>
            <w:hideMark/>
          </w:tcPr>
          <w:p w14:paraId="590750B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33434.86</w:t>
            </w:r>
          </w:p>
        </w:tc>
        <w:tc>
          <w:tcPr>
            <w:tcW w:w="1207" w:type="dxa"/>
            <w:tcBorders>
              <w:top w:val="nil"/>
              <w:left w:val="nil"/>
              <w:bottom w:val="nil"/>
              <w:right w:val="nil"/>
            </w:tcBorders>
            <w:shd w:val="clear" w:color="auto" w:fill="auto"/>
            <w:noWrap/>
            <w:vAlign w:val="bottom"/>
            <w:hideMark/>
          </w:tcPr>
          <w:p w14:paraId="08B0C01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9/15/2016</w:t>
            </w:r>
          </w:p>
        </w:tc>
        <w:tc>
          <w:tcPr>
            <w:tcW w:w="1223" w:type="dxa"/>
            <w:tcBorders>
              <w:top w:val="nil"/>
              <w:left w:val="nil"/>
              <w:bottom w:val="nil"/>
              <w:right w:val="nil"/>
            </w:tcBorders>
            <w:shd w:val="clear" w:color="auto" w:fill="auto"/>
            <w:noWrap/>
            <w:vAlign w:val="bottom"/>
            <w:hideMark/>
          </w:tcPr>
          <w:p w14:paraId="7FC722D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8/31/2019</w:t>
            </w:r>
          </w:p>
        </w:tc>
      </w:tr>
      <w:tr w:rsidR="00606D8D" w:rsidRPr="00764600" w14:paraId="17E7BA27" w14:textId="77777777" w:rsidTr="00C864F4">
        <w:trPr>
          <w:trHeight w:val="288"/>
        </w:trPr>
        <w:tc>
          <w:tcPr>
            <w:tcW w:w="1420" w:type="dxa"/>
            <w:tcBorders>
              <w:top w:val="nil"/>
              <w:left w:val="nil"/>
              <w:bottom w:val="nil"/>
              <w:right w:val="nil"/>
            </w:tcBorders>
            <w:shd w:val="clear" w:color="auto" w:fill="auto"/>
            <w:noWrap/>
            <w:vAlign w:val="bottom"/>
            <w:hideMark/>
          </w:tcPr>
          <w:p w14:paraId="738F5994" w14:textId="501D476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Rose</w:t>
            </w:r>
            <w:r w:rsidRPr="00764600">
              <w:rPr>
                <w:rFonts w:ascii="Arial Unicode MS" w:eastAsia="Arial Unicode MS" w:hAnsi="Arial Unicode MS" w:cs="Arial Unicode MS"/>
                <w:color w:val="auto"/>
                <w:kern w:val="0"/>
                <w:sz w:val="16"/>
                <w:szCs w:val="16"/>
                <w:lang w:eastAsia="en-US"/>
              </w:rPr>
              <w:t>n</w:t>
            </w:r>
            <w:r w:rsidRPr="00764600">
              <w:rPr>
                <w:rFonts w:ascii="Arial Unicode MS" w:eastAsia="Arial Unicode MS" w:hAnsi="Arial Unicode MS" w:cs="Arial Unicode MS" w:hint="eastAsia"/>
                <w:color w:val="auto"/>
                <w:kern w:val="0"/>
                <w:sz w:val="16"/>
                <w:szCs w:val="16"/>
                <w:lang w:eastAsia="en-US"/>
              </w:rPr>
              <w:t>heim</w:t>
            </w:r>
          </w:p>
        </w:tc>
        <w:tc>
          <w:tcPr>
            <w:tcW w:w="1887" w:type="dxa"/>
            <w:tcBorders>
              <w:top w:val="nil"/>
              <w:left w:val="nil"/>
              <w:bottom w:val="nil"/>
              <w:right w:val="nil"/>
            </w:tcBorders>
            <w:shd w:val="clear" w:color="auto" w:fill="auto"/>
            <w:noWrap/>
            <w:vAlign w:val="bottom"/>
            <w:hideMark/>
          </w:tcPr>
          <w:p w14:paraId="5D6C8A8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80B88B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Louisiana State University</w:t>
            </w:r>
          </w:p>
        </w:tc>
        <w:tc>
          <w:tcPr>
            <w:tcW w:w="1440" w:type="dxa"/>
            <w:tcBorders>
              <w:top w:val="nil"/>
              <w:left w:val="nil"/>
              <w:bottom w:val="nil"/>
              <w:right w:val="nil"/>
            </w:tcBorders>
            <w:shd w:val="clear" w:color="auto" w:fill="auto"/>
            <w:noWrap/>
            <w:vAlign w:val="bottom"/>
            <w:hideMark/>
          </w:tcPr>
          <w:p w14:paraId="5D88408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32751.23</w:t>
            </w:r>
          </w:p>
        </w:tc>
        <w:tc>
          <w:tcPr>
            <w:tcW w:w="1207" w:type="dxa"/>
            <w:tcBorders>
              <w:top w:val="nil"/>
              <w:left w:val="nil"/>
              <w:bottom w:val="nil"/>
              <w:right w:val="nil"/>
            </w:tcBorders>
            <w:shd w:val="clear" w:color="auto" w:fill="auto"/>
            <w:noWrap/>
            <w:vAlign w:val="bottom"/>
            <w:hideMark/>
          </w:tcPr>
          <w:p w14:paraId="4F212EE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5/1/2014</w:t>
            </w:r>
          </w:p>
        </w:tc>
        <w:tc>
          <w:tcPr>
            <w:tcW w:w="1223" w:type="dxa"/>
            <w:tcBorders>
              <w:top w:val="nil"/>
              <w:left w:val="nil"/>
              <w:bottom w:val="nil"/>
              <w:right w:val="nil"/>
            </w:tcBorders>
            <w:shd w:val="clear" w:color="auto" w:fill="auto"/>
            <w:noWrap/>
            <w:vAlign w:val="bottom"/>
            <w:hideMark/>
          </w:tcPr>
          <w:p w14:paraId="4711FB6F"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1/31/2017</w:t>
            </w:r>
          </w:p>
        </w:tc>
      </w:tr>
      <w:tr w:rsidR="00606D8D" w:rsidRPr="00764600" w14:paraId="41080637" w14:textId="77777777" w:rsidTr="00C864F4">
        <w:trPr>
          <w:trHeight w:val="288"/>
        </w:trPr>
        <w:tc>
          <w:tcPr>
            <w:tcW w:w="1420" w:type="dxa"/>
            <w:tcBorders>
              <w:top w:val="nil"/>
              <w:left w:val="nil"/>
              <w:bottom w:val="nil"/>
              <w:right w:val="nil"/>
            </w:tcBorders>
            <w:shd w:val="clear" w:color="auto" w:fill="auto"/>
            <w:noWrap/>
            <w:vAlign w:val="bottom"/>
            <w:hideMark/>
          </w:tcPr>
          <w:p w14:paraId="2FDD2211" w14:textId="66430824"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Rose</w:t>
            </w:r>
            <w:r w:rsidRPr="00764600">
              <w:rPr>
                <w:rFonts w:ascii="Arial Unicode MS" w:eastAsia="Arial Unicode MS" w:hAnsi="Arial Unicode MS" w:cs="Arial Unicode MS"/>
                <w:color w:val="auto"/>
                <w:kern w:val="0"/>
                <w:sz w:val="16"/>
                <w:szCs w:val="16"/>
                <w:lang w:eastAsia="en-US"/>
              </w:rPr>
              <w:t>n</w:t>
            </w:r>
            <w:r w:rsidRPr="00764600">
              <w:rPr>
                <w:rFonts w:ascii="Arial Unicode MS" w:eastAsia="Arial Unicode MS" w:hAnsi="Arial Unicode MS" w:cs="Arial Unicode MS" w:hint="eastAsia"/>
                <w:color w:val="auto"/>
                <w:kern w:val="0"/>
                <w:sz w:val="16"/>
                <w:szCs w:val="16"/>
                <w:lang w:eastAsia="en-US"/>
              </w:rPr>
              <w:t>heim</w:t>
            </w:r>
          </w:p>
        </w:tc>
        <w:tc>
          <w:tcPr>
            <w:tcW w:w="1887" w:type="dxa"/>
            <w:tcBorders>
              <w:top w:val="nil"/>
              <w:left w:val="nil"/>
              <w:bottom w:val="nil"/>
              <w:right w:val="nil"/>
            </w:tcBorders>
            <w:shd w:val="clear" w:color="auto" w:fill="auto"/>
            <w:noWrap/>
            <w:vAlign w:val="bottom"/>
            <w:hideMark/>
          </w:tcPr>
          <w:p w14:paraId="5170ACFB"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AA90BF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723D33C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53361.49</w:t>
            </w:r>
          </w:p>
        </w:tc>
        <w:tc>
          <w:tcPr>
            <w:tcW w:w="1207" w:type="dxa"/>
            <w:tcBorders>
              <w:top w:val="nil"/>
              <w:left w:val="nil"/>
              <w:bottom w:val="nil"/>
              <w:right w:val="nil"/>
            </w:tcBorders>
            <w:shd w:val="clear" w:color="auto" w:fill="auto"/>
            <w:noWrap/>
            <w:vAlign w:val="bottom"/>
            <w:hideMark/>
          </w:tcPr>
          <w:p w14:paraId="30F8882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7/1/2015</w:t>
            </w:r>
          </w:p>
        </w:tc>
        <w:tc>
          <w:tcPr>
            <w:tcW w:w="1223" w:type="dxa"/>
            <w:tcBorders>
              <w:top w:val="nil"/>
              <w:left w:val="nil"/>
              <w:bottom w:val="nil"/>
              <w:right w:val="nil"/>
            </w:tcBorders>
            <w:shd w:val="clear" w:color="auto" w:fill="auto"/>
            <w:noWrap/>
            <w:vAlign w:val="bottom"/>
            <w:hideMark/>
          </w:tcPr>
          <w:p w14:paraId="498CFE6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6/30/2018</w:t>
            </w:r>
          </w:p>
        </w:tc>
      </w:tr>
      <w:tr w:rsidR="00606D8D" w:rsidRPr="00764600" w14:paraId="3FDAD777" w14:textId="77777777" w:rsidTr="00C864F4">
        <w:trPr>
          <w:trHeight w:val="288"/>
        </w:trPr>
        <w:tc>
          <w:tcPr>
            <w:tcW w:w="1420" w:type="dxa"/>
            <w:tcBorders>
              <w:top w:val="nil"/>
              <w:left w:val="nil"/>
              <w:bottom w:val="nil"/>
              <w:right w:val="nil"/>
            </w:tcBorders>
            <w:shd w:val="clear" w:color="auto" w:fill="auto"/>
            <w:noWrap/>
            <w:vAlign w:val="bottom"/>
            <w:hideMark/>
          </w:tcPr>
          <w:p w14:paraId="6BE3352F" w14:textId="7696F8ED"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Rose</w:t>
            </w:r>
            <w:r w:rsidRPr="00764600">
              <w:rPr>
                <w:rFonts w:ascii="Arial Unicode MS" w:eastAsia="Arial Unicode MS" w:hAnsi="Arial Unicode MS" w:cs="Arial Unicode MS"/>
                <w:color w:val="auto"/>
                <w:kern w:val="0"/>
                <w:sz w:val="16"/>
                <w:szCs w:val="16"/>
                <w:lang w:eastAsia="en-US"/>
              </w:rPr>
              <w:t>n</w:t>
            </w:r>
            <w:r w:rsidRPr="00764600">
              <w:rPr>
                <w:rFonts w:ascii="Arial Unicode MS" w:eastAsia="Arial Unicode MS" w:hAnsi="Arial Unicode MS" w:cs="Arial Unicode MS" w:hint="eastAsia"/>
                <w:color w:val="auto"/>
                <w:kern w:val="0"/>
                <w:sz w:val="16"/>
                <w:szCs w:val="16"/>
                <w:lang w:eastAsia="en-US"/>
              </w:rPr>
              <w:t>heim</w:t>
            </w:r>
          </w:p>
        </w:tc>
        <w:tc>
          <w:tcPr>
            <w:tcW w:w="1887" w:type="dxa"/>
            <w:tcBorders>
              <w:top w:val="nil"/>
              <w:left w:val="nil"/>
              <w:bottom w:val="nil"/>
              <w:right w:val="nil"/>
            </w:tcBorders>
            <w:shd w:val="clear" w:color="auto" w:fill="auto"/>
            <w:noWrap/>
            <w:vAlign w:val="bottom"/>
            <w:hideMark/>
          </w:tcPr>
          <w:p w14:paraId="067C37A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6670950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08121BB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659.76</w:t>
            </w:r>
          </w:p>
        </w:tc>
        <w:tc>
          <w:tcPr>
            <w:tcW w:w="1207" w:type="dxa"/>
            <w:tcBorders>
              <w:top w:val="nil"/>
              <w:left w:val="nil"/>
              <w:bottom w:val="nil"/>
              <w:right w:val="nil"/>
            </w:tcBorders>
            <w:shd w:val="clear" w:color="auto" w:fill="auto"/>
            <w:noWrap/>
            <w:vAlign w:val="bottom"/>
            <w:hideMark/>
          </w:tcPr>
          <w:p w14:paraId="39BD093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11/1/2015</w:t>
            </w:r>
          </w:p>
        </w:tc>
        <w:tc>
          <w:tcPr>
            <w:tcW w:w="1223" w:type="dxa"/>
            <w:tcBorders>
              <w:top w:val="nil"/>
              <w:left w:val="nil"/>
              <w:bottom w:val="nil"/>
              <w:right w:val="nil"/>
            </w:tcBorders>
            <w:shd w:val="clear" w:color="auto" w:fill="auto"/>
            <w:noWrap/>
            <w:vAlign w:val="bottom"/>
            <w:hideMark/>
          </w:tcPr>
          <w:p w14:paraId="2417CB3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10/31/2016</w:t>
            </w:r>
          </w:p>
        </w:tc>
      </w:tr>
      <w:tr w:rsidR="00606D8D" w:rsidRPr="00764600" w14:paraId="389B5083" w14:textId="77777777" w:rsidTr="00C864F4">
        <w:trPr>
          <w:trHeight w:val="288"/>
        </w:trPr>
        <w:tc>
          <w:tcPr>
            <w:tcW w:w="1420" w:type="dxa"/>
            <w:tcBorders>
              <w:top w:val="nil"/>
              <w:left w:val="nil"/>
              <w:bottom w:val="nil"/>
              <w:right w:val="nil"/>
            </w:tcBorders>
            <w:shd w:val="clear" w:color="auto" w:fill="auto"/>
            <w:noWrap/>
            <w:vAlign w:val="bottom"/>
            <w:hideMark/>
          </w:tcPr>
          <w:p w14:paraId="4988C0B4" w14:textId="3EAD8D74"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Rose</w:t>
            </w:r>
            <w:r w:rsidRPr="00764600">
              <w:rPr>
                <w:rFonts w:ascii="Arial Unicode MS" w:eastAsia="Arial Unicode MS" w:hAnsi="Arial Unicode MS" w:cs="Arial Unicode MS"/>
                <w:color w:val="auto"/>
                <w:kern w:val="0"/>
                <w:sz w:val="16"/>
                <w:szCs w:val="16"/>
                <w:lang w:eastAsia="en-US"/>
              </w:rPr>
              <w:t>n</w:t>
            </w:r>
            <w:r w:rsidRPr="00764600">
              <w:rPr>
                <w:rFonts w:ascii="Arial Unicode MS" w:eastAsia="Arial Unicode MS" w:hAnsi="Arial Unicode MS" w:cs="Arial Unicode MS" w:hint="eastAsia"/>
                <w:color w:val="auto"/>
                <w:kern w:val="0"/>
                <w:sz w:val="16"/>
                <w:szCs w:val="16"/>
                <w:lang w:eastAsia="en-US"/>
              </w:rPr>
              <w:t>heim</w:t>
            </w:r>
          </w:p>
        </w:tc>
        <w:tc>
          <w:tcPr>
            <w:tcW w:w="1887" w:type="dxa"/>
            <w:tcBorders>
              <w:top w:val="nil"/>
              <w:left w:val="nil"/>
              <w:bottom w:val="nil"/>
              <w:right w:val="nil"/>
            </w:tcBorders>
            <w:shd w:val="clear" w:color="auto" w:fill="auto"/>
            <w:noWrap/>
            <w:vAlign w:val="bottom"/>
            <w:hideMark/>
          </w:tcPr>
          <w:p w14:paraId="1E55966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5476CAA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C4A149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16261.41</w:t>
            </w:r>
          </w:p>
        </w:tc>
        <w:tc>
          <w:tcPr>
            <w:tcW w:w="1207" w:type="dxa"/>
            <w:tcBorders>
              <w:top w:val="nil"/>
              <w:left w:val="nil"/>
              <w:bottom w:val="nil"/>
              <w:right w:val="nil"/>
            </w:tcBorders>
            <w:shd w:val="clear" w:color="auto" w:fill="auto"/>
            <w:noWrap/>
            <w:vAlign w:val="bottom"/>
            <w:hideMark/>
          </w:tcPr>
          <w:p w14:paraId="71055C4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3/15/2017</w:t>
            </w:r>
          </w:p>
        </w:tc>
        <w:tc>
          <w:tcPr>
            <w:tcW w:w="1223" w:type="dxa"/>
            <w:tcBorders>
              <w:top w:val="nil"/>
              <w:left w:val="nil"/>
              <w:bottom w:val="nil"/>
              <w:right w:val="nil"/>
            </w:tcBorders>
            <w:shd w:val="clear" w:color="auto" w:fill="auto"/>
            <w:noWrap/>
            <w:vAlign w:val="bottom"/>
            <w:hideMark/>
          </w:tcPr>
          <w:p w14:paraId="75B1948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2/29/2020</w:t>
            </w:r>
          </w:p>
        </w:tc>
      </w:tr>
      <w:tr w:rsidR="00606D8D" w:rsidRPr="00764600" w14:paraId="114A160E" w14:textId="77777777" w:rsidTr="00C864F4">
        <w:trPr>
          <w:trHeight w:val="288"/>
        </w:trPr>
        <w:tc>
          <w:tcPr>
            <w:tcW w:w="1420" w:type="dxa"/>
            <w:tcBorders>
              <w:top w:val="nil"/>
              <w:left w:val="nil"/>
              <w:bottom w:val="nil"/>
              <w:right w:val="nil"/>
            </w:tcBorders>
            <w:shd w:val="clear" w:color="auto" w:fill="auto"/>
            <w:noWrap/>
            <w:vAlign w:val="bottom"/>
            <w:hideMark/>
          </w:tcPr>
          <w:p w14:paraId="396C933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Seibel</w:t>
            </w:r>
          </w:p>
        </w:tc>
        <w:tc>
          <w:tcPr>
            <w:tcW w:w="1887" w:type="dxa"/>
            <w:tcBorders>
              <w:top w:val="nil"/>
              <w:left w:val="nil"/>
              <w:bottom w:val="nil"/>
              <w:right w:val="nil"/>
            </w:tcBorders>
            <w:shd w:val="clear" w:color="auto" w:fill="auto"/>
            <w:noWrap/>
            <w:vAlign w:val="bottom"/>
            <w:hideMark/>
          </w:tcPr>
          <w:p w14:paraId="1558BF3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8AB40E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2CE479D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45333.57</w:t>
            </w:r>
          </w:p>
        </w:tc>
        <w:tc>
          <w:tcPr>
            <w:tcW w:w="1207" w:type="dxa"/>
            <w:tcBorders>
              <w:top w:val="nil"/>
              <w:left w:val="nil"/>
              <w:bottom w:val="nil"/>
              <w:right w:val="nil"/>
            </w:tcBorders>
            <w:shd w:val="clear" w:color="auto" w:fill="auto"/>
            <w:noWrap/>
            <w:vAlign w:val="bottom"/>
            <w:hideMark/>
          </w:tcPr>
          <w:p w14:paraId="5422E3E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12/22/2015</w:t>
            </w:r>
          </w:p>
        </w:tc>
        <w:tc>
          <w:tcPr>
            <w:tcW w:w="1223" w:type="dxa"/>
            <w:tcBorders>
              <w:top w:val="nil"/>
              <w:left w:val="nil"/>
              <w:bottom w:val="nil"/>
              <w:right w:val="nil"/>
            </w:tcBorders>
            <w:shd w:val="clear" w:color="auto" w:fill="auto"/>
            <w:noWrap/>
            <w:vAlign w:val="bottom"/>
            <w:hideMark/>
          </w:tcPr>
          <w:p w14:paraId="598D001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4/30/2017</w:t>
            </w:r>
          </w:p>
        </w:tc>
      </w:tr>
      <w:tr w:rsidR="00606D8D" w:rsidRPr="00764600" w14:paraId="656C9A59" w14:textId="77777777" w:rsidTr="00C864F4">
        <w:trPr>
          <w:trHeight w:val="288"/>
        </w:trPr>
        <w:tc>
          <w:tcPr>
            <w:tcW w:w="1420" w:type="dxa"/>
            <w:tcBorders>
              <w:top w:val="nil"/>
              <w:left w:val="nil"/>
              <w:bottom w:val="nil"/>
              <w:right w:val="nil"/>
            </w:tcBorders>
            <w:shd w:val="clear" w:color="auto" w:fill="auto"/>
            <w:noWrap/>
            <w:vAlign w:val="bottom"/>
            <w:hideMark/>
          </w:tcPr>
          <w:p w14:paraId="623CCF6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Seibel</w:t>
            </w:r>
          </w:p>
        </w:tc>
        <w:tc>
          <w:tcPr>
            <w:tcW w:w="1887" w:type="dxa"/>
            <w:tcBorders>
              <w:top w:val="nil"/>
              <w:left w:val="nil"/>
              <w:bottom w:val="nil"/>
              <w:right w:val="nil"/>
            </w:tcBorders>
            <w:shd w:val="clear" w:color="auto" w:fill="auto"/>
            <w:noWrap/>
            <w:vAlign w:val="bottom"/>
            <w:hideMark/>
          </w:tcPr>
          <w:p w14:paraId="51EE9F9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A6CCAD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4AAE0D9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10000.00</w:t>
            </w:r>
          </w:p>
        </w:tc>
        <w:tc>
          <w:tcPr>
            <w:tcW w:w="1207" w:type="dxa"/>
            <w:tcBorders>
              <w:top w:val="nil"/>
              <w:left w:val="nil"/>
              <w:bottom w:val="nil"/>
              <w:right w:val="nil"/>
            </w:tcBorders>
            <w:shd w:val="clear" w:color="auto" w:fill="auto"/>
            <w:noWrap/>
            <w:vAlign w:val="bottom"/>
            <w:hideMark/>
          </w:tcPr>
          <w:p w14:paraId="124C4D4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2/8/2016</w:t>
            </w:r>
          </w:p>
        </w:tc>
        <w:tc>
          <w:tcPr>
            <w:tcW w:w="1223" w:type="dxa"/>
            <w:tcBorders>
              <w:top w:val="nil"/>
              <w:left w:val="nil"/>
              <w:bottom w:val="nil"/>
              <w:right w:val="nil"/>
            </w:tcBorders>
            <w:shd w:val="clear" w:color="auto" w:fill="auto"/>
            <w:noWrap/>
            <w:vAlign w:val="bottom"/>
            <w:hideMark/>
          </w:tcPr>
          <w:p w14:paraId="143C393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7/31/2017</w:t>
            </w:r>
          </w:p>
        </w:tc>
      </w:tr>
      <w:tr w:rsidR="00606D8D" w:rsidRPr="00764600" w14:paraId="3FF2A0B5" w14:textId="77777777" w:rsidTr="00C864F4">
        <w:trPr>
          <w:trHeight w:val="288"/>
        </w:trPr>
        <w:tc>
          <w:tcPr>
            <w:tcW w:w="1420" w:type="dxa"/>
            <w:tcBorders>
              <w:top w:val="nil"/>
              <w:left w:val="nil"/>
              <w:bottom w:val="nil"/>
              <w:right w:val="nil"/>
            </w:tcBorders>
            <w:shd w:val="clear" w:color="auto" w:fill="auto"/>
            <w:noWrap/>
            <w:vAlign w:val="bottom"/>
            <w:hideMark/>
          </w:tcPr>
          <w:p w14:paraId="126A233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Seibel</w:t>
            </w:r>
          </w:p>
        </w:tc>
        <w:tc>
          <w:tcPr>
            <w:tcW w:w="1887" w:type="dxa"/>
            <w:tcBorders>
              <w:top w:val="nil"/>
              <w:left w:val="nil"/>
              <w:bottom w:val="nil"/>
              <w:right w:val="nil"/>
            </w:tcBorders>
            <w:shd w:val="clear" w:color="auto" w:fill="auto"/>
            <w:noWrap/>
            <w:vAlign w:val="bottom"/>
            <w:hideMark/>
          </w:tcPr>
          <w:p w14:paraId="0CD601D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911A7E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0562A94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82739.32</w:t>
            </w:r>
          </w:p>
        </w:tc>
        <w:tc>
          <w:tcPr>
            <w:tcW w:w="1207" w:type="dxa"/>
            <w:tcBorders>
              <w:top w:val="nil"/>
              <w:left w:val="nil"/>
              <w:bottom w:val="nil"/>
              <w:right w:val="nil"/>
            </w:tcBorders>
            <w:shd w:val="clear" w:color="auto" w:fill="auto"/>
            <w:noWrap/>
            <w:vAlign w:val="bottom"/>
            <w:hideMark/>
          </w:tcPr>
          <w:p w14:paraId="3505AFC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1/1/2017</w:t>
            </w:r>
          </w:p>
        </w:tc>
        <w:tc>
          <w:tcPr>
            <w:tcW w:w="1223" w:type="dxa"/>
            <w:tcBorders>
              <w:top w:val="nil"/>
              <w:left w:val="nil"/>
              <w:bottom w:val="nil"/>
              <w:right w:val="nil"/>
            </w:tcBorders>
            <w:shd w:val="clear" w:color="auto" w:fill="auto"/>
            <w:noWrap/>
            <w:vAlign w:val="bottom"/>
            <w:hideMark/>
          </w:tcPr>
          <w:p w14:paraId="3635906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12/31/2018</w:t>
            </w:r>
          </w:p>
        </w:tc>
      </w:tr>
      <w:tr w:rsidR="00606D8D" w:rsidRPr="00764600" w14:paraId="45581B74" w14:textId="77777777" w:rsidTr="00C864F4">
        <w:trPr>
          <w:trHeight w:val="288"/>
        </w:trPr>
        <w:tc>
          <w:tcPr>
            <w:tcW w:w="1420" w:type="dxa"/>
            <w:tcBorders>
              <w:top w:val="nil"/>
              <w:left w:val="nil"/>
              <w:bottom w:val="nil"/>
              <w:right w:val="nil"/>
            </w:tcBorders>
            <w:shd w:val="clear" w:color="auto" w:fill="auto"/>
            <w:noWrap/>
            <w:vAlign w:val="bottom"/>
            <w:hideMark/>
          </w:tcPr>
          <w:p w14:paraId="5A0C03F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Seibel</w:t>
            </w:r>
          </w:p>
        </w:tc>
        <w:tc>
          <w:tcPr>
            <w:tcW w:w="1887" w:type="dxa"/>
            <w:tcBorders>
              <w:top w:val="nil"/>
              <w:left w:val="nil"/>
              <w:bottom w:val="nil"/>
              <w:right w:val="nil"/>
            </w:tcBorders>
            <w:shd w:val="clear" w:color="auto" w:fill="auto"/>
            <w:noWrap/>
            <w:vAlign w:val="bottom"/>
            <w:hideMark/>
          </w:tcPr>
          <w:p w14:paraId="19FFF34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B2452D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University of Rhode Island</w:t>
            </w:r>
          </w:p>
        </w:tc>
        <w:tc>
          <w:tcPr>
            <w:tcW w:w="1440" w:type="dxa"/>
            <w:tcBorders>
              <w:top w:val="nil"/>
              <w:left w:val="nil"/>
              <w:bottom w:val="nil"/>
              <w:right w:val="nil"/>
            </w:tcBorders>
            <w:shd w:val="clear" w:color="auto" w:fill="auto"/>
            <w:noWrap/>
            <w:vAlign w:val="bottom"/>
            <w:hideMark/>
          </w:tcPr>
          <w:p w14:paraId="0B89F0F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2120.84</w:t>
            </w:r>
          </w:p>
        </w:tc>
        <w:tc>
          <w:tcPr>
            <w:tcW w:w="1207" w:type="dxa"/>
            <w:tcBorders>
              <w:top w:val="nil"/>
              <w:left w:val="nil"/>
              <w:bottom w:val="nil"/>
              <w:right w:val="nil"/>
            </w:tcBorders>
            <w:shd w:val="clear" w:color="auto" w:fill="auto"/>
            <w:noWrap/>
            <w:vAlign w:val="bottom"/>
            <w:hideMark/>
          </w:tcPr>
          <w:p w14:paraId="45EE3A2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12/1/2016</w:t>
            </w:r>
          </w:p>
        </w:tc>
        <w:tc>
          <w:tcPr>
            <w:tcW w:w="1223" w:type="dxa"/>
            <w:tcBorders>
              <w:top w:val="nil"/>
              <w:left w:val="nil"/>
              <w:bottom w:val="nil"/>
              <w:right w:val="nil"/>
            </w:tcBorders>
            <w:shd w:val="clear" w:color="auto" w:fill="auto"/>
            <w:noWrap/>
            <w:vAlign w:val="bottom"/>
            <w:hideMark/>
          </w:tcPr>
          <w:p w14:paraId="5F39BEC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9/30/2018</w:t>
            </w:r>
          </w:p>
        </w:tc>
      </w:tr>
      <w:tr w:rsidR="00606D8D" w:rsidRPr="00764600" w14:paraId="480BE3D5" w14:textId="77777777" w:rsidTr="00C864F4">
        <w:trPr>
          <w:trHeight w:val="288"/>
        </w:trPr>
        <w:tc>
          <w:tcPr>
            <w:tcW w:w="1420" w:type="dxa"/>
            <w:tcBorders>
              <w:top w:val="nil"/>
              <w:left w:val="nil"/>
              <w:bottom w:val="nil"/>
              <w:right w:val="nil"/>
            </w:tcBorders>
            <w:shd w:val="clear" w:color="auto" w:fill="auto"/>
            <w:noWrap/>
            <w:vAlign w:val="bottom"/>
            <w:hideMark/>
          </w:tcPr>
          <w:p w14:paraId="6021F81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Shevenell</w:t>
            </w:r>
          </w:p>
        </w:tc>
        <w:tc>
          <w:tcPr>
            <w:tcW w:w="1887" w:type="dxa"/>
            <w:tcBorders>
              <w:top w:val="nil"/>
              <w:left w:val="nil"/>
              <w:bottom w:val="nil"/>
              <w:right w:val="nil"/>
            </w:tcBorders>
            <w:shd w:val="clear" w:color="auto" w:fill="auto"/>
            <w:noWrap/>
            <w:vAlign w:val="bottom"/>
            <w:hideMark/>
          </w:tcPr>
          <w:p w14:paraId="1237B17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D9F3E7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Science Foundation</w:t>
            </w:r>
          </w:p>
        </w:tc>
        <w:tc>
          <w:tcPr>
            <w:tcW w:w="1440" w:type="dxa"/>
            <w:tcBorders>
              <w:top w:val="nil"/>
              <w:left w:val="nil"/>
              <w:bottom w:val="nil"/>
              <w:right w:val="nil"/>
            </w:tcBorders>
            <w:shd w:val="clear" w:color="auto" w:fill="auto"/>
            <w:noWrap/>
            <w:vAlign w:val="bottom"/>
            <w:hideMark/>
          </w:tcPr>
          <w:p w14:paraId="612D976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106446.63</w:t>
            </w:r>
          </w:p>
        </w:tc>
        <w:tc>
          <w:tcPr>
            <w:tcW w:w="1207" w:type="dxa"/>
            <w:tcBorders>
              <w:top w:val="nil"/>
              <w:left w:val="nil"/>
              <w:bottom w:val="nil"/>
              <w:right w:val="nil"/>
            </w:tcBorders>
            <w:shd w:val="clear" w:color="auto" w:fill="auto"/>
            <w:noWrap/>
            <w:vAlign w:val="bottom"/>
            <w:hideMark/>
          </w:tcPr>
          <w:p w14:paraId="2D1641A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4/1/2013</w:t>
            </w:r>
          </w:p>
        </w:tc>
        <w:tc>
          <w:tcPr>
            <w:tcW w:w="1223" w:type="dxa"/>
            <w:tcBorders>
              <w:top w:val="nil"/>
              <w:left w:val="nil"/>
              <w:bottom w:val="nil"/>
              <w:right w:val="nil"/>
            </w:tcBorders>
            <w:shd w:val="clear" w:color="auto" w:fill="auto"/>
            <w:noWrap/>
            <w:vAlign w:val="bottom"/>
            <w:hideMark/>
          </w:tcPr>
          <w:p w14:paraId="49E096F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4/30/2018</w:t>
            </w:r>
          </w:p>
        </w:tc>
      </w:tr>
      <w:tr w:rsidR="00606D8D" w:rsidRPr="00764600" w14:paraId="325C5344" w14:textId="77777777" w:rsidTr="00C864F4">
        <w:trPr>
          <w:trHeight w:val="288"/>
        </w:trPr>
        <w:tc>
          <w:tcPr>
            <w:tcW w:w="1420" w:type="dxa"/>
            <w:tcBorders>
              <w:top w:val="nil"/>
              <w:left w:val="nil"/>
              <w:bottom w:val="nil"/>
              <w:right w:val="nil"/>
            </w:tcBorders>
            <w:shd w:val="clear" w:color="auto" w:fill="auto"/>
            <w:noWrap/>
            <w:vAlign w:val="bottom"/>
            <w:hideMark/>
          </w:tcPr>
          <w:p w14:paraId="0B30506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57883F3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0EE716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State University</w:t>
            </w:r>
          </w:p>
        </w:tc>
        <w:tc>
          <w:tcPr>
            <w:tcW w:w="1440" w:type="dxa"/>
            <w:tcBorders>
              <w:top w:val="nil"/>
              <w:left w:val="nil"/>
              <w:bottom w:val="nil"/>
              <w:right w:val="nil"/>
            </w:tcBorders>
            <w:shd w:val="clear" w:color="auto" w:fill="auto"/>
            <w:noWrap/>
            <w:vAlign w:val="bottom"/>
            <w:hideMark/>
          </w:tcPr>
          <w:p w14:paraId="76826F3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8501.79</w:t>
            </w:r>
          </w:p>
        </w:tc>
        <w:tc>
          <w:tcPr>
            <w:tcW w:w="1207" w:type="dxa"/>
            <w:tcBorders>
              <w:top w:val="nil"/>
              <w:left w:val="nil"/>
              <w:bottom w:val="nil"/>
              <w:right w:val="nil"/>
            </w:tcBorders>
            <w:shd w:val="clear" w:color="auto" w:fill="auto"/>
            <w:noWrap/>
            <w:vAlign w:val="bottom"/>
            <w:hideMark/>
          </w:tcPr>
          <w:p w14:paraId="04F24EA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9/1/2011</w:t>
            </w:r>
          </w:p>
        </w:tc>
        <w:tc>
          <w:tcPr>
            <w:tcW w:w="1223" w:type="dxa"/>
            <w:tcBorders>
              <w:top w:val="nil"/>
              <w:left w:val="nil"/>
              <w:bottom w:val="nil"/>
              <w:right w:val="nil"/>
            </w:tcBorders>
            <w:shd w:val="clear" w:color="auto" w:fill="auto"/>
            <w:noWrap/>
            <w:vAlign w:val="bottom"/>
            <w:hideMark/>
          </w:tcPr>
          <w:p w14:paraId="5EC122A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8/31/2016</w:t>
            </w:r>
          </w:p>
        </w:tc>
      </w:tr>
      <w:tr w:rsidR="00606D8D" w:rsidRPr="00764600" w14:paraId="5F366F37" w14:textId="77777777" w:rsidTr="00C864F4">
        <w:trPr>
          <w:trHeight w:val="288"/>
        </w:trPr>
        <w:tc>
          <w:tcPr>
            <w:tcW w:w="1420" w:type="dxa"/>
            <w:tcBorders>
              <w:top w:val="nil"/>
              <w:left w:val="nil"/>
              <w:bottom w:val="nil"/>
              <w:right w:val="nil"/>
            </w:tcBorders>
            <w:shd w:val="clear" w:color="auto" w:fill="auto"/>
            <w:noWrap/>
            <w:vAlign w:val="bottom"/>
            <w:hideMark/>
          </w:tcPr>
          <w:p w14:paraId="1AF31A5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7B455B4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ECAD7E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 Department Environmental Protection</w:t>
            </w:r>
          </w:p>
        </w:tc>
        <w:tc>
          <w:tcPr>
            <w:tcW w:w="1440" w:type="dxa"/>
            <w:tcBorders>
              <w:top w:val="nil"/>
              <w:left w:val="nil"/>
              <w:bottom w:val="nil"/>
              <w:right w:val="nil"/>
            </w:tcBorders>
            <w:shd w:val="clear" w:color="auto" w:fill="auto"/>
            <w:noWrap/>
            <w:vAlign w:val="bottom"/>
            <w:hideMark/>
          </w:tcPr>
          <w:p w14:paraId="36C9AC8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51766.33</w:t>
            </w:r>
          </w:p>
        </w:tc>
        <w:tc>
          <w:tcPr>
            <w:tcW w:w="1207" w:type="dxa"/>
            <w:tcBorders>
              <w:top w:val="nil"/>
              <w:left w:val="nil"/>
              <w:bottom w:val="nil"/>
              <w:right w:val="nil"/>
            </w:tcBorders>
            <w:shd w:val="clear" w:color="auto" w:fill="auto"/>
            <w:noWrap/>
            <w:vAlign w:val="bottom"/>
            <w:hideMark/>
          </w:tcPr>
          <w:p w14:paraId="71ECC1A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5/30/2014</w:t>
            </w:r>
          </w:p>
        </w:tc>
        <w:tc>
          <w:tcPr>
            <w:tcW w:w="1223" w:type="dxa"/>
            <w:tcBorders>
              <w:top w:val="nil"/>
              <w:left w:val="nil"/>
              <w:bottom w:val="nil"/>
              <w:right w:val="nil"/>
            </w:tcBorders>
            <w:shd w:val="clear" w:color="auto" w:fill="auto"/>
            <w:noWrap/>
            <w:vAlign w:val="bottom"/>
            <w:hideMark/>
          </w:tcPr>
          <w:p w14:paraId="22CE4B9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8/30/2017</w:t>
            </w:r>
          </w:p>
        </w:tc>
      </w:tr>
      <w:tr w:rsidR="00606D8D" w:rsidRPr="00764600" w14:paraId="74DDE984" w14:textId="77777777" w:rsidTr="00C864F4">
        <w:trPr>
          <w:trHeight w:val="288"/>
        </w:trPr>
        <w:tc>
          <w:tcPr>
            <w:tcW w:w="1420" w:type="dxa"/>
            <w:tcBorders>
              <w:top w:val="nil"/>
              <w:left w:val="nil"/>
              <w:bottom w:val="nil"/>
              <w:right w:val="nil"/>
            </w:tcBorders>
            <w:shd w:val="clear" w:color="auto" w:fill="auto"/>
            <w:noWrap/>
            <w:vAlign w:val="bottom"/>
            <w:hideMark/>
          </w:tcPr>
          <w:p w14:paraId="465573E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574B9C5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AB8828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 Department Environmental Protection</w:t>
            </w:r>
          </w:p>
        </w:tc>
        <w:tc>
          <w:tcPr>
            <w:tcW w:w="1440" w:type="dxa"/>
            <w:tcBorders>
              <w:top w:val="nil"/>
              <w:left w:val="nil"/>
              <w:bottom w:val="nil"/>
              <w:right w:val="nil"/>
            </w:tcBorders>
            <w:shd w:val="clear" w:color="auto" w:fill="auto"/>
            <w:noWrap/>
            <w:vAlign w:val="bottom"/>
            <w:hideMark/>
          </w:tcPr>
          <w:p w14:paraId="63744A3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18948.15</w:t>
            </w:r>
          </w:p>
        </w:tc>
        <w:tc>
          <w:tcPr>
            <w:tcW w:w="1207" w:type="dxa"/>
            <w:tcBorders>
              <w:top w:val="nil"/>
              <w:left w:val="nil"/>
              <w:bottom w:val="nil"/>
              <w:right w:val="nil"/>
            </w:tcBorders>
            <w:shd w:val="clear" w:color="auto" w:fill="auto"/>
            <w:noWrap/>
            <w:vAlign w:val="bottom"/>
            <w:hideMark/>
          </w:tcPr>
          <w:p w14:paraId="7F50CDC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5/30/2014</w:t>
            </w:r>
          </w:p>
        </w:tc>
        <w:tc>
          <w:tcPr>
            <w:tcW w:w="1223" w:type="dxa"/>
            <w:tcBorders>
              <w:top w:val="nil"/>
              <w:left w:val="nil"/>
              <w:bottom w:val="nil"/>
              <w:right w:val="nil"/>
            </w:tcBorders>
            <w:shd w:val="clear" w:color="auto" w:fill="auto"/>
            <w:noWrap/>
            <w:vAlign w:val="bottom"/>
            <w:hideMark/>
          </w:tcPr>
          <w:p w14:paraId="59F3B11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8/30/2017</w:t>
            </w:r>
          </w:p>
        </w:tc>
      </w:tr>
      <w:tr w:rsidR="00606D8D" w:rsidRPr="00764600" w14:paraId="4910F6D1" w14:textId="77777777" w:rsidTr="00C864F4">
        <w:trPr>
          <w:trHeight w:val="288"/>
        </w:trPr>
        <w:tc>
          <w:tcPr>
            <w:tcW w:w="1420" w:type="dxa"/>
            <w:tcBorders>
              <w:top w:val="nil"/>
              <w:left w:val="nil"/>
              <w:bottom w:val="nil"/>
              <w:right w:val="nil"/>
            </w:tcBorders>
            <w:shd w:val="clear" w:color="auto" w:fill="auto"/>
            <w:noWrap/>
            <w:vAlign w:val="bottom"/>
            <w:hideMark/>
          </w:tcPr>
          <w:p w14:paraId="00545A3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3F152A1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9FBE2B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3F343C4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18346.07</w:t>
            </w:r>
          </w:p>
        </w:tc>
        <w:tc>
          <w:tcPr>
            <w:tcW w:w="1207" w:type="dxa"/>
            <w:tcBorders>
              <w:top w:val="nil"/>
              <w:left w:val="nil"/>
              <w:bottom w:val="nil"/>
              <w:right w:val="nil"/>
            </w:tcBorders>
            <w:shd w:val="clear" w:color="auto" w:fill="auto"/>
            <w:noWrap/>
            <w:vAlign w:val="bottom"/>
            <w:hideMark/>
          </w:tcPr>
          <w:p w14:paraId="51F8339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1/27/2016</w:t>
            </w:r>
          </w:p>
        </w:tc>
        <w:tc>
          <w:tcPr>
            <w:tcW w:w="1223" w:type="dxa"/>
            <w:tcBorders>
              <w:top w:val="nil"/>
              <w:left w:val="nil"/>
              <w:bottom w:val="nil"/>
              <w:right w:val="nil"/>
            </w:tcBorders>
            <w:shd w:val="clear" w:color="auto" w:fill="auto"/>
            <w:noWrap/>
            <w:vAlign w:val="bottom"/>
            <w:hideMark/>
          </w:tcPr>
          <w:p w14:paraId="39DF5D7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7/31/2018</w:t>
            </w:r>
          </w:p>
        </w:tc>
      </w:tr>
      <w:tr w:rsidR="00606D8D" w:rsidRPr="00764600" w14:paraId="505F1A9F" w14:textId="77777777" w:rsidTr="00C864F4">
        <w:trPr>
          <w:trHeight w:val="288"/>
        </w:trPr>
        <w:tc>
          <w:tcPr>
            <w:tcW w:w="1420" w:type="dxa"/>
            <w:tcBorders>
              <w:top w:val="nil"/>
              <w:left w:val="nil"/>
              <w:bottom w:val="nil"/>
              <w:right w:val="nil"/>
            </w:tcBorders>
            <w:shd w:val="clear" w:color="auto" w:fill="auto"/>
            <w:noWrap/>
            <w:vAlign w:val="bottom"/>
            <w:hideMark/>
          </w:tcPr>
          <w:p w14:paraId="2AD99B4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7927979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7EF0362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Northeastern University</w:t>
            </w:r>
          </w:p>
        </w:tc>
        <w:tc>
          <w:tcPr>
            <w:tcW w:w="1440" w:type="dxa"/>
            <w:tcBorders>
              <w:top w:val="nil"/>
              <w:left w:val="nil"/>
              <w:bottom w:val="nil"/>
              <w:right w:val="nil"/>
            </w:tcBorders>
            <w:shd w:val="clear" w:color="auto" w:fill="auto"/>
            <w:noWrap/>
            <w:vAlign w:val="bottom"/>
            <w:hideMark/>
          </w:tcPr>
          <w:p w14:paraId="605B5BF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26558.29</w:t>
            </w:r>
          </w:p>
        </w:tc>
        <w:tc>
          <w:tcPr>
            <w:tcW w:w="1207" w:type="dxa"/>
            <w:tcBorders>
              <w:top w:val="nil"/>
              <w:left w:val="nil"/>
              <w:bottom w:val="nil"/>
              <w:right w:val="nil"/>
            </w:tcBorders>
            <w:shd w:val="clear" w:color="auto" w:fill="auto"/>
            <w:noWrap/>
            <w:vAlign w:val="bottom"/>
            <w:hideMark/>
          </w:tcPr>
          <w:p w14:paraId="2BE3600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9/1/2016</w:t>
            </w:r>
          </w:p>
        </w:tc>
        <w:tc>
          <w:tcPr>
            <w:tcW w:w="1223" w:type="dxa"/>
            <w:tcBorders>
              <w:top w:val="nil"/>
              <w:left w:val="nil"/>
              <w:bottom w:val="nil"/>
              <w:right w:val="nil"/>
            </w:tcBorders>
            <w:shd w:val="clear" w:color="auto" w:fill="auto"/>
            <w:noWrap/>
            <w:vAlign w:val="bottom"/>
            <w:hideMark/>
          </w:tcPr>
          <w:p w14:paraId="4CE6E153"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2/28/2017</w:t>
            </w:r>
          </w:p>
        </w:tc>
      </w:tr>
      <w:tr w:rsidR="00606D8D" w:rsidRPr="00764600" w14:paraId="4A92D356" w14:textId="77777777" w:rsidTr="00C864F4">
        <w:trPr>
          <w:trHeight w:val="288"/>
        </w:trPr>
        <w:tc>
          <w:tcPr>
            <w:tcW w:w="1420" w:type="dxa"/>
            <w:tcBorders>
              <w:top w:val="nil"/>
              <w:left w:val="nil"/>
              <w:bottom w:val="nil"/>
              <w:right w:val="nil"/>
            </w:tcBorders>
            <w:shd w:val="clear" w:color="auto" w:fill="auto"/>
            <w:noWrap/>
            <w:vAlign w:val="bottom"/>
            <w:hideMark/>
          </w:tcPr>
          <w:p w14:paraId="6B8D2E0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Stallings</w:t>
            </w:r>
          </w:p>
        </w:tc>
        <w:tc>
          <w:tcPr>
            <w:tcW w:w="1887" w:type="dxa"/>
            <w:tcBorders>
              <w:top w:val="nil"/>
              <w:left w:val="nil"/>
              <w:bottom w:val="nil"/>
              <w:right w:val="nil"/>
            </w:tcBorders>
            <w:shd w:val="clear" w:color="auto" w:fill="auto"/>
            <w:noWrap/>
            <w:vAlign w:val="bottom"/>
            <w:hideMark/>
          </w:tcPr>
          <w:p w14:paraId="222CEFA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30F2E3C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7118809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16326.95</w:t>
            </w:r>
          </w:p>
        </w:tc>
        <w:tc>
          <w:tcPr>
            <w:tcW w:w="1207" w:type="dxa"/>
            <w:tcBorders>
              <w:top w:val="nil"/>
              <w:left w:val="nil"/>
              <w:bottom w:val="nil"/>
              <w:right w:val="nil"/>
            </w:tcBorders>
            <w:shd w:val="clear" w:color="auto" w:fill="auto"/>
            <w:noWrap/>
            <w:vAlign w:val="bottom"/>
            <w:hideMark/>
          </w:tcPr>
          <w:p w14:paraId="540AD98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2/26/2016</w:t>
            </w:r>
          </w:p>
        </w:tc>
        <w:tc>
          <w:tcPr>
            <w:tcW w:w="1223" w:type="dxa"/>
            <w:tcBorders>
              <w:top w:val="nil"/>
              <w:left w:val="nil"/>
              <w:bottom w:val="nil"/>
              <w:right w:val="nil"/>
            </w:tcBorders>
            <w:shd w:val="clear" w:color="auto" w:fill="auto"/>
            <w:noWrap/>
            <w:vAlign w:val="bottom"/>
            <w:hideMark/>
          </w:tcPr>
          <w:p w14:paraId="3F480FCC"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9/30/2016</w:t>
            </w:r>
          </w:p>
        </w:tc>
      </w:tr>
      <w:tr w:rsidR="00606D8D" w:rsidRPr="00764600" w14:paraId="4A0D6FFF" w14:textId="77777777" w:rsidTr="00C864F4">
        <w:trPr>
          <w:trHeight w:val="288"/>
        </w:trPr>
        <w:tc>
          <w:tcPr>
            <w:tcW w:w="1420" w:type="dxa"/>
            <w:tcBorders>
              <w:top w:val="nil"/>
              <w:left w:val="nil"/>
              <w:bottom w:val="nil"/>
              <w:right w:val="nil"/>
            </w:tcBorders>
            <w:shd w:val="clear" w:color="auto" w:fill="auto"/>
            <w:noWrap/>
            <w:vAlign w:val="bottom"/>
            <w:hideMark/>
          </w:tcPr>
          <w:p w14:paraId="7DC255F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Weisberg</w:t>
            </w:r>
          </w:p>
        </w:tc>
        <w:tc>
          <w:tcPr>
            <w:tcW w:w="1887" w:type="dxa"/>
            <w:tcBorders>
              <w:top w:val="nil"/>
              <w:left w:val="nil"/>
              <w:bottom w:val="nil"/>
              <w:right w:val="nil"/>
            </w:tcBorders>
            <w:shd w:val="clear" w:color="auto" w:fill="auto"/>
            <w:noWrap/>
            <w:vAlign w:val="bottom"/>
            <w:hideMark/>
          </w:tcPr>
          <w:p w14:paraId="2369E39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Walsh</w:t>
            </w:r>
          </w:p>
        </w:tc>
        <w:tc>
          <w:tcPr>
            <w:tcW w:w="3150" w:type="dxa"/>
            <w:tcBorders>
              <w:top w:val="nil"/>
              <w:left w:val="nil"/>
              <w:bottom w:val="nil"/>
              <w:right w:val="nil"/>
            </w:tcBorders>
            <w:shd w:val="clear" w:color="auto" w:fill="auto"/>
            <w:noWrap/>
            <w:vAlign w:val="bottom"/>
            <w:hideMark/>
          </w:tcPr>
          <w:p w14:paraId="304DDF1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367371A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35638.49</w:t>
            </w:r>
          </w:p>
        </w:tc>
        <w:tc>
          <w:tcPr>
            <w:tcW w:w="1207" w:type="dxa"/>
            <w:tcBorders>
              <w:top w:val="nil"/>
              <w:left w:val="nil"/>
              <w:bottom w:val="nil"/>
              <w:right w:val="nil"/>
            </w:tcBorders>
            <w:shd w:val="clear" w:color="auto" w:fill="auto"/>
            <w:noWrap/>
            <w:vAlign w:val="bottom"/>
            <w:hideMark/>
          </w:tcPr>
          <w:p w14:paraId="05DB214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42978671"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0D01647D" w14:textId="77777777" w:rsidTr="00C864F4">
        <w:trPr>
          <w:trHeight w:val="288"/>
        </w:trPr>
        <w:tc>
          <w:tcPr>
            <w:tcW w:w="1420" w:type="dxa"/>
            <w:tcBorders>
              <w:top w:val="nil"/>
              <w:left w:val="nil"/>
              <w:bottom w:val="nil"/>
              <w:right w:val="nil"/>
            </w:tcBorders>
            <w:shd w:val="clear" w:color="auto" w:fill="auto"/>
            <w:noWrap/>
            <w:vAlign w:val="bottom"/>
            <w:hideMark/>
          </w:tcPr>
          <w:p w14:paraId="008E6667"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Weisberg</w:t>
            </w:r>
          </w:p>
        </w:tc>
        <w:tc>
          <w:tcPr>
            <w:tcW w:w="1887" w:type="dxa"/>
            <w:tcBorders>
              <w:top w:val="nil"/>
              <w:left w:val="nil"/>
              <w:bottom w:val="nil"/>
              <w:right w:val="nil"/>
            </w:tcBorders>
            <w:shd w:val="clear" w:color="auto" w:fill="auto"/>
            <w:noWrap/>
            <w:vAlign w:val="bottom"/>
            <w:hideMark/>
          </w:tcPr>
          <w:p w14:paraId="71FB2BF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BD1DB6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Florida Fish and Wildlife Conservation</w:t>
            </w:r>
          </w:p>
        </w:tc>
        <w:tc>
          <w:tcPr>
            <w:tcW w:w="1440" w:type="dxa"/>
            <w:tcBorders>
              <w:top w:val="nil"/>
              <w:left w:val="nil"/>
              <w:bottom w:val="nil"/>
              <w:right w:val="nil"/>
            </w:tcBorders>
            <w:shd w:val="clear" w:color="auto" w:fill="auto"/>
            <w:noWrap/>
            <w:vAlign w:val="bottom"/>
            <w:hideMark/>
          </w:tcPr>
          <w:p w14:paraId="4CDAC06E"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22240.00</w:t>
            </w:r>
          </w:p>
        </w:tc>
        <w:tc>
          <w:tcPr>
            <w:tcW w:w="1207" w:type="dxa"/>
            <w:tcBorders>
              <w:top w:val="nil"/>
              <w:left w:val="nil"/>
              <w:bottom w:val="nil"/>
              <w:right w:val="nil"/>
            </w:tcBorders>
            <w:shd w:val="clear" w:color="auto" w:fill="auto"/>
            <w:noWrap/>
            <w:vAlign w:val="bottom"/>
            <w:hideMark/>
          </w:tcPr>
          <w:p w14:paraId="7F1516C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10/20/2016</w:t>
            </w:r>
          </w:p>
        </w:tc>
        <w:tc>
          <w:tcPr>
            <w:tcW w:w="1223" w:type="dxa"/>
            <w:tcBorders>
              <w:top w:val="nil"/>
              <w:left w:val="nil"/>
              <w:bottom w:val="nil"/>
              <w:right w:val="nil"/>
            </w:tcBorders>
            <w:shd w:val="clear" w:color="auto" w:fill="auto"/>
            <w:noWrap/>
            <w:vAlign w:val="bottom"/>
            <w:hideMark/>
          </w:tcPr>
          <w:p w14:paraId="6717897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11/17/2016</w:t>
            </w:r>
          </w:p>
        </w:tc>
      </w:tr>
      <w:tr w:rsidR="00606D8D" w:rsidRPr="00764600" w14:paraId="4C23C0E0" w14:textId="77777777" w:rsidTr="00C864F4">
        <w:trPr>
          <w:trHeight w:val="288"/>
        </w:trPr>
        <w:tc>
          <w:tcPr>
            <w:tcW w:w="1420" w:type="dxa"/>
            <w:tcBorders>
              <w:top w:val="nil"/>
              <w:left w:val="nil"/>
              <w:bottom w:val="nil"/>
              <w:right w:val="nil"/>
            </w:tcBorders>
            <w:shd w:val="clear" w:color="auto" w:fill="auto"/>
            <w:noWrap/>
            <w:vAlign w:val="bottom"/>
            <w:hideMark/>
          </w:tcPr>
          <w:p w14:paraId="0978C31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Weisberg</w:t>
            </w:r>
          </w:p>
        </w:tc>
        <w:tc>
          <w:tcPr>
            <w:tcW w:w="1887" w:type="dxa"/>
            <w:tcBorders>
              <w:top w:val="nil"/>
              <w:left w:val="nil"/>
              <w:bottom w:val="nil"/>
              <w:right w:val="nil"/>
            </w:tcBorders>
            <w:shd w:val="clear" w:color="auto" w:fill="auto"/>
            <w:noWrap/>
            <w:vAlign w:val="bottom"/>
            <w:hideMark/>
          </w:tcPr>
          <w:p w14:paraId="78E1EFBF"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0EB765C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Pinellas County Florida (Restore Act)</w:t>
            </w:r>
          </w:p>
        </w:tc>
        <w:tc>
          <w:tcPr>
            <w:tcW w:w="1440" w:type="dxa"/>
            <w:tcBorders>
              <w:top w:val="nil"/>
              <w:left w:val="nil"/>
              <w:bottom w:val="nil"/>
              <w:right w:val="nil"/>
            </w:tcBorders>
            <w:shd w:val="clear" w:color="auto" w:fill="auto"/>
            <w:noWrap/>
            <w:vAlign w:val="bottom"/>
            <w:hideMark/>
          </w:tcPr>
          <w:p w14:paraId="2CC852A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90934.91</w:t>
            </w:r>
          </w:p>
        </w:tc>
        <w:tc>
          <w:tcPr>
            <w:tcW w:w="1207" w:type="dxa"/>
            <w:tcBorders>
              <w:top w:val="nil"/>
              <w:left w:val="nil"/>
              <w:bottom w:val="nil"/>
              <w:right w:val="nil"/>
            </w:tcBorders>
            <w:shd w:val="clear" w:color="auto" w:fill="auto"/>
            <w:noWrap/>
            <w:vAlign w:val="bottom"/>
            <w:hideMark/>
          </w:tcPr>
          <w:p w14:paraId="1C17452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11/6/2016</w:t>
            </w:r>
          </w:p>
        </w:tc>
        <w:tc>
          <w:tcPr>
            <w:tcW w:w="1223" w:type="dxa"/>
            <w:tcBorders>
              <w:top w:val="nil"/>
              <w:left w:val="nil"/>
              <w:bottom w:val="nil"/>
              <w:right w:val="nil"/>
            </w:tcBorders>
            <w:shd w:val="clear" w:color="auto" w:fill="auto"/>
            <w:noWrap/>
            <w:vAlign w:val="bottom"/>
            <w:hideMark/>
          </w:tcPr>
          <w:p w14:paraId="43C3DDE0"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7/31/2018</w:t>
            </w:r>
          </w:p>
        </w:tc>
      </w:tr>
      <w:tr w:rsidR="00606D8D" w:rsidRPr="00764600" w14:paraId="18C68F39" w14:textId="77777777" w:rsidTr="00C864F4">
        <w:trPr>
          <w:trHeight w:val="288"/>
        </w:trPr>
        <w:tc>
          <w:tcPr>
            <w:tcW w:w="1420" w:type="dxa"/>
            <w:tcBorders>
              <w:top w:val="nil"/>
              <w:left w:val="nil"/>
              <w:bottom w:val="nil"/>
              <w:right w:val="nil"/>
            </w:tcBorders>
            <w:shd w:val="clear" w:color="auto" w:fill="auto"/>
            <w:noWrap/>
            <w:vAlign w:val="bottom"/>
            <w:hideMark/>
          </w:tcPr>
          <w:p w14:paraId="12AB3DCD"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Weisberg</w:t>
            </w:r>
          </w:p>
        </w:tc>
        <w:tc>
          <w:tcPr>
            <w:tcW w:w="1887" w:type="dxa"/>
            <w:tcBorders>
              <w:top w:val="nil"/>
              <w:left w:val="nil"/>
              <w:bottom w:val="nil"/>
              <w:right w:val="nil"/>
            </w:tcBorders>
            <w:shd w:val="clear" w:color="auto" w:fill="auto"/>
            <w:noWrap/>
            <w:vAlign w:val="bottom"/>
            <w:hideMark/>
          </w:tcPr>
          <w:p w14:paraId="4E6E8E9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Russell</w:t>
            </w:r>
          </w:p>
        </w:tc>
        <w:tc>
          <w:tcPr>
            <w:tcW w:w="3150" w:type="dxa"/>
            <w:tcBorders>
              <w:top w:val="nil"/>
              <w:left w:val="nil"/>
              <w:bottom w:val="nil"/>
              <w:right w:val="nil"/>
            </w:tcBorders>
            <w:shd w:val="clear" w:color="auto" w:fill="auto"/>
            <w:noWrap/>
            <w:vAlign w:val="bottom"/>
            <w:hideMark/>
          </w:tcPr>
          <w:p w14:paraId="0260AAF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Pinellas County Florida (Restore Act)</w:t>
            </w:r>
          </w:p>
        </w:tc>
        <w:tc>
          <w:tcPr>
            <w:tcW w:w="1440" w:type="dxa"/>
            <w:tcBorders>
              <w:top w:val="nil"/>
              <w:left w:val="nil"/>
              <w:bottom w:val="nil"/>
              <w:right w:val="nil"/>
            </w:tcBorders>
            <w:shd w:val="clear" w:color="auto" w:fill="auto"/>
            <w:noWrap/>
            <w:vAlign w:val="bottom"/>
            <w:hideMark/>
          </w:tcPr>
          <w:p w14:paraId="518ABDF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4867.50</w:t>
            </w:r>
          </w:p>
        </w:tc>
        <w:tc>
          <w:tcPr>
            <w:tcW w:w="1207" w:type="dxa"/>
            <w:tcBorders>
              <w:top w:val="nil"/>
              <w:left w:val="nil"/>
              <w:bottom w:val="nil"/>
              <w:right w:val="nil"/>
            </w:tcBorders>
            <w:shd w:val="clear" w:color="auto" w:fill="auto"/>
            <w:noWrap/>
            <w:vAlign w:val="bottom"/>
            <w:hideMark/>
          </w:tcPr>
          <w:p w14:paraId="52A65B1D"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11/6/2016</w:t>
            </w:r>
          </w:p>
        </w:tc>
        <w:tc>
          <w:tcPr>
            <w:tcW w:w="1223" w:type="dxa"/>
            <w:tcBorders>
              <w:top w:val="nil"/>
              <w:left w:val="nil"/>
              <w:bottom w:val="nil"/>
              <w:right w:val="nil"/>
            </w:tcBorders>
            <w:shd w:val="clear" w:color="auto" w:fill="auto"/>
            <w:noWrap/>
            <w:vAlign w:val="bottom"/>
            <w:hideMark/>
          </w:tcPr>
          <w:p w14:paraId="530242B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7/31/2018</w:t>
            </w:r>
          </w:p>
        </w:tc>
      </w:tr>
      <w:tr w:rsidR="00606D8D" w:rsidRPr="00764600" w14:paraId="1A870A2A" w14:textId="77777777" w:rsidTr="00C864F4">
        <w:trPr>
          <w:trHeight w:val="288"/>
        </w:trPr>
        <w:tc>
          <w:tcPr>
            <w:tcW w:w="1420" w:type="dxa"/>
            <w:tcBorders>
              <w:top w:val="nil"/>
              <w:left w:val="nil"/>
              <w:bottom w:val="nil"/>
              <w:right w:val="nil"/>
            </w:tcBorders>
            <w:shd w:val="clear" w:color="auto" w:fill="auto"/>
            <w:noWrap/>
            <w:vAlign w:val="bottom"/>
            <w:hideMark/>
          </w:tcPr>
          <w:p w14:paraId="1471334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Weisberg</w:t>
            </w:r>
          </w:p>
        </w:tc>
        <w:tc>
          <w:tcPr>
            <w:tcW w:w="1887" w:type="dxa"/>
            <w:tcBorders>
              <w:top w:val="nil"/>
              <w:left w:val="nil"/>
              <w:bottom w:val="nil"/>
              <w:right w:val="nil"/>
            </w:tcBorders>
            <w:shd w:val="clear" w:color="auto" w:fill="auto"/>
            <w:noWrap/>
            <w:vAlign w:val="bottom"/>
            <w:hideMark/>
          </w:tcPr>
          <w:p w14:paraId="55C9262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20C872B8"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Pinellas County Florida (Restore Act)</w:t>
            </w:r>
          </w:p>
        </w:tc>
        <w:tc>
          <w:tcPr>
            <w:tcW w:w="1440" w:type="dxa"/>
            <w:tcBorders>
              <w:top w:val="nil"/>
              <w:left w:val="nil"/>
              <w:bottom w:val="nil"/>
              <w:right w:val="nil"/>
            </w:tcBorders>
            <w:shd w:val="clear" w:color="auto" w:fill="auto"/>
            <w:noWrap/>
            <w:vAlign w:val="bottom"/>
            <w:hideMark/>
          </w:tcPr>
          <w:p w14:paraId="44E5AF32"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62750.55</w:t>
            </w:r>
          </w:p>
        </w:tc>
        <w:tc>
          <w:tcPr>
            <w:tcW w:w="1207" w:type="dxa"/>
            <w:tcBorders>
              <w:top w:val="nil"/>
              <w:left w:val="nil"/>
              <w:bottom w:val="nil"/>
              <w:right w:val="nil"/>
            </w:tcBorders>
            <w:shd w:val="clear" w:color="auto" w:fill="auto"/>
            <w:noWrap/>
            <w:vAlign w:val="bottom"/>
            <w:hideMark/>
          </w:tcPr>
          <w:p w14:paraId="3A7EED6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11/29/2016</w:t>
            </w:r>
          </w:p>
        </w:tc>
        <w:tc>
          <w:tcPr>
            <w:tcW w:w="1223" w:type="dxa"/>
            <w:tcBorders>
              <w:top w:val="nil"/>
              <w:left w:val="nil"/>
              <w:bottom w:val="nil"/>
              <w:right w:val="nil"/>
            </w:tcBorders>
            <w:shd w:val="clear" w:color="auto" w:fill="auto"/>
            <w:noWrap/>
            <w:vAlign w:val="bottom"/>
            <w:hideMark/>
          </w:tcPr>
          <w:p w14:paraId="326652E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8/31/2019</w:t>
            </w:r>
          </w:p>
        </w:tc>
      </w:tr>
      <w:tr w:rsidR="00606D8D" w:rsidRPr="00764600" w14:paraId="27E43B61" w14:textId="77777777" w:rsidTr="00C864F4">
        <w:trPr>
          <w:trHeight w:val="288"/>
        </w:trPr>
        <w:tc>
          <w:tcPr>
            <w:tcW w:w="1420" w:type="dxa"/>
            <w:tcBorders>
              <w:top w:val="nil"/>
              <w:left w:val="nil"/>
              <w:bottom w:val="nil"/>
              <w:right w:val="nil"/>
            </w:tcBorders>
            <w:shd w:val="clear" w:color="auto" w:fill="auto"/>
            <w:noWrap/>
            <w:vAlign w:val="bottom"/>
            <w:hideMark/>
          </w:tcPr>
          <w:p w14:paraId="499DA11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3F3A7D53"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p>
        </w:tc>
        <w:tc>
          <w:tcPr>
            <w:tcW w:w="3150" w:type="dxa"/>
            <w:tcBorders>
              <w:top w:val="nil"/>
              <w:left w:val="nil"/>
              <w:bottom w:val="nil"/>
              <w:right w:val="nil"/>
            </w:tcBorders>
            <w:shd w:val="clear" w:color="auto" w:fill="auto"/>
            <w:noWrap/>
            <w:vAlign w:val="bottom"/>
            <w:hideMark/>
          </w:tcPr>
          <w:p w14:paraId="41E69DF0"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National Aeronautics &amp; Space Admin</w:t>
            </w:r>
          </w:p>
        </w:tc>
        <w:tc>
          <w:tcPr>
            <w:tcW w:w="1440" w:type="dxa"/>
            <w:tcBorders>
              <w:top w:val="nil"/>
              <w:left w:val="nil"/>
              <w:bottom w:val="nil"/>
              <w:right w:val="nil"/>
            </w:tcBorders>
            <w:shd w:val="clear" w:color="auto" w:fill="auto"/>
            <w:noWrap/>
            <w:vAlign w:val="bottom"/>
            <w:hideMark/>
          </w:tcPr>
          <w:p w14:paraId="4745D04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12869.95</w:t>
            </w:r>
          </w:p>
        </w:tc>
        <w:tc>
          <w:tcPr>
            <w:tcW w:w="1207" w:type="dxa"/>
            <w:tcBorders>
              <w:top w:val="nil"/>
              <w:left w:val="nil"/>
              <w:bottom w:val="nil"/>
              <w:right w:val="nil"/>
            </w:tcBorders>
            <w:shd w:val="clear" w:color="auto" w:fill="auto"/>
            <w:noWrap/>
            <w:vAlign w:val="bottom"/>
            <w:hideMark/>
          </w:tcPr>
          <w:p w14:paraId="5C54610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1/10/2013</w:t>
            </w:r>
          </w:p>
        </w:tc>
        <w:tc>
          <w:tcPr>
            <w:tcW w:w="1223" w:type="dxa"/>
            <w:tcBorders>
              <w:top w:val="nil"/>
              <w:left w:val="nil"/>
              <w:bottom w:val="nil"/>
              <w:right w:val="nil"/>
            </w:tcBorders>
            <w:shd w:val="clear" w:color="auto" w:fill="auto"/>
            <w:noWrap/>
            <w:vAlign w:val="bottom"/>
            <w:hideMark/>
          </w:tcPr>
          <w:p w14:paraId="2C1B219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1/9/2017</w:t>
            </w:r>
          </w:p>
        </w:tc>
      </w:tr>
      <w:tr w:rsidR="00606D8D" w:rsidRPr="00764600" w14:paraId="735329E8" w14:textId="77777777" w:rsidTr="00C864F4">
        <w:trPr>
          <w:trHeight w:val="288"/>
        </w:trPr>
        <w:tc>
          <w:tcPr>
            <w:tcW w:w="1420" w:type="dxa"/>
            <w:tcBorders>
              <w:top w:val="nil"/>
              <w:left w:val="nil"/>
              <w:bottom w:val="nil"/>
              <w:right w:val="nil"/>
            </w:tcBorders>
            <w:shd w:val="clear" w:color="auto" w:fill="auto"/>
            <w:noWrap/>
            <w:vAlign w:val="bottom"/>
            <w:hideMark/>
          </w:tcPr>
          <w:p w14:paraId="79C6C171"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58F7F7A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Merz</w:t>
            </w:r>
          </w:p>
        </w:tc>
        <w:tc>
          <w:tcPr>
            <w:tcW w:w="3150" w:type="dxa"/>
            <w:tcBorders>
              <w:top w:val="nil"/>
              <w:left w:val="nil"/>
              <w:bottom w:val="nil"/>
              <w:right w:val="nil"/>
            </w:tcBorders>
            <w:shd w:val="clear" w:color="auto" w:fill="auto"/>
            <w:noWrap/>
            <w:vAlign w:val="bottom"/>
            <w:hideMark/>
          </w:tcPr>
          <w:p w14:paraId="3BE46ED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457D68F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394.43</w:t>
            </w:r>
          </w:p>
        </w:tc>
        <w:tc>
          <w:tcPr>
            <w:tcW w:w="1207" w:type="dxa"/>
            <w:tcBorders>
              <w:top w:val="nil"/>
              <w:left w:val="nil"/>
              <w:bottom w:val="nil"/>
              <w:right w:val="nil"/>
            </w:tcBorders>
            <w:shd w:val="clear" w:color="auto" w:fill="auto"/>
            <w:noWrap/>
            <w:vAlign w:val="bottom"/>
            <w:hideMark/>
          </w:tcPr>
          <w:p w14:paraId="7731191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6/1/2015</w:t>
            </w:r>
          </w:p>
        </w:tc>
        <w:tc>
          <w:tcPr>
            <w:tcW w:w="1223" w:type="dxa"/>
            <w:tcBorders>
              <w:top w:val="nil"/>
              <w:left w:val="nil"/>
              <w:bottom w:val="nil"/>
              <w:right w:val="nil"/>
            </w:tcBorders>
            <w:shd w:val="clear" w:color="auto" w:fill="auto"/>
            <w:noWrap/>
            <w:vAlign w:val="bottom"/>
            <w:hideMark/>
          </w:tcPr>
          <w:p w14:paraId="319D1C4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1EB207F0" w14:textId="77777777" w:rsidTr="00C864F4">
        <w:trPr>
          <w:trHeight w:val="288"/>
        </w:trPr>
        <w:tc>
          <w:tcPr>
            <w:tcW w:w="1420" w:type="dxa"/>
            <w:tcBorders>
              <w:top w:val="nil"/>
              <w:left w:val="nil"/>
              <w:bottom w:val="nil"/>
              <w:right w:val="nil"/>
            </w:tcBorders>
            <w:shd w:val="clear" w:color="auto" w:fill="auto"/>
            <w:noWrap/>
            <w:vAlign w:val="bottom"/>
            <w:hideMark/>
          </w:tcPr>
          <w:p w14:paraId="587BA01E"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19BA7C09"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Liu</w:t>
            </w:r>
          </w:p>
        </w:tc>
        <w:tc>
          <w:tcPr>
            <w:tcW w:w="3150" w:type="dxa"/>
            <w:tcBorders>
              <w:top w:val="nil"/>
              <w:left w:val="nil"/>
              <w:bottom w:val="nil"/>
              <w:right w:val="nil"/>
            </w:tcBorders>
            <w:shd w:val="clear" w:color="auto" w:fill="auto"/>
            <w:noWrap/>
            <w:vAlign w:val="bottom"/>
            <w:hideMark/>
          </w:tcPr>
          <w:p w14:paraId="223536A5"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6E7E1574"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7851.56</w:t>
            </w:r>
          </w:p>
        </w:tc>
        <w:tc>
          <w:tcPr>
            <w:tcW w:w="1207" w:type="dxa"/>
            <w:tcBorders>
              <w:top w:val="nil"/>
              <w:left w:val="nil"/>
              <w:bottom w:val="nil"/>
              <w:right w:val="nil"/>
            </w:tcBorders>
            <w:shd w:val="clear" w:color="auto" w:fill="auto"/>
            <w:noWrap/>
            <w:vAlign w:val="bottom"/>
            <w:hideMark/>
          </w:tcPr>
          <w:p w14:paraId="760A083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6/1/2015</w:t>
            </w:r>
          </w:p>
        </w:tc>
        <w:tc>
          <w:tcPr>
            <w:tcW w:w="1223" w:type="dxa"/>
            <w:tcBorders>
              <w:top w:val="nil"/>
              <w:left w:val="nil"/>
              <w:bottom w:val="nil"/>
              <w:right w:val="nil"/>
            </w:tcBorders>
            <w:shd w:val="clear" w:color="auto" w:fill="auto"/>
            <w:noWrap/>
            <w:vAlign w:val="bottom"/>
            <w:hideMark/>
          </w:tcPr>
          <w:p w14:paraId="79E9F03B"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11/30/2016</w:t>
            </w:r>
          </w:p>
        </w:tc>
      </w:tr>
      <w:tr w:rsidR="00606D8D" w:rsidRPr="00764600" w14:paraId="544F2896" w14:textId="77777777" w:rsidTr="00C864F4">
        <w:trPr>
          <w:trHeight w:val="288"/>
        </w:trPr>
        <w:tc>
          <w:tcPr>
            <w:tcW w:w="1420" w:type="dxa"/>
            <w:tcBorders>
              <w:top w:val="nil"/>
              <w:left w:val="nil"/>
              <w:bottom w:val="nil"/>
              <w:right w:val="nil"/>
            </w:tcBorders>
            <w:shd w:val="clear" w:color="auto" w:fill="auto"/>
            <w:noWrap/>
            <w:vAlign w:val="bottom"/>
            <w:hideMark/>
          </w:tcPr>
          <w:p w14:paraId="2EE7497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79F96A49" w14:textId="7665968B"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Hu,</w:t>
            </w:r>
            <w:r w:rsidRPr="00764600">
              <w:rPr>
                <w:rFonts w:ascii="Arial Unicode MS" w:eastAsia="Arial Unicode MS" w:hAnsi="Arial Unicode MS" w:cs="Arial Unicode MS"/>
                <w:color w:val="auto"/>
                <w:kern w:val="0"/>
                <w:sz w:val="16"/>
                <w:szCs w:val="16"/>
                <w:lang w:eastAsia="en-US"/>
              </w:rPr>
              <w:t xml:space="preserve"> </w:t>
            </w:r>
            <w:r w:rsidRPr="00764600">
              <w:rPr>
                <w:rFonts w:ascii="Arial Unicode MS" w:eastAsia="Arial Unicode MS" w:hAnsi="Arial Unicode MS" w:cs="Arial Unicode MS" w:hint="eastAsia"/>
                <w:color w:val="auto"/>
                <w:kern w:val="0"/>
                <w:sz w:val="16"/>
                <w:szCs w:val="16"/>
                <w:lang w:eastAsia="en-US"/>
              </w:rPr>
              <w:t>Lenes,</w:t>
            </w:r>
            <w:r w:rsidRPr="00764600">
              <w:rPr>
                <w:rFonts w:ascii="Arial Unicode MS" w:eastAsia="Arial Unicode MS" w:hAnsi="Arial Unicode MS" w:cs="Arial Unicode MS"/>
                <w:color w:val="auto"/>
                <w:kern w:val="0"/>
                <w:sz w:val="16"/>
                <w:szCs w:val="16"/>
                <w:lang w:eastAsia="en-US"/>
              </w:rPr>
              <w:t xml:space="preserve"> </w:t>
            </w:r>
            <w:r w:rsidRPr="00764600">
              <w:rPr>
                <w:rFonts w:ascii="Arial Unicode MS" w:eastAsia="Arial Unicode MS" w:hAnsi="Arial Unicode MS" w:cs="Arial Unicode MS" w:hint="eastAsia"/>
                <w:color w:val="auto"/>
                <w:kern w:val="0"/>
                <w:sz w:val="16"/>
                <w:szCs w:val="16"/>
                <w:lang w:eastAsia="en-US"/>
              </w:rPr>
              <w:t>Liu, Walsh, Zheng</w:t>
            </w:r>
          </w:p>
        </w:tc>
        <w:tc>
          <w:tcPr>
            <w:tcW w:w="3150" w:type="dxa"/>
            <w:tcBorders>
              <w:top w:val="nil"/>
              <w:left w:val="nil"/>
              <w:bottom w:val="nil"/>
              <w:right w:val="nil"/>
            </w:tcBorders>
            <w:shd w:val="clear" w:color="auto" w:fill="auto"/>
            <w:noWrap/>
            <w:vAlign w:val="bottom"/>
            <w:hideMark/>
          </w:tcPr>
          <w:p w14:paraId="706F647C"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Natl Oceanic &amp; Atmospheric Admin</w:t>
            </w:r>
          </w:p>
        </w:tc>
        <w:tc>
          <w:tcPr>
            <w:tcW w:w="1440" w:type="dxa"/>
            <w:tcBorders>
              <w:top w:val="nil"/>
              <w:left w:val="nil"/>
              <w:bottom w:val="nil"/>
              <w:right w:val="nil"/>
            </w:tcBorders>
            <w:shd w:val="clear" w:color="auto" w:fill="auto"/>
            <w:noWrap/>
            <w:vAlign w:val="bottom"/>
            <w:hideMark/>
          </w:tcPr>
          <w:p w14:paraId="7C6ECD8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10485.38</w:t>
            </w:r>
          </w:p>
        </w:tc>
        <w:tc>
          <w:tcPr>
            <w:tcW w:w="1207" w:type="dxa"/>
            <w:tcBorders>
              <w:top w:val="nil"/>
              <w:left w:val="nil"/>
              <w:bottom w:val="nil"/>
              <w:right w:val="nil"/>
            </w:tcBorders>
            <w:shd w:val="clear" w:color="auto" w:fill="auto"/>
            <w:noWrap/>
            <w:vAlign w:val="bottom"/>
            <w:hideMark/>
          </w:tcPr>
          <w:p w14:paraId="41CF7DD9"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9/1/2015</w:t>
            </w:r>
          </w:p>
        </w:tc>
        <w:tc>
          <w:tcPr>
            <w:tcW w:w="1223" w:type="dxa"/>
            <w:tcBorders>
              <w:top w:val="nil"/>
              <w:left w:val="nil"/>
              <w:bottom w:val="nil"/>
              <w:right w:val="nil"/>
            </w:tcBorders>
            <w:shd w:val="clear" w:color="auto" w:fill="auto"/>
            <w:noWrap/>
            <w:vAlign w:val="bottom"/>
            <w:hideMark/>
          </w:tcPr>
          <w:p w14:paraId="501BC486"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8/31/2018</w:t>
            </w:r>
          </w:p>
        </w:tc>
      </w:tr>
      <w:tr w:rsidR="00606D8D" w:rsidRPr="00764600" w14:paraId="0CCF52B3" w14:textId="77777777" w:rsidTr="00C864F4">
        <w:trPr>
          <w:trHeight w:val="288"/>
        </w:trPr>
        <w:tc>
          <w:tcPr>
            <w:tcW w:w="1420" w:type="dxa"/>
            <w:tcBorders>
              <w:top w:val="nil"/>
              <w:left w:val="nil"/>
              <w:bottom w:val="nil"/>
              <w:right w:val="nil"/>
            </w:tcBorders>
            <w:shd w:val="clear" w:color="auto" w:fill="auto"/>
            <w:noWrap/>
            <w:vAlign w:val="bottom"/>
            <w:hideMark/>
          </w:tcPr>
          <w:p w14:paraId="7BD4EF8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32F55972"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Merz</w:t>
            </w:r>
          </w:p>
        </w:tc>
        <w:tc>
          <w:tcPr>
            <w:tcW w:w="3150" w:type="dxa"/>
            <w:tcBorders>
              <w:top w:val="nil"/>
              <w:left w:val="nil"/>
              <w:bottom w:val="nil"/>
              <w:right w:val="nil"/>
            </w:tcBorders>
            <w:shd w:val="clear" w:color="auto" w:fill="auto"/>
            <w:noWrap/>
            <w:vAlign w:val="bottom"/>
            <w:hideMark/>
          </w:tcPr>
          <w:p w14:paraId="097530C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6FDCE4E8"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116925.65</w:t>
            </w:r>
          </w:p>
        </w:tc>
        <w:tc>
          <w:tcPr>
            <w:tcW w:w="1207" w:type="dxa"/>
            <w:tcBorders>
              <w:top w:val="nil"/>
              <w:left w:val="nil"/>
              <w:bottom w:val="nil"/>
              <w:right w:val="nil"/>
            </w:tcBorders>
            <w:shd w:val="clear" w:color="auto" w:fill="auto"/>
            <w:noWrap/>
            <w:vAlign w:val="bottom"/>
            <w:hideMark/>
          </w:tcPr>
          <w:p w14:paraId="0846955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6/1/2016</w:t>
            </w:r>
          </w:p>
        </w:tc>
        <w:tc>
          <w:tcPr>
            <w:tcW w:w="1223" w:type="dxa"/>
            <w:tcBorders>
              <w:top w:val="nil"/>
              <w:left w:val="nil"/>
              <w:bottom w:val="nil"/>
              <w:right w:val="nil"/>
            </w:tcBorders>
            <w:shd w:val="clear" w:color="auto" w:fill="auto"/>
            <w:noWrap/>
            <w:vAlign w:val="bottom"/>
            <w:hideMark/>
          </w:tcPr>
          <w:p w14:paraId="16DBE43A"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5/31/2019</w:t>
            </w:r>
          </w:p>
        </w:tc>
      </w:tr>
      <w:tr w:rsidR="00606D8D" w:rsidRPr="00764600" w14:paraId="5FC4A2EC" w14:textId="77777777" w:rsidTr="00C864F4">
        <w:trPr>
          <w:trHeight w:val="288"/>
        </w:trPr>
        <w:tc>
          <w:tcPr>
            <w:tcW w:w="1420" w:type="dxa"/>
            <w:tcBorders>
              <w:top w:val="nil"/>
              <w:left w:val="nil"/>
              <w:bottom w:val="nil"/>
              <w:right w:val="nil"/>
            </w:tcBorders>
            <w:shd w:val="clear" w:color="auto" w:fill="auto"/>
            <w:noWrap/>
            <w:vAlign w:val="bottom"/>
            <w:hideMark/>
          </w:tcPr>
          <w:p w14:paraId="08A45766"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 xml:space="preserve">Weisberg </w:t>
            </w:r>
          </w:p>
        </w:tc>
        <w:tc>
          <w:tcPr>
            <w:tcW w:w="1887" w:type="dxa"/>
            <w:tcBorders>
              <w:top w:val="nil"/>
              <w:left w:val="nil"/>
              <w:bottom w:val="nil"/>
              <w:right w:val="nil"/>
            </w:tcBorders>
            <w:shd w:val="clear" w:color="auto" w:fill="auto"/>
            <w:noWrap/>
            <w:vAlign w:val="bottom"/>
            <w:hideMark/>
          </w:tcPr>
          <w:p w14:paraId="23B9AAA4"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Liu</w:t>
            </w:r>
          </w:p>
        </w:tc>
        <w:tc>
          <w:tcPr>
            <w:tcW w:w="3150" w:type="dxa"/>
            <w:tcBorders>
              <w:top w:val="nil"/>
              <w:left w:val="nil"/>
              <w:bottom w:val="nil"/>
              <w:right w:val="nil"/>
            </w:tcBorders>
            <w:shd w:val="clear" w:color="auto" w:fill="auto"/>
            <w:noWrap/>
            <w:vAlign w:val="bottom"/>
            <w:hideMark/>
          </w:tcPr>
          <w:p w14:paraId="24D40D1A" w14:textId="77777777" w:rsidR="00606D8D" w:rsidRPr="00764600" w:rsidRDefault="00606D8D" w:rsidP="00606D8D">
            <w:pPr>
              <w:spacing w:before="0" w:after="0" w:line="240" w:lineRule="auto"/>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SECOORA</w:t>
            </w:r>
          </w:p>
        </w:tc>
        <w:tc>
          <w:tcPr>
            <w:tcW w:w="1440" w:type="dxa"/>
            <w:tcBorders>
              <w:top w:val="nil"/>
              <w:left w:val="nil"/>
              <w:bottom w:val="nil"/>
              <w:right w:val="nil"/>
            </w:tcBorders>
            <w:shd w:val="clear" w:color="auto" w:fill="auto"/>
            <w:noWrap/>
            <w:vAlign w:val="bottom"/>
            <w:hideMark/>
          </w:tcPr>
          <w:p w14:paraId="760768C5"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185216.60</w:t>
            </w:r>
          </w:p>
        </w:tc>
        <w:tc>
          <w:tcPr>
            <w:tcW w:w="1207" w:type="dxa"/>
            <w:tcBorders>
              <w:top w:val="nil"/>
              <w:left w:val="nil"/>
              <w:bottom w:val="nil"/>
              <w:right w:val="nil"/>
            </w:tcBorders>
            <w:shd w:val="clear" w:color="auto" w:fill="auto"/>
            <w:noWrap/>
            <w:vAlign w:val="bottom"/>
            <w:hideMark/>
          </w:tcPr>
          <w:p w14:paraId="154B54F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6/1/2016</w:t>
            </w:r>
          </w:p>
        </w:tc>
        <w:tc>
          <w:tcPr>
            <w:tcW w:w="1223" w:type="dxa"/>
            <w:tcBorders>
              <w:top w:val="nil"/>
              <w:left w:val="nil"/>
              <w:bottom w:val="nil"/>
              <w:right w:val="nil"/>
            </w:tcBorders>
            <w:shd w:val="clear" w:color="auto" w:fill="auto"/>
            <w:noWrap/>
            <w:vAlign w:val="bottom"/>
            <w:hideMark/>
          </w:tcPr>
          <w:p w14:paraId="060743E7" w14:textId="77777777" w:rsidR="00606D8D" w:rsidRPr="00764600" w:rsidRDefault="00606D8D" w:rsidP="00606D8D">
            <w:pPr>
              <w:spacing w:before="0" w:after="0" w:line="240" w:lineRule="auto"/>
              <w:jc w:val="right"/>
              <w:rPr>
                <w:rFonts w:ascii="Arial Unicode MS" w:eastAsia="Arial Unicode MS" w:hAnsi="Arial Unicode MS" w:cs="Arial Unicode MS"/>
                <w:color w:val="auto"/>
                <w:kern w:val="0"/>
                <w:sz w:val="16"/>
                <w:szCs w:val="16"/>
                <w:lang w:eastAsia="en-US"/>
              </w:rPr>
            </w:pPr>
            <w:r w:rsidRPr="00764600">
              <w:rPr>
                <w:rFonts w:ascii="Arial Unicode MS" w:eastAsia="Arial Unicode MS" w:hAnsi="Arial Unicode MS" w:cs="Arial Unicode MS" w:hint="eastAsia"/>
                <w:color w:val="auto"/>
                <w:kern w:val="0"/>
                <w:sz w:val="16"/>
                <w:szCs w:val="16"/>
                <w:lang w:eastAsia="en-US"/>
              </w:rPr>
              <w:t>5/31/2019</w:t>
            </w:r>
          </w:p>
        </w:tc>
      </w:tr>
    </w:tbl>
    <w:p w14:paraId="1724A058" w14:textId="77777777" w:rsidR="00B9308F" w:rsidRPr="00B9308F" w:rsidRDefault="00B9308F" w:rsidP="00B9308F">
      <w:pPr>
        <w:rPr>
          <w:rFonts w:asciiTheme="majorHAnsi" w:hAnsiTheme="majorHAnsi"/>
        </w:rPr>
      </w:pPr>
    </w:p>
    <w:sectPr w:rsidR="00B9308F" w:rsidRPr="00B9308F" w:rsidSect="00391E70">
      <w:pgSz w:w="12240" w:h="15840" w:code="1"/>
      <w:pgMar w:top="1584" w:right="1526" w:bottom="432" w:left="1555" w:header="432" w:footer="576"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2999F4" w14:textId="77777777" w:rsidR="00A62978" w:rsidRDefault="00A62978">
      <w:pPr>
        <w:spacing w:after="0" w:line="240" w:lineRule="auto"/>
      </w:pPr>
      <w:r>
        <w:separator/>
      </w:r>
    </w:p>
  </w:endnote>
  <w:endnote w:type="continuationSeparator" w:id="0">
    <w:p w14:paraId="46B35353" w14:textId="77777777" w:rsidR="00A62978" w:rsidRDefault="00A62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GｺﾞｼｯｸM">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2FF" w:usb1="0000FCFF" w:usb2="00000001" w:usb3="00000000" w:csb0="0000019F" w:csb1="00000000"/>
  </w:font>
  <w:font w:name="Adobe Fan Heiti Std B">
    <w:panose1 w:val="020B0700000000000000"/>
    <w:charset w:val="80"/>
    <w:family w:val="swiss"/>
    <w:notTrueType/>
    <w:pitch w:val="variable"/>
    <w:sig w:usb0="00000203" w:usb1="1A0F1900" w:usb2="00000016" w:usb3="00000000" w:csb0="00120005" w:csb1="00000000"/>
  </w:font>
  <w:font w:name="CG Times (WN)">
    <w:altName w:val="Times New Roman"/>
    <w:panose1 w:val="00000000000000000000"/>
    <w:charset w:val="00"/>
    <w:family w:val="roman"/>
    <w:notTrueType/>
    <w:pitch w:val="default"/>
    <w:sig w:usb0="00000003" w:usb1="00000000" w:usb2="00000000" w:usb3="00000000" w:csb0="00000001" w:csb1="00000000"/>
  </w:font>
  <w:font w:name="HGMinchoB">
    <w:altName w:val="HG明朝B"/>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PT Sans">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9446688"/>
      <w:docPartObj>
        <w:docPartGallery w:val="Page Numbers (Bottom of Page)"/>
        <w:docPartUnique/>
      </w:docPartObj>
    </w:sdtPr>
    <w:sdtEndPr>
      <w:rPr>
        <w:noProof/>
      </w:rPr>
    </w:sdtEndPr>
    <w:sdtContent>
      <w:p w14:paraId="2E542689" w14:textId="5B9FF5FD" w:rsidR="00A62978" w:rsidRDefault="00A62978">
        <w:pPr>
          <w:pStyle w:val="Footer"/>
        </w:pPr>
        <w:r>
          <w:t xml:space="preserve">Page | </w:t>
        </w:r>
        <w:r>
          <w:fldChar w:fldCharType="begin"/>
        </w:r>
        <w:r>
          <w:instrText xml:space="preserve"> PAGE   \* MERGEFORMAT </w:instrText>
        </w:r>
        <w:r>
          <w:fldChar w:fldCharType="separate"/>
        </w:r>
        <w:r w:rsidR="002E3524">
          <w:rPr>
            <w:noProof/>
          </w:rPr>
          <w:t>1</w:t>
        </w:r>
        <w:r>
          <w:rPr>
            <w:noProof/>
          </w:rPr>
          <w:fldChar w:fldCharType="end"/>
        </w:r>
      </w:p>
    </w:sdtContent>
  </w:sdt>
  <w:p w14:paraId="6D572843" w14:textId="77777777" w:rsidR="00A62978" w:rsidRDefault="00A629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720336"/>
      <w:docPartObj>
        <w:docPartGallery w:val="Page Numbers (Bottom of Page)"/>
        <w:docPartUnique/>
      </w:docPartObj>
    </w:sdtPr>
    <w:sdtEndPr>
      <w:rPr>
        <w:noProof/>
      </w:rPr>
    </w:sdtEndPr>
    <w:sdtContent>
      <w:p w14:paraId="50977EE5" w14:textId="1ED79A40" w:rsidR="00A62978" w:rsidRDefault="00A62978">
        <w:pPr>
          <w:pStyle w:val="Footer"/>
        </w:pPr>
        <w:r>
          <w:t xml:space="preserve">Page | </w:t>
        </w:r>
        <w:r>
          <w:fldChar w:fldCharType="begin"/>
        </w:r>
        <w:r>
          <w:instrText xml:space="preserve"> PAGE   \* MERGEFORMAT </w:instrText>
        </w:r>
        <w:r>
          <w:fldChar w:fldCharType="separate"/>
        </w:r>
        <w:r w:rsidR="002E3524">
          <w:rPr>
            <w:noProof/>
          </w:rPr>
          <w:t>51</w:t>
        </w:r>
        <w:r>
          <w:rPr>
            <w:noProof/>
          </w:rPr>
          <w:fldChar w:fldCharType="end"/>
        </w:r>
      </w:p>
    </w:sdtContent>
  </w:sdt>
  <w:p w14:paraId="5EEBFB98" w14:textId="77777777" w:rsidR="00A62978" w:rsidRDefault="00A629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E7362E" w14:textId="77777777" w:rsidR="00A62978" w:rsidRDefault="00A62978">
      <w:pPr>
        <w:spacing w:after="0" w:line="240" w:lineRule="auto"/>
      </w:pPr>
      <w:r>
        <w:separator/>
      </w:r>
    </w:p>
  </w:footnote>
  <w:footnote w:type="continuationSeparator" w:id="0">
    <w:p w14:paraId="52041748" w14:textId="77777777" w:rsidR="00A62978" w:rsidRDefault="00A629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BEC34" w14:textId="77777777" w:rsidR="00A62978" w:rsidRPr="007B55FE" w:rsidRDefault="00A62978" w:rsidP="007B55FE">
    <w:pPr>
      <w:pStyle w:val="HeaderShaded"/>
      <w:shd w:val="clear" w:color="auto" w:fill="006747"/>
    </w:pPr>
    <w:r w:rsidRPr="007B55FE">
      <w:t>Table of Contents</w:t>
    </w:r>
    <w:r w:rsidRPr="007B55FE">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DE9112" w14:textId="04B0BF32" w:rsidR="00A62978" w:rsidRPr="00914374" w:rsidRDefault="00A62978" w:rsidP="00634038">
    <w:pPr>
      <w:pStyle w:val="HeaderShaded"/>
      <w:shd w:val="clear" w:color="auto" w:fill="006747"/>
      <w:ind w:left="0"/>
      <w:rPr>
        <w:sz w:val="44"/>
        <w:szCs w:val="44"/>
      </w:rPr>
    </w:pPr>
    <w:r w:rsidRPr="00914374">
      <w:rPr>
        <w:sz w:val="44"/>
        <w:szCs w:val="44"/>
      </w:rPr>
      <w:fldChar w:fldCharType="begin"/>
    </w:r>
    <w:r w:rsidRPr="00914374">
      <w:rPr>
        <w:sz w:val="44"/>
        <w:szCs w:val="44"/>
      </w:rPr>
      <w:instrText xml:space="preserve"> If </w:instrText>
    </w:r>
    <w:r w:rsidRPr="00914374">
      <w:rPr>
        <w:sz w:val="44"/>
        <w:szCs w:val="44"/>
      </w:rPr>
      <w:fldChar w:fldCharType="begin"/>
    </w:r>
    <w:r w:rsidRPr="00914374">
      <w:rPr>
        <w:sz w:val="44"/>
        <w:szCs w:val="44"/>
      </w:rPr>
      <w:instrText xml:space="preserve"> STYLEREF “Heading 1”  </w:instrText>
    </w:r>
    <w:r w:rsidRPr="00914374">
      <w:rPr>
        <w:sz w:val="44"/>
        <w:szCs w:val="44"/>
      </w:rPr>
      <w:fldChar w:fldCharType="separate"/>
    </w:r>
    <w:r w:rsidR="002E3524">
      <w:rPr>
        <w:noProof/>
        <w:sz w:val="44"/>
        <w:szCs w:val="44"/>
      </w:rPr>
      <w:instrText>Development</w:instrText>
    </w:r>
    <w:r w:rsidRPr="00914374">
      <w:rPr>
        <w:noProof/>
        <w:sz w:val="44"/>
        <w:szCs w:val="44"/>
      </w:rPr>
      <w:fldChar w:fldCharType="end"/>
    </w:r>
    <w:r w:rsidRPr="00914374">
      <w:rPr>
        <w:sz w:val="44"/>
        <w:szCs w:val="44"/>
      </w:rPr>
      <w:instrText>&lt;&gt; “Error*” “</w:instrText>
    </w:r>
    <w:r w:rsidRPr="00914374">
      <w:rPr>
        <w:sz w:val="44"/>
        <w:szCs w:val="44"/>
      </w:rPr>
      <w:fldChar w:fldCharType="begin"/>
    </w:r>
    <w:r w:rsidRPr="00914374">
      <w:rPr>
        <w:sz w:val="44"/>
        <w:szCs w:val="44"/>
      </w:rPr>
      <w:instrText xml:space="preserve"> STYLEREF “Heading 1”</w:instrText>
    </w:r>
    <w:r w:rsidRPr="00914374">
      <w:rPr>
        <w:sz w:val="44"/>
        <w:szCs w:val="44"/>
      </w:rPr>
      <w:fldChar w:fldCharType="separate"/>
    </w:r>
    <w:r w:rsidR="002E3524">
      <w:rPr>
        <w:noProof/>
        <w:sz w:val="44"/>
        <w:szCs w:val="44"/>
      </w:rPr>
      <w:instrText>Development</w:instrText>
    </w:r>
    <w:r w:rsidRPr="00914374">
      <w:rPr>
        <w:noProof/>
        <w:sz w:val="44"/>
        <w:szCs w:val="44"/>
      </w:rPr>
      <w:fldChar w:fldCharType="end"/>
    </w:r>
    <w:r w:rsidRPr="00914374">
      <w:rPr>
        <w:sz w:val="44"/>
        <w:szCs w:val="44"/>
      </w:rPr>
      <w:fldChar w:fldCharType="separate"/>
    </w:r>
    <w:r w:rsidR="002E3524">
      <w:rPr>
        <w:noProof/>
        <w:sz w:val="44"/>
        <w:szCs w:val="44"/>
      </w:rPr>
      <w:t>Development</w:t>
    </w:r>
    <w:r w:rsidRPr="00914374">
      <w:rPr>
        <w:sz w:val="44"/>
        <w:szCs w:val="4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E8E89856"/>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7E97AD"/>
      </w:rPr>
    </w:lvl>
  </w:abstractNum>
  <w:abstractNum w:abstractNumId="6" w15:restartNumberingAfterBreak="0">
    <w:nsid w:val="076025E6"/>
    <w:multiLevelType w:val="hybridMultilevel"/>
    <w:tmpl w:val="41FE367A"/>
    <w:lvl w:ilvl="0" w:tplc="4138673A">
      <w:start w:val="1"/>
      <w:numFmt w:val="decimal"/>
      <w:lvlText w:val="%1."/>
      <w:lvlJc w:val="left"/>
      <w:pPr>
        <w:ind w:left="320" w:hanging="200"/>
      </w:pPr>
      <w:rPr>
        <w:rFonts w:ascii="Palatino Linotype" w:eastAsia="Palatino Linotype" w:hAnsi="Palatino Linotype" w:cs="Palatino Linotype" w:hint="default"/>
        <w:color w:val="231F20"/>
        <w:spacing w:val="-21"/>
        <w:w w:val="100"/>
        <w:sz w:val="16"/>
        <w:szCs w:val="16"/>
      </w:rPr>
    </w:lvl>
    <w:lvl w:ilvl="1" w:tplc="9CF84530">
      <w:numFmt w:val="bullet"/>
      <w:lvlText w:val="•"/>
      <w:lvlJc w:val="left"/>
      <w:pPr>
        <w:ind w:left="652" w:hanging="200"/>
      </w:pPr>
      <w:rPr>
        <w:rFonts w:hint="default"/>
      </w:rPr>
    </w:lvl>
    <w:lvl w:ilvl="2" w:tplc="8DC2BB16">
      <w:numFmt w:val="bullet"/>
      <w:lvlText w:val="•"/>
      <w:lvlJc w:val="left"/>
      <w:pPr>
        <w:ind w:left="984" w:hanging="200"/>
      </w:pPr>
      <w:rPr>
        <w:rFonts w:hint="default"/>
      </w:rPr>
    </w:lvl>
    <w:lvl w:ilvl="3" w:tplc="B56EE7F8">
      <w:numFmt w:val="bullet"/>
      <w:lvlText w:val="•"/>
      <w:lvlJc w:val="left"/>
      <w:pPr>
        <w:ind w:left="1316" w:hanging="200"/>
      </w:pPr>
      <w:rPr>
        <w:rFonts w:hint="default"/>
      </w:rPr>
    </w:lvl>
    <w:lvl w:ilvl="4" w:tplc="D758C75A">
      <w:numFmt w:val="bullet"/>
      <w:lvlText w:val="•"/>
      <w:lvlJc w:val="left"/>
      <w:pPr>
        <w:ind w:left="1648" w:hanging="200"/>
      </w:pPr>
      <w:rPr>
        <w:rFonts w:hint="default"/>
      </w:rPr>
    </w:lvl>
    <w:lvl w:ilvl="5" w:tplc="5FBE9A24">
      <w:numFmt w:val="bullet"/>
      <w:lvlText w:val="•"/>
      <w:lvlJc w:val="left"/>
      <w:pPr>
        <w:ind w:left="1980" w:hanging="200"/>
      </w:pPr>
      <w:rPr>
        <w:rFonts w:hint="default"/>
      </w:rPr>
    </w:lvl>
    <w:lvl w:ilvl="6" w:tplc="D7903EA0">
      <w:numFmt w:val="bullet"/>
      <w:lvlText w:val="•"/>
      <w:lvlJc w:val="left"/>
      <w:pPr>
        <w:ind w:left="2312" w:hanging="200"/>
      </w:pPr>
      <w:rPr>
        <w:rFonts w:hint="default"/>
      </w:rPr>
    </w:lvl>
    <w:lvl w:ilvl="7" w:tplc="E870A434">
      <w:numFmt w:val="bullet"/>
      <w:lvlText w:val="•"/>
      <w:lvlJc w:val="left"/>
      <w:pPr>
        <w:ind w:left="2644" w:hanging="200"/>
      </w:pPr>
      <w:rPr>
        <w:rFonts w:hint="default"/>
      </w:rPr>
    </w:lvl>
    <w:lvl w:ilvl="8" w:tplc="0B180F76">
      <w:numFmt w:val="bullet"/>
      <w:lvlText w:val="•"/>
      <w:lvlJc w:val="left"/>
      <w:pPr>
        <w:ind w:left="2976" w:hanging="200"/>
      </w:pPr>
      <w:rPr>
        <w:rFonts w:hint="default"/>
      </w:rPr>
    </w:lvl>
  </w:abstractNum>
  <w:abstractNum w:abstractNumId="7" w15:restartNumberingAfterBreak="0">
    <w:nsid w:val="0A0B0AF0"/>
    <w:multiLevelType w:val="hybridMultilevel"/>
    <w:tmpl w:val="854E65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0C6248CC"/>
    <w:multiLevelType w:val="hybridMultilevel"/>
    <w:tmpl w:val="16C29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A50E63"/>
    <w:multiLevelType w:val="hybridMultilevel"/>
    <w:tmpl w:val="DD98A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F67D34"/>
    <w:multiLevelType w:val="hybridMultilevel"/>
    <w:tmpl w:val="106EC11A"/>
    <w:lvl w:ilvl="0" w:tplc="7426692E">
      <w:start w:val="1"/>
      <w:numFmt w:val="bullet"/>
      <w:lvlText w:val=""/>
      <w:lvlJc w:val="left"/>
      <w:pPr>
        <w:ind w:left="720" w:hanging="360"/>
      </w:pPr>
      <w:rPr>
        <w:rFonts w:ascii="Symbol" w:hAnsi="Symbol" w:hint="default"/>
      </w:rPr>
    </w:lvl>
    <w:lvl w:ilvl="1" w:tplc="67CEBDB2">
      <w:start w:val="1"/>
      <w:numFmt w:val="bullet"/>
      <w:lvlText w:val="o"/>
      <w:lvlJc w:val="left"/>
      <w:pPr>
        <w:ind w:left="1440" w:hanging="360"/>
      </w:pPr>
      <w:rPr>
        <w:rFonts w:ascii="Courier New" w:hAnsi="Courier New" w:hint="default"/>
      </w:rPr>
    </w:lvl>
    <w:lvl w:ilvl="2" w:tplc="EA02D186">
      <w:start w:val="1"/>
      <w:numFmt w:val="bullet"/>
      <w:lvlText w:val=""/>
      <w:lvlJc w:val="left"/>
      <w:pPr>
        <w:ind w:left="2160" w:hanging="360"/>
      </w:pPr>
      <w:rPr>
        <w:rFonts w:ascii="Wingdings" w:hAnsi="Wingdings" w:hint="default"/>
      </w:rPr>
    </w:lvl>
    <w:lvl w:ilvl="3" w:tplc="9DE28DFE">
      <w:start w:val="1"/>
      <w:numFmt w:val="bullet"/>
      <w:lvlText w:val=""/>
      <w:lvlJc w:val="left"/>
      <w:pPr>
        <w:ind w:left="2880" w:hanging="360"/>
      </w:pPr>
      <w:rPr>
        <w:rFonts w:ascii="Symbol" w:hAnsi="Symbol" w:hint="default"/>
      </w:rPr>
    </w:lvl>
    <w:lvl w:ilvl="4" w:tplc="BC3020E4">
      <w:start w:val="1"/>
      <w:numFmt w:val="bullet"/>
      <w:lvlText w:val="o"/>
      <w:lvlJc w:val="left"/>
      <w:pPr>
        <w:ind w:left="3600" w:hanging="360"/>
      </w:pPr>
      <w:rPr>
        <w:rFonts w:ascii="Courier New" w:hAnsi="Courier New" w:hint="default"/>
      </w:rPr>
    </w:lvl>
    <w:lvl w:ilvl="5" w:tplc="27B262DE">
      <w:start w:val="1"/>
      <w:numFmt w:val="bullet"/>
      <w:lvlText w:val=""/>
      <w:lvlJc w:val="left"/>
      <w:pPr>
        <w:ind w:left="4320" w:hanging="360"/>
      </w:pPr>
      <w:rPr>
        <w:rFonts w:ascii="Wingdings" w:hAnsi="Wingdings" w:hint="default"/>
      </w:rPr>
    </w:lvl>
    <w:lvl w:ilvl="6" w:tplc="3FB08C98">
      <w:start w:val="1"/>
      <w:numFmt w:val="bullet"/>
      <w:lvlText w:val=""/>
      <w:lvlJc w:val="left"/>
      <w:pPr>
        <w:ind w:left="5040" w:hanging="360"/>
      </w:pPr>
      <w:rPr>
        <w:rFonts w:ascii="Symbol" w:hAnsi="Symbol" w:hint="default"/>
      </w:rPr>
    </w:lvl>
    <w:lvl w:ilvl="7" w:tplc="2DE8AD0A">
      <w:start w:val="1"/>
      <w:numFmt w:val="bullet"/>
      <w:lvlText w:val="o"/>
      <w:lvlJc w:val="left"/>
      <w:pPr>
        <w:ind w:left="5760" w:hanging="360"/>
      </w:pPr>
      <w:rPr>
        <w:rFonts w:ascii="Courier New" w:hAnsi="Courier New" w:hint="default"/>
      </w:rPr>
    </w:lvl>
    <w:lvl w:ilvl="8" w:tplc="DB087E32">
      <w:start w:val="1"/>
      <w:numFmt w:val="bullet"/>
      <w:lvlText w:val=""/>
      <w:lvlJc w:val="left"/>
      <w:pPr>
        <w:ind w:left="6480" w:hanging="360"/>
      </w:pPr>
      <w:rPr>
        <w:rFonts w:ascii="Wingdings" w:hAnsi="Wingdings" w:hint="default"/>
      </w:rPr>
    </w:lvl>
  </w:abstractNum>
  <w:abstractNum w:abstractNumId="11"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77E4AF2"/>
    <w:multiLevelType w:val="hybridMultilevel"/>
    <w:tmpl w:val="C87A9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7F6A45"/>
    <w:multiLevelType w:val="multilevel"/>
    <w:tmpl w:val="80C0D6D2"/>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9381BE4"/>
    <w:multiLevelType w:val="hybridMultilevel"/>
    <w:tmpl w:val="EA16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5F6142"/>
    <w:multiLevelType w:val="hybridMultilevel"/>
    <w:tmpl w:val="D6B8C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3F44AC"/>
    <w:multiLevelType w:val="hybridMultilevel"/>
    <w:tmpl w:val="95AA295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5660C33"/>
    <w:multiLevelType w:val="multilevel"/>
    <w:tmpl w:val="4970C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2"/>
  </w:num>
  <w:num w:numId="4">
    <w:abstractNumId w:val="1"/>
  </w:num>
  <w:num w:numId="5">
    <w:abstractNumId w:val="0"/>
  </w:num>
  <w:num w:numId="6">
    <w:abstractNumId w:val="11"/>
  </w:num>
  <w:num w:numId="7">
    <w:abstractNumId w:val="13"/>
  </w:num>
  <w:num w:numId="8">
    <w:abstractNumId w:val="9"/>
  </w:num>
  <w:num w:numId="9">
    <w:abstractNumId w:val="8"/>
  </w:num>
  <w:num w:numId="10">
    <w:abstractNumId w:val="7"/>
  </w:num>
  <w:num w:numId="11">
    <w:abstractNumId w:val="12"/>
  </w:num>
  <w:num w:numId="12">
    <w:abstractNumId w:val="14"/>
  </w:num>
  <w:num w:numId="13">
    <w:abstractNumId w:val="10"/>
  </w:num>
  <w:num w:numId="14">
    <w:abstractNumId w:val="4"/>
  </w:num>
  <w:num w:numId="15">
    <w:abstractNumId w:val="15"/>
  </w:num>
  <w:num w:numId="16">
    <w:abstractNumId w:val="6"/>
  </w:num>
  <w:num w:numId="17">
    <w:abstractNumId w:val="17"/>
  </w:num>
  <w:num w:numId="18">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1E3"/>
    <w:rsid w:val="000027C6"/>
    <w:rsid w:val="00016E3E"/>
    <w:rsid w:val="00017899"/>
    <w:rsid w:val="000204A7"/>
    <w:rsid w:val="00020BFF"/>
    <w:rsid w:val="00022156"/>
    <w:rsid w:val="00024635"/>
    <w:rsid w:val="00025148"/>
    <w:rsid w:val="00026362"/>
    <w:rsid w:val="00027DB0"/>
    <w:rsid w:val="00033065"/>
    <w:rsid w:val="000376FE"/>
    <w:rsid w:val="00042BDA"/>
    <w:rsid w:val="00044D8E"/>
    <w:rsid w:val="000510C4"/>
    <w:rsid w:val="00051C43"/>
    <w:rsid w:val="00052449"/>
    <w:rsid w:val="000526E7"/>
    <w:rsid w:val="000558ED"/>
    <w:rsid w:val="000627FA"/>
    <w:rsid w:val="00062A84"/>
    <w:rsid w:val="0006383E"/>
    <w:rsid w:val="0006480C"/>
    <w:rsid w:val="000651F0"/>
    <w:rsid w:val="0006681E"/>
    <w:rsid w:val="00073A73"/>
    <w:rsid w:val="00075B84"/>
    <w:rsid w:val="00081AB7"/>
    <w:rsid w:val="00087AC2"/>
    <w:rsid w:val="0009110E"/>
    <w:rsid w:val="000913AA"/>
    <w:rsid w:val="0009222E"/>
    <w:rsid w:val="00092A7A"/>
    <w:rsid w:val="000949C9"/>
    <w:rsid w:val="00097723"/>
    <w:rsid w:val="000A11A1"/>
    <w:rsid w:val="000A1310"/>
    <w:rsid w:val="000A1F99"/>
    <w:rsid w:val="000A2D0A"/>
    <w:rsid w:val="000A3F97"/>
    <w:rsid w:val="000A6481"/>
    <w:rsid w:val="000A67B3"/>
    <w:rsid w:val="000B0DC3"/>
    <w:rsid w:val="000B11C7"/>
    <w:rsid w:val="000B5CDD"/>
    <w:rsid w:val="000B67E3"/>
    <w:rsid w:val="000C0262"/>
    <w:rsid w:val="000C0898"/>
    <w:rsid w:val="000C2502"/>
    <w:rsid w:val="000C4751"/>
    <w:rsid w:val="000C7C55"/>
    <w:rsid w:val="000D12A1"/>
    <w:rsid w:val="000D1863"/>
    <w:rsid w:val="000D3DB5"/>
    <w:rsid w:val="000D5C0A"/>
    <w:rsid w:val="000D5CE3"/>
    <w:rsid w:val="000E3218"/>
    <w:rsid w:val="000E384B"/>
    <w:rsid w:val="000E54F3"/>
    <w:rsid w:val="000E5879"/>
    <w:rsid w:val="000E6FEB"/>
    <w:rsid w:val="000F2667"/>
    <w:rsid w:val="000F37CB"/>
    <w:rsid w:val="000F61E5"/>
    <w:rsid w:val="001020E4"/>
    <w:rsid w:val="00102893"/>
    <w:rsid w:val="0010619A"/>
    <w:rsid w:val="00107766"/>
    <w:rsid w:val="00107D41"/>
    <w:rsid w:val="00111326"/>
    <w:rsid w:val="0011310C"/>
    <w:rsid w:val="00113B6A"/>
    <w:rsid w:val="00113CA0"/>
    <w:rsid w:val="00115D1F"/>
    <w:rsid w:val="00117DD6"/>
    <w:rsid w:val="00122F12"/>
    <w:rsid w:val="0012447A"/>
    <w:rsid w:val="0013586E"/>
    <w:rsid w:val="00136DC7"/>
    <w:rsid w:val="00136DFA"/>
    <w:rsid w:val="001371A4"/>
    <w:rsid w:val="001409BF"/>
    <w:rsid w:val="001432F7"/>
    <w:rsid w:val="00144DB9"/>
    <w:rsid w:val="00150214"/>
    <w:rsid w:val="00151780"/>
    <w:rsid w:val="00152EA6"/>
    <w:rsid w:val="00152F26"/>
    <w:rsid w:val="001530A2"/>
    <w:rsid w:val="00154ADD"/>
    <w:rsid w:val="00156323"/>
    <w:rsid w:val="0016159A"/>
    <w:rsid w:val="0016325D"/>
    <w:rsid w:val="00165CD9"/>
    <w:rsid w:val="0017216B"/>
    <w:rsid w:val="00174DB1"/>
    <w:rsid w:val="0017726B"/>
    <w:rsid w:val="0017750D"/>
    <w:rsid w:val="00180908"/>
    <w:rsid w:val="001811EB"/>
    <w:rsid w:val="00187CBC"/>
    <w:rsid w:val="00187DBB"/>
    <w:rsid w:val="00190599"/>
    <w:rsid w:val="001906A9"/>
    <w:rsid w:val="0019114E"/>
    <w:rsid w:val="0019201A"/>
    <w:rsid w:val="00192812"/>
    <w:rsid w:val="001A1571"/>
    <w:rsid w:val="001A247D"/>
    <w:rsid w:val="001B31E9"/>
    <w:rsid w:val="001B64FC"/>
    <w:rsid w:val="001C1475"/>
    <w:rsid w:val="001C2E2B"/>
    <w:rsid w:val="001C3B78"/>
    <w:rsid w:val="001C43E0"/>
    <w:rsid w:val="001C56C6"/>
    <w:rsid w:val="001C6A44"/>
    <w:rsid w:val="001D0A7A"/>
    <w:rsid w:val="001D1B57"/>
    <w:rsid w:val="001D1C09"/>
    <w:rsid w:val="001D431D"/>
    <w:rsid w:val="001D5488"/>
    <w:rsid w:val="001D7451"/>
    <w:rsid w:val="001E0BC1"/>
    <w:rsid w:val="001E1D50"/>
    <w:rsid w:val="001E1E9F"/>
    <w:rsid w:val="001E3B8A"/>
    <w:rsid w:val="001E4323"/>
    <w:rsid w:val="001E4580"/>
    <w:rsid w:val="001E58F7"/>
    <w:rsid w:val="001E71B8"/>
    <w:rsid w:val="001E732F"/>
    <w:rsid w:val="001F163B"/>
    <w:rsid w:val="001F3545"/>
    <w:rsid w:val="001F3BC3"/>
    <w:rsid w:val="001F3E51"/>
    <w:rsid w:val="001F7D33"/>
    <w:rsid w:val="002022BF"/>
    <w:rsid w:val="00203056"/>
    <w:rsid w:val="002045F4"/>
    <w:rsid w:val="00206034"/>
    <w:rsid w:val="00206E57"/>
    <w:rsid w:val="002100EC"/>
    <w:rsid w:val="00210B38"/>
    <w:rsid w:val="0021202B"/>
    <w:rsid w:val="002125AF"/>
    <w:rsid w:val="002169BE"/>
    <w:rsid w:val="00220D48"/>
    <w:rsid w:val="00221607"/>
    <w:rsid w:val="00223E74"/>
    <w:rsid w:val="00231B4C"/>
    <w:rsid w:val="00231D88"/>
    <w:rsid w:val="002332BF"/>
    <w:rsid w:val="0023334B"/>
    <w:rsid w:val="00241212"/>
    <w:rsid w:val="00241E3E"/>
    <w:rsid w:val="00243CC9"/>
    <w:rsid w:val="002447F7"/>
    <w:rsid w:val="00244A04"/>
    <w:rsid w:val="00250C4E"/>
    <w:rsid w:val="0025188A"/>
    <w:rsid w:val="00252347"/>
    <w:rsid w:val="002536D5"/>
    <w:rsid w:val="00255F55"/>
    <w:rsid w:val="00257CED"/>
    <w:rsid w:val="00262590"/>
    <w:rsid w:val="00262AF4"/>
    <w:rsid w:val="0026345F"/>
    <w:rsid w:val="00271A4B"/>
    <w:rsid w:val="002738BC"/>
    <w:rsid w:val="00273E27"/>
    <w:rsid w:val="0027475D"/>
    <w:rsid w:val="00277073"/>
    <w:rsid w:val="002811E3"/>
    <w:rsid w:val="002842C3"/>
    <w:rsid w:val="0028505A"/>
    <w:rsid w:val="0029510A"/>
    <w:rsid w:val="00296FA7"/>
    <w:rsid w:val="002A3B87"/>
    <w:rsid w:val="002B3C18"/>
    <w:rsid w:val="002B4826"/>
    <w:rsid w:val="002B57CC"/>
    <w:rsid w:val="002C6265"/>
    <w:rsid w:val="002D23F3"/>
    <w:rsid w:val="002D35B5"/>
    <w:rsid w:val="002D444D"/>
    <w:rsid w:val="002D7591"/>
    <w:rsid w:val="002E05F5"/>
    <w:rsid w:val="002E1A00"/>
    <w:rsid w:val="002E3524"/>
    <w:rsid w:val="002E5238"/>
    <w:rsid w:val="002E62CF"/>
    <w:rsid w:val="002E6672"/>
    <w:rsid w:val="002F0318"/>
    <w:rsid w:val="002F0FF7"/>
    <w:rsid w:val="002F6D16"/>
    <w:rsid w:val="002F7C18"/>
    <w:rsid w:val="00301E93"/>
    <w:rsid w:val="00302A3A"/>
    <w:rsid w:val="0030360B"/>
    <w:rsid w:val="00305BD7"/>
    <w:rsid w:val="003074FE"/>
    <w:rsid w:val="0031267B"/>
    <w:rsid w:val="00314C3E"/>
    <w:rsid w:val="0031590D"/>
    <w:rsid w:val="00323988"/>
    <w:rsid w:val="00325817"/>
    <w:rsid w:val="003259D0"/>
    <w:rsid w:val="00325A67"/>
    <w:rsid w:val="0032711C"/>
    <w:rsid w:val="00333CD8"/>
    <w:rsid w:val="00337981"/>
    <w:rsid w:val="00341410"/>
    <w:rsid w:val="003428FF"/>
    <w:rsid w:val="00342DB7"/>
    <w:rsid w:val="0034502D"/>
    <w:rsid w:val="003453C9"/>
    <w:rsid w:val="003455D4"/>
    <w:rsid w:val="003456D7"/>
    <w:rsid w:val="00346657"/>
    <w:rsid w:val="00350149"/>
    <w:rsid w:val="00350A62"/>
    <w:rsid w:val="0035357F"/>
    <w:rsid w:val="003535C3"/>
    <w:rsid w:val="00353880"/>
    <w:rsid w:val="003538AD"/>
    <w:rsid w:val="003540F0"/>
    <w:rsid w:val="00354B28"/>
    <w:rsid w:val="0035733A"/>
    <w:rsid w:val="00360512"/>
    <w:rsid w:val="0036081F"/>
    <w:rsid w:val="003611B0"/>
    <w:rsid w:val="003641A0"/>
    <w:rsid w:val="0036639E"/>
    <w:rsid w:val="00371015"/>
    <w:rsid w:val="00374F98"/>
    <w:rsid w:val="003773E1"/>
    <w:rsid w:val="0037746D"/>
    <w:rsid w:val="00380E41"/>
    <w:rsid w:val="00381096"/>
    <w:rsid w:val="003822BB"/>
    <w:rsid w:val="00382D54"/>
    <w:rsid w:val="00382F28"/>
    <w:rsid w:val="00383275"/>
    <w:rsid w:val="0038574D"/>
    <w:rsid w:val="00386551"/>
    <w:rsid w:val="00387953"/>
    <w:rsid w:val="00387C34"/>
    <w:rsid w:val="00391E70"/>
    <w:rsid w:val="003925D8"/>
    <w:rsid w:val="0039291A"/>
    <w:rsid w:val="00396882"/>
    <w:rsid w:val="003A08B0"/>
    <w:rsid w:val="003A0D68"/>
    <w:rsid w:val="003A550C"/>
    <w:rsid w:val="003A6727"/>
    <w:rsid w:val="003A69DA"/>
    <w:rsid w:val="003B2CF9"/>
    <w:rsid w:val="003C0366"/>
    <w:rsid w:val="003C1010"/>
    <w:rsid w:val="003C10DC"/>
    <w:rsid w:val="003C1EBE"/>
    <w:rsid w:val="003C291B"/>
    <w:rsid w:val="003C6548"/>
    <w:rsid w:val="003C7593"/>
    <w:rsid w:val="003C7870"/>
    <w:rsid w:val="003D05B5"/>
    <w:rsid w:val="003D0D3A"/>
    <w:rsid w:val="003D14E4"/>
    <w:rsid w:val="003D17C0"/>
    <w:rsid w:val="003D2925"/>
    <w:rsid w:val="003D3E6A"/>
    <w:rsid w:val="003D6B1C"/>
    <w:rsid w:val="003E08BA"/>
    <w:rsid w:val="003E3F12"/>
    <w:rsid w:val="003E43AB"/>
    <w:rsid w:val="003E46D9"/>
    <w:rsid w:val="003E4D36"/>
    <w:rsid w:val="003E7CCB"/>
    <w:rsid w:val="003F2E36"/>
    <w:rsid w:val="00401CF1"/>
    <w:rsid w:val="00402A14"/>
    <w:rsid w:val="004034C1"/>
    <w:rsid w:val="004035A5"/>
    <w:rsid w:val="00404847"/>
    <w:rsid w:val="00407A38"/>
    <w:rsid w:val="00412C9A"/>
    <w:rsid w:val="00413D3D"/>
    <w:rsid w:val="00415A02"/>
    <w:rsid w:val="00420341"/>
    <w:rsid w:val="00424829"/>
    <w:rsid w:val="00425926"/>
    <w:rsid w:val="004300F3"/>
    <w:rsid w:val="004313CF"/>
    <w:rsid w:val="00431431"/>
    <w:rsid w:val="004339C9"/>
    <w:rsid w:val="00437790"/>
    <w:rsid w:val="00437FA0"/>
    <w:rsid w:val="004432B9"/>
    <w:rsid w:val="00443D28"/>
    <w:rsid w:val="00443FDC"/>
    <w:rsid w:val="0044408A"/>
    <w:rsid w:val="00446242"/>
    <w:rsid w:val="0045037E"/>
    <w:rsid w:val="004506E1"/>
    <w:rsid w:val="00450990"/>
    <w:rsid w:val="00450B3B"/>
    <w:rsid w:val="004512FB"/>
    <w:rsid w:val="0045217B"/>
    <w:rsid w:val="004528F5"/>
    <w:rsid w:val="004549B8"/>
    <w:rsid w:val="004551D7"/>
    <w:rsid w:val="00455399"/>
    <w:rsid w:val="004556AA"/>
    <w:rsid w:val="004566C5"/>
    <w:rsid w:val="00457A01"/>
    <w:rsid w:val="00457FD3"/>
    <w:rsid w:val="00460CE2"/>
    <w:rsid w:val="004615E8"/>
    <w:rsid w:val="0046170D"/>
    <w:rsid w:val="004620B4"/>
    <w:rsid w:val="00463A6B"/>
    <w:rsid w:val="0046456A"/>
    <w:rsid w:val="00466C18"/>
    <w:rsid w:val="0046762C"/>
    <w:rsid w:val="00467C71"/>
    <w:rsid w:val="00470C64"/>
    <w:rsid w:val="00470F8B"/>
    <w:rsid w:val="00471437"/>
    <w:rsid w:val="0047431B"/>
    <w:rsid w:val="00475371"/>
    <w:rsid w:val="00477279"/>
    <w:rsid w:val="004840B6"/>
    <w:rsid w:val="00485769"/>
    <w:rsid w:val="00487DDA"/>
    <w:rsid w:val="0049240C"/>
    <w:rsid w:val="00492FC6"/>
    <w:rsid w:val="00494751"/>
    <w:rsid w:val="004A019C"/>
    <w:rsid w:val="004A2CE7"/>
    <w:rsid w:val="004A40F4"/>
    <w:rsid w:val="004A4F6D"/>
    <w:rsid w:val="004A5AA5"/>
    <w:rsid w:val="004A6843"/>
    <w:rsid w:val="004A7DE4"/>
    <w:rsid w:val="004B2223"/>
    <w:rsid w:val="004B4400"/>
    <w:rsid w:val="004B53F3"/>
    <w:rsid w:val="004B59E0"/>
    <w:rsid w:val="004C7061"/>
    <w:rsid w:val="004C7558"/>
    <w:rsid w:val="004C7D38"/>
    <w:rsid w:val="004D48EF"/>
    <w:rsid w:val="004D4905"/>
    <w:rsid w:val="004D596E"/>
    <w:rsid w:val="004D6013"/>
    <w:rsid w:val="004D65AC"/>
    <w:rsid w:val="004D6A91"/>
    <w:rsid w:val="004E2E9D"/>
    <w:rsid w:val="004E3618"/>
    <w:rsid w:val="004E6A22"/>
    <w:rsid w:val="004E734A"/>
    <w:rsid w:val="004E7457"/>
    <w:rsid w:val="004F0345"/>
    <w:rsid w:val="004F12E7"/>
    <w:rsid w:val="004F1F5C"/>
    <w:rsid w:val="004F31A5"/>
    <w:rsid w:val="004F3BC2"/>
    <w:rsid w:val="004F572E"/>
    <w:rsid w:val="004F5A84"/>
    <w:rsid w:val="004F5F06"/>
    <w:rsid w:val="004F6A99"/>
    <w:rsid w:val="004F7897"/>
    <w:rsid w:val="004F7F18"/>
    <w:rsid w:val="00500925"/>
    <w:rsid w:val="0050226B"/>
    <w:rsid w:val="00504839"/>
    <w:rsid w:val="00504FE7"/>
    <w:rsid w:val="00505F61"/>
    <w:rsid w:val="0050792C"/>
    <w:rsid w:val="00515543"/>
    <w:rsid w:val="00515E80"/>
    <w:rsid w:val="005231F2"/>
    <w:rsid w:val="005257DE"/>
    <w:rsid w:val="00527DF4"/>
    <w:rsid w:val="00530233"/>
    <w:rsid w:val="0053056C"/>
    <w:rsid w:val="00531D13"/>
    <w:rsid w:val="00541117"/>
    <w:rsid w:val="005447B1"/>
    <w:rsid w:val="00544D5E"/>
    <w:rsid w:val="0054507D"/>
    <w:rsid w:val="005461BC"/>
    <w:rsid w:val="005476AD"/>
    <w:rsid w:val="00551110"/>
    <w:rsid w:val="0055162E"/>
    <w:rsid w:val="0055322A"/>
    <w:rsid w:val="00560A3F"/>
    <w:rsid w:val="00560E1F"/>
    <w:rsid w:val="005615A3"/>
    <w:rsid w:val="0056261E"/>
    <w:rsid w:val="0056285C"/>
    <w:rsid w:val="005701E8"/>
    <w:rsid w:val="0057075A"/>
    <w:rsid w:val="00570D65"/>
    <w:rsid w:val="00574DAF"/>
    <w:rsid w:val="00575691"/>
    <w:rsid w:val="005763E2"/>
    <w:rsid w:val="00581856"/>
    <w:rsid w:val="005827F3"/>
    <w:rsid w:val="00583F71"/>
    <w:rsid w:val="0058791C"/>
    <w:rsid w:val="00592D44"/>
    <w:rsid w:val="00594F1C"/>
    <w:rsid w:val="005967A7"/>
    <w:rsid w:val="005A02AF"/>
    <w:rsid w:val="005A0D1B"/>
    <w:rsid w:val="005A4D23"/>
    <w:rsid w:val="005B420B"/>
    <w:rsid w:val="005B57F7"/>
    <w:rsid w:val="005C35C5"/>
    <w:rsid w:val="005C5A5E"/>
    <w:rsid w:val="005C6CC7"/>
    <w:rsid w:val="005D0710"/>
    <w:rsid w:val="005D1FBB"/>
    <w:rsid w:val="005D38D9"/>
    <w:rsid w:val="005D4887"/>
    <w:rsid w:val="005D4D5E"/>
    <w:rsid w:val="005D5B3F"/>
    <w:rsid w:val="005D61EB"/>
    <w:rsid w:val="005D6D47"/>
    <w:rsid w:val="005E177C"/>
    <w:rsid w:val="005E183C"/>
    <w:rsid w:val="005E265A"/>
    <w:rsid w:val="005E3B82"/>
    <w:rsid w:val="005F1EDB"/>
    <w:rsid w:val="00600A80"/>
    <w:rsid w:val="00602EB7"/>
    <w:rsid w:val="00605EFF"/>
    <w:rsid w:val="00606706"/>
    <w:rsid w:val="00606D8D"/>
    <w:rsid w:val="00607A8A"/>
    <w:rsid w:val="00611E3D"/>
    <w:rsid w:val="006167CD"/>
    <w:rsid w:val="00617BCC"/>
    <w:rsid w:val="006214BB"/>
    <w:rsid w:val="00621CD1"/>
    <w:rsid w:val="006245A8"/>
    <w:rsid w:val="00624D8C"/>
    <w:rsid w:val="00625616"/>
    <w:rsid w:val="00625D5A"/>
    <w:rsid w:val="00626152"/>
    <w:rsid w:val="00626C97"/>
    <w:rsid w:val="00631458"/>
    <w:rsid w:val="006330DF"/>
    <w:rsid w:val="00634038"/>
    <w:rsid w:val="00634ED1"/>
    <w:rsid w:val="00636317"/>
    <w:rsid w:val="006378A5"/>
    <w:rsid w:val="00641C33"/>
    <w:rsid w:val="00647F38"/>
    <w:rsid w:val="006516A6"/>
    <w:rsid w:val="0065224B"/>
    <w:rsid w:val="006551D1"/>
    <w:rsid w:val="0065561B"/>
    <w:rsid w:val="00662011"/>
    <w:rsid w:val="0066411E"/>
    <w:rsid w:val="00664764"/>
    <w:rsid w:val="00665921"/>
    <w:rsid w:val="0067181D"/>
    <w:rsid w:val="006721A1"/>
    <w:rsid w:val="0067527E"/>
    <w:rsid w:val="00677FF0"/>
    <w:rsid w:val="00683A7D"/>
    <w:rsid w:val="00683F52"/>
    <w:rsid w:val="006855EC"/>
    <w:rsid w:val="00687BF1"/>
    <w:rsid w:val="00691D30"/>
    <w:rsid w:val="006920C6"/>
    <w:rsid w:val="00692FE9"/>
    <w:rsid w:val="00694826"/>
    <w:rsid w:val="00695A40"/>
    <w:rsid w:val="00695D41"/>
    <w:rsid w:val="0069737E"/>
    <w:rsid w:val="006A2609"/>
    <w:rsid w:val="006A7A47"/>
    <w:rsid w:val="006B2476"/>
    <w:rsid w:val="006B2DBC"/>
    <w:rsid w:val="006B3D6E"/>
    <w:rsid w:val="006B503D"/>
    <w:rsid w:val="006B5A75"/>
    <w:rsid w:val="006C051B"/>
    <w:rsid w:val="006C0F5B"/>
    <w:rsid w:val="006C154C"/>
    <w:rsid w:val="006C44A9"/>
    <w:rsid w:val="006C4AE9"/>
    <w:rsid w:val="006C6FFB"/>
    <w:rsid w:val="006D0DB3"/>
    <w:rsid w:val="006D18B2"/>
    <w:rsid w:val="006E2406"/>
    <w:rsid w:val="006E3B97"/>
    <w:rsid w:val="006E4FD7"/>
    <w:rsid w:val="006E5229"/>
    <w:rsid w:val="006F5763"/>
    <w:rsid w:val="006F7770"/>
    <w:rsid w:val="00700304"/>
    <w:rsid w:val="0070043F"/>
    <w:rsid w:val="007004D1"/>
    <w:rsid w:val="00706D17"/>
    <w:rsid w:val="007071AC"/>
    <w:rsid w:val="007110AD"/>
    <w:rsid w:val="00711DE7"/>
    <w:rsid w:val="007120A4"/>
    <w:rsid w:val="007121A5"/>
    <w:rsid w:val="00713C24"/>
    <w:rsid w:val="00714178"/>
    <w:rsid w:val="00715F46"/>
    <w:rsid w:val="00722483"/>
    <w:rsid w:val="00722502"/>
    <w:rsid w:val="00722EB7"/>
    <w:rsid w:val="0072455A"/>
    <w:rsid w:val="007255ED"/>
    <w:rsid w:val="007278E9"/>
    <w:rsid w:val="007300C4"/>
    <w:rsid w:val="00730BC4"/>
    <w:rsid w:val="00730FC5"/>
    <w:rsid w:val="00740182"/>
    <w:rsid w:val="007411ED"/>
    <w:rsid w:val="00745A71"/>
    <w:rsid w:val="0075021F"/>
    <w:rsid w:val="00750CDF"/>
    <w:rsid w:val="007526FF"/>
    <w:rsid w:val="00755341"/>
    <w:rsid w:val="007557CC"/>
    <w:rsid w:val="00756F37"/>
    <w:rsid w:val="00757C10"/>
    <w:rsid w:val="00761D0A"/>
    <w:rsid w:val="00763D75"/>
    <w:rsid w:val="00764600"/>
    <w:rsid w:val="00765D1D"/>
    <w:rsid w:val="007666BA"/>
    <w:rsid w:val="0077027C"/>
    <w:rsid w:val="00770441"/>
    <w:rsid w:val="00770D01"/>
    <w:rsid w:val="00770D21"/>
    <w:rsid w:val="00774971"/>
    <w:rsid w:val="007755B1"/>
    <w:rsid w:val="007757BE"/>
    <w:rsid w:val="00777E05"/>
    <w:rsid w:val="00780194"/>
    <w:rsid w:val="0078027B"/>
    <w:rsid w:val="00781003"/>
    <w:rsid w:val="00783E47"/>
    <w:rsid w:val="00784BB9"/>
    <w:rsid w:val="0078504F"/>
    <w:rsid w:val="007869DD"/>
    <w:rsid w:val="007928D8"/>
    <w:rsid w:val="007965CD"/>
    <w:rsid w:val="00796780"/>
    <w:rsid w:val="007A07DF"/>
    <w:rsid w:val="007A187B"/>
    <w:rsid w:val="007A20D6"/>
    <w:rsid w:val="007A3BA2"/>
    <w:rsid w:val="007A3E55"/>
    <w:rsid w:val="007A5AF0"/>
    <w:rsid w:val="007A6228"/>
    <w:rsid w:val="007A7AD9"/>
    <w:rsid w:val="007B024D"/>
    <w:rsid w:val="007B0D32"/>
    <w:rsid w:val="007B42B2"/>
    <w:rsid w:val="007B5021"/>
    <w:rsid w:val="007B55FE"/>
    <w:rsid w:val="007B67E5"/>
    <w:rsid w:val="007C009E"/>
    <w:rsid w:val="007C4EAA"/>
    <w:rsid w:val="007C5254"/>
    <w:rsid w:val="007C7102"/>
    <w:rsid w:val="007C7A7B"/>
    <w:rsid w:val="007D091D"/>
    <w:rsid w:val="007D208E"/>
    <w:rsid w:val="007D2980"/>
    <w:rsid w:val="007D3A8A"/>
    <w:rsid w:val="007D7C5A"/>
    <w:rsid w:val="007E443D"/>
    <w:rsid w:val="007F02D3"/>
    <w:rsid w:val="007F255C"/>
    <w:rsid w:val="007F454A"/>
    <w:rsid w:val="007F7455"/>
    <w:rsid w:val="007F76DC"/>
    <w:rsid w:val="00802A4F"/>
    <w:rsid w:val="00802CF7"/>
    <w:rsid w:val="008030E8"/>
    <w:rsid w:val="008031EE"/>
    <w:rsid w:val="008035F0"/>
    <w:rsid w:val="008041C1"/>
    <w:rsid w:val="00804B23"/>
    <w:rsid w:val="008050C9"/>
    <w:rsid w:val="00813CB5"/>
    <w:rsid w:val="00813DF7"/>
    <w:rsid w:val="008141F8"/>
    <w:rsid w:val="00816056"/>
    <w:rsid w:val="008240B7"/>
    <w:rsid w:val="008326EC"/>
    <w:rsid w:val="00833D59"/>
    <w:rsid w:val="00834787"/>
    <w:rsid w:val="008364AE"/>
    <w:rsid w:val="00844728"/>
    <w:rsid w:val="00845BC7"/>
    <w:rsid w:val="00845EBA"/>
    <w:rsid w:val="00850251"/>
    <w:rsid w:val="00850FA7"/>
    <w:rsid w:val="00852533"/>
    <w:rsid w:val="00852A5B"/>
    <w:rsid w:val="00852E7B"/>
    <w:rsid w:val="00853D18"/>
    <w:rsid w:val="00854328"/>
    <w:rsid w:val="00860B86"/>
    <w:rsid w:val="0086268B"/>
    <w:rsid w:val="00862B1F"/>
    <w:rsid w:val="00864359"/>
    <w:rsid w:val="00865465"/>
    <w:rsid w:val="0086575B"/>
    <w:rsid w:val="00870D27"/>
    <w:rsid w:val="0087126A"/>
    <w:rsid w:val="0087608F"/>
    <w:rsid w:val="00877635"/>
    <w:rsid w:val="0088060B"/>
    <w:rsid w:val="008807F4"/>
    <w:rsid w:val="00881420"/>
    <w:rsid w:val="00881892"/>
    <w:rsid w:val="00884639"/>
    <w:rsid w:val="00884F03"/>
    <w:rsid w:val="00890C0E"/>
    <w:rsid w:val="0089214B"/>
    <w:rsid w:val="0089293F"/>
    <w:rsid w:val="008934C5"/>
    <w:rsid w:val="008A02B8"/>
    <w:rsid w:val="008A03B4"/>
    <w:rsid w:val="008A164E"/>
    <w:rsid w:val="008A2F95"/>
    <w:rsid w:val="008A3851"/>
    <w:rsid w:val="008A4353"/>
    <w:rsid w:val="008A648F"/>
    <w:rsid w:val="008B5DFF"/>
    <w:rsid w:val="008B60BC"/>
    <w:rsid w:val="008B72F2"/>
    <w:rsid w:val="008C1C75"/>
    <w:rsid w:val="008C2249"/>
    <w:rsid w:val="008C234F"/>
    <w:rsid w:val="008C2F65"/>
    <w:rsid w:val="008C3ECF"/>
    <w:rsid w:val="008C52B5"/>
    <w:rsid w:val="008C740E"/>
    <w:rsid w:val="008C756F"/>
    <w:rsid w:val="008D0608"/>
    <w:rsid w:val="008D089F"/>
    <w:rsid w:val="008D1500"/>
    <w:rsid w:val="008D1713"/>
    <w:rsid w:val="008D1D3A"/>
    <w:rsid w:val="008D2C57"/>
    <w:rsid w:val="008D641B"/>
    <w:rsid w:val="008D7539"/>
    <w:rsid w:val="008E1522"/>
    <w:rsid w:val="008E3417"/>
    <w:rsid w:val="008E3459"/>
    <w:rsid w:val="008E34EF"/>
    <w:rsid w:val="008E3DC6"/>
    <w:rsid w:val="008E3DDB"/>
    <w:rsid w:val="008E6D0F"/>
    <w:rsid w:val="008F3DF8"/>
    <w:rsid w:val="008F51D3"/>
    <w:rsid w:val="00902A87"/>
    <w:rsid w:val="00907F6F"/>
    <w:rsid w:val="009102CF"/>
    <w:rsid w:val="00911D64"/>
    <w:rsid w:val="00912127"/>
    <w:rsid w:val="00913297"/>
    <w:rsid w:val="009132AB"/>
    <w:rsid w:val="00914374"/>
    <w:rsid w:val="00914CD7"/>
    <w:rsid w:val="00914F5B"/>
    <w:rsid w:val="00916DE1"/>
    <w:rsid w:val="0092153A"/>
    <w:rsid w:val="00921FBE"/>
    <w:rsid w:val="0092285F"/>
    <w:rsid w:val="00923C8C"/>
    <w:rsid w:val="00923FFC"/>
    <w:rsid w:val="0092604D"/>
    <w:rsid w:val="009300CA"/>
    <w:rsid w:val="00931761"/>
    <w:rsid w:val="00932974"/>
    <w:rsid w:val="00936D4F"/>
    <w:rsid w:val="00941125"/>
    <w:rsid w:val="00941B23"/>
    <w:rsid w:val="009421B5"/>
    <w:rsid w:val="00942389"/>
    <w:rsid w:val="00942D54"/>
    <w:rsid w:val="00945381"/>
    <w:rsid w:val="00950787"/>
    <w:rsid w:val="00954F97"/>
    <w:rsid w:val="00956D59"/>
    <w:rsid w:val="00960389"/>
    <w:rsid w:val="009604FE"/>
    <w:rsid w:val="00961133"/>
    <w:rsid w:val="00961739"/>
    <w:rsid w:val="0096430C"/>
    <w:rsid w:val="00964854"/>
    <w:rsid w:val="00965A1F"/>
    <w:rsid w:val="00975181"/>
    <w:rsid w:val="0097733D"/>
    <w:rsid w:val="00982EF6"/>
    <w:rsid w:val="009905D7"/>
    <w:rsid w:val="00990ACA"/>
    <w:rsid w:val="0099234F"/>
    <w:rsid w:val="00993AC9"/>
    <w:rsid w:val="009A7A17"/>
    <w:rsid w:val="009B11DB"/>
    <w:rsid w:val="009B1F90"/>
    <w:rsid w:val="009B2B7D"/>
    <w:rsid w:val="009B3199"/>
    <w:rsid w:val="009B5065"/>
    <w:rsid w:val="009B6FF9"/>
    <w:rsid w:val="009C0B7A"/>
    <w:rsid w:val="009C0F0B"/>
    <w:rsid w:val="009C1B79"/>
    <w:rsid w:val="009C277F"/>
    <w:rsid w:val="009C5157"/>
    <w:rsid w:val="009C6C26"/>
    <w:rsid w:val="009D129A"/>
    <w:rsid w:val="009D3D8C"/>
    <w:rsid w:val="009D7F4C"/>
    <w:rsid w:val="009E12A2"/>
    <w:rsid w:val="009E5B9B"/>
    <w:rsid w:val="009E7084"/>
    <w:rsid w:val="009F16EF"/>
    <w:rsid w:val="009F2BC3"/>
    <w:rsid w:val="009F4C4C"/>
    <w:rsid w:val="009F5733"/>
    <w:rsid w:val="009F5E71"/>
    <w:rsid w:val="009F65D7"/>
    <w:rsid w:val="00A022BD"/>
    <w:rsid w:val="00A02E52"/>
    <w:rsid w:val="00A0520C"/>
    <w:rsid w:val="00A05A07"/>
    <w:rsid w:val="00A063D0"/>
    <w:rsid w:val="00A06BA8"/>
    <w:rsid w:val="00A06F8A"/>
    <w:rsid w:val="00A07667"/>
    <w:rsid w:val="00A10357"/>
    <w:rsid w:val="00A11F76"/>
    <w:rsid w:val="00A1229E"/>
    <w:rsid w:val="00A14214"/>
    <w:rsid w:val="00A14656"/>
    <w:rsid w:val="00A14A7B"/>
    <w:rsid w:val="00A1639E"/>
    <w:rsid w:val="00A16E45"/>
    <w:rsid w:val="00A17CFA"/>
    <w:rsid w:val="00A20462"/>
    <w:rsid w:val="00A2641B"/>
    <w:rsid w:val="00A3009B"/>
    <w:rsid w:val="00A3080F"/>
    <w:rsid w:val="00A314BA"/>
    <w:rsid w:val="00A324AF"/>
    <w:rsid w:val="00A32824"/>
    <w:rsid w:val="00A32F19"/>
    <w:rsid w:val="00A35FEA"/>
    <w:rsid w:val="00A41DED"/>
    <w:rsid w:val="00A43608"/>
    <w:rsid w:val="00A442A8"/>
    <w:rsid w:val="00A45837"/>
    <w:rsid w:val="00A47E50"/>
    <w:rsid w:val="00A50619"/>
    <w:rsid w:val="00A5565C"/>
    <w:rsid w:val="00A5664B"/>
    <w:rsid w:val="00A626A6"/>
    <w:rsid w:val="00A62978"/>
    <w:rsid w:val="00A63054"/>
    <w:rsid w:val="00A643F1"/>
    <w:rsid w:val="00A663EE"/>
    <w:rsid w:val="00A6683D"/>
    <w:rsid w:val="00A71923"/>
    <w:rsid w:val="00A71D16"/>
    <w:rsid w:val="00A73C61"/>
    <w:rsid w:val="00A7774B"/>
    <w:rsid w:val="00A81C9B"/>
    <w:rsid w:val="00A83E1D"/>
    <w:rsid w:val="00A85228"/>
    <w:rsid w:val="00A86A96"/>
    <w:rsid w:val="00AA7CB3"/>
    <w:rsid w:val="00AB0FB4"/>
    <w:rsid w:val="00AB1C57"/>
    <w:rsid w:val="00AB2A22"/>
    <w:rsid w:val="00AC1C16"/>
    <w:rsid w:val="00AC2412"/>
    <w:rsid w:val="00AC4660"/>
    <w:rsid w:val="00AC5A8C"/>
    <w:rsid w:val="00AC6FC8"/>
    <w:rsid w:val="00AC74E3"/>
    <w:rsid w:val="00AD0647"/>
    <w:rsid w:val="00AD0BB5"/>
    <w:rsid w:val="00AD2348"/>
    <w:rsid w:val="00AD2B78"/>
    <w:rsid w:val="00AD5BD5"/>
    <w:rsid w:val="00AD6D1B"/>
    <w:rsid w:val="00AD6E76"/>
    <w:rsid w:val="00AD74C8"/>
    <w:rsid w:val="00AD7B0E"/>
    <w:rsid w:val="00AE50CF"/>
    <w:rsid w:val="00AE5C92"/>
    <w:rsid w:val="00AE63FF"/>
    <w:rsid w:val="00AE7907"/>
    <w:rsid w:val="00AF037D"/>
    <w:rsid w:val="00AF1B24"/>
    <w:rsid w:val="00AF3668"/>
    <w:rsid w:val="00AF4258"/>
    <w:rsid w:val="00AF4ACC"/>
    <w:rsid w:val="00AF6781"/>
    <w:rsid w:val="00AF70B3"/>
    <w:rsid w:val="00B00C5A"/>
    <w:rsid w:val="00B01E74"/>
    <w:rsid w:val="00B0324A"/>
    <w:rsid w:val="00B0608C"/>
    <w:rsid w:val="00B06EB1"/>
    <w:rsid w:val="00B143F5"/>
    <w:rsid w:val="00B159CC"/>
    <w:rsid w:val="00B15AD6"/>
    <w:rsid w:val="00B2334D"/>
    <w:rsid w:val="00B23B89"/>
    <w:rsid w:val="00B250B1"/>
    <w:rsid w:val="00B27EBB"/>
    <w:rsid w:val="00B30A17"/>
    <w:rsid w:val="00B31857"/>
    <w:rsid w:val="00B35AD8"/>
    <w:rsid w:val="00B36432"/>
    <w:rsid w:val="00B40C4D"/>
    <w:rsid w:val="00B40FFA"/>
    <w:rsid w:val="00B43446"/>
    <w:rsid w:val="00B43BA1"/>
    <w:rsid w:val="00B461E5"/>
    <w:rsid w:val="00B46995"/>
    <w:rsid w:val="00B503E4"/>
    <w:rsid w:val="00B51508"/>
    <w:rsid w:val="00B53383"/>
    <w:rsid w:val="00B53CE0"/>
    <w:rsid w:val="00B61559"/>
    <w:rsid w:val="00B6370F"/>
    <w:rsid w:val="00B7299B"/>
    <w:rsid w:val="00B73E39"/>
    <w:rsid w:val="00B84D4E"/>
    <w:rsid w:val="00B84EC3"/>
    <w:rsid w:val="00B864DA"/>
    <w:rsid w:val="00B92AAD"/>
    <w:rsid w:val="00B9308F"/>
    <w:rsid w:val="00BA1AA8"/>
    <w:rsid w:val="00BA4DE0"/>
    <w:rsid w:val="00BA6EA6"/>
    <w:rsid w:val="00BA75B2"/>
    <w:rsid w:val="00BB12B0"/>
    <w:rsid w:val="00BB12E0"/>
    <w:rsid w:val="00BB2AE9"/>
    <w:rsid w:val="00BB3F3F"/>
    <w:rsid w:val="00BC0F5E"/>
    <w:rsid w:val="00BC114B"/>
    <w:rsid w:val="00BC2990"/>
    <w:rsid w:val="00BC3085"/>
    <w:rsid w:val="00BC3D05"/>
    <w:rsid w:val="00BC6313"/>
    <w:rsid w:val="00BC6A2F"/>
    <w:rsid w:val="00BC6DBB"/>
    <w:rsid w:val="00BC778C"/>
    <w:rsid w:val="00BD0B98"/>
    <w:rsid w:val="00BD1B24"/>
    <w:rsid w:val="00BD23D6"/>
    <w:rsid w:val="00BD3599"/>
    <w:rsid w:val="00BD5346"/>
    <w:rsid w:val="00BD7AD1"/>
    <w:rsid w:val="00BE3B76"/>
    <w:rsid w:val="00BE3D72"/>
    <w:rsid w:val="00BE4169"/>
    <w:rsid w:val="00BE63FD"/>
    <w:rsid w:val="00BF0E44"/>
    <w:rsid w:val="00BF261A"/>
    <w:rsid w:val="00BF4FD5"/>
    <w:rsid w:val="00BF5098"/>
    <w:rsid w:val="00BF6895"/>
    <w:rsid w:val="00C02153"/>
    <w:rsid w:val="00C049C3"/>
    <w:rsid w:val="00C04D2C"/>
    <w:rsid w:val="00C07249"/>
    <w:rsid w:val="00C12DA4"/>
    <w:rsid w:val="00C13041"/>
    <w:rsid w:val="00C172E7"/>
    <w:rsid w:val="00C21C44"/>
    <w:rsid w:val="00C2446A"/>
    <w:rsid w:val="00C24E27"/>
    <w:rsid w:val="00C26B60"/>
    <w:rsid w:val="00C27A54"/>
    <w:rsid w:val="00C30446"/>
    <w:rsid w:val="00C306B1"/>
    <w:rsid w:val="00C31FC1"/>
    <w:rsid w:val="00C3222E"/>
    <w:rsid w:val="00C3271D"/>
    <w:rsid w:val="00C36258"/>
    <w:rsid w:val="00C407A7"/>
    <w:rsid w:val="00C421F1"/>
    <w:rsid w:val="00C42ED2"/>
    <w:rsid w:val="00C430B0"/>
    <w:rsid w:val="00C448F3"/>
    <w:rsid w:val="00C44A49"/>
    <w:rsid w:val="00C464BB"/>
    <w:rsid w:val="00C473FD"/>
    <w:rsid w:val="00C47BA0"/>
    <w:rsid w:val="00C50306"/>
    <w:rsid w:val="00C50918"/>
    <w:rsid w:val="00C51FE6"/>
    <w:rsid w:val="00C52B09"/>
    <w:rsid w:val="00C52E76"/>
    <w:rsid w:val="00C55305"/>
    <w:rsid w:val="00C60BF4"/>
    <w:rsid w:val="00C61E0A"/>
    <w:rsid w:val="00C64735"/>
    <w:rsid w:val="00C64F32"/>
    <w:rsid w:val="00C6535B"/>
    <w:rsid w:val="00C72838"/>
    <w:rsid w:val="00C73019"/>
    <w:rsid w:val="00C73800"/>
    <w:rsid w:val="00C74B63"/>
    <w:rsid w:val="00C75511"/>
    <w:rsid w:val="00C779B8"/>
    <w:rsid w:val="00C80840"/>
    <w:rsid w:val="00C81A5A"/>
    <w:rsid w:val="00C81A73"/>
    <w:rsid w:val="00C84143"/>
    <w:rsid w:val="00C864F4"/>
    <w:rsid w:val="00C86E5C"/>
    <w:rsid w:val="00C93477"/>
    <w:rsid w:val="00C958EE"/>
    <w:rsid w:val="00C96E0C"/>
    <w:rsid w:val="00CA05D6"/>
    <w:rsid w:val="00CA20E5"/>
    <w:rsid w:val="00CA44A8"/>
    <w:rsid w:val="00CA5418"/>
    <w:rsid w:val="00CA54ED"/>
    <w:rsid w:val="00CA6736"/>
    <w:rsid w:val="00CA709E"/>
    <w:rsid w:val="00CB1856"/>
    <w:rsid w:val="00CB5071"/>
    <w:rsid w:val="00CB528E"/>
    <w:rsid w:val="00CB5AAB"/>
    <w:rsid w:val="00CC1DD4"/>
    <w:rsid w:val="00CC2427"/>
    <w:rsid w:val="00CC321A"/>
    <w:rsid w:val="00CD0585"/>
    <w:rsid w:val="00CD0AB1"/>
    <w:rsid w:val="00CE099A"/>
    <w:rsid w:val="00CE1FFB"/>
    <w:rsid w:val="00CE3123"/>
    <w:rsid w:val="00CE3D25"/>
    <w:rsid w:val="00CE4676"/>
    <w:rsid w:val="00CE5ABD"/>
    <w:rsid w:val="00CE5EEB"/>
    <w:rsid w:val="00CE7C57"/>
    <w:rsid w:val="00CF15B2"/>
    <w:rsid w:val="00CF1EE2"/>
    <w:rsid w:val="00CF3E62"/>
    <w:rsid w:val="00CF5F41"/>
    <w:rsid w:val="00CF5F7C"/>
    <w:rsid w:val="00CF70C1"/>
    <w:rsid w:val="00D00804"/>
    <w:rsid w:val="00D01B67"/>
    <w:rsid w:val="00D03AD6"/>
    <w:rsid w:val="00D03DAA"/>
    <w:rsid w:val="00D06DC8"/>
    <w:rsid w:val="00D079EE"/>
    <w:rsid w:val="00D10C24"/>
    <w:rsid w:val="00D1106B"/>
    <w:rsid w:val="00D1107C"/>
    <w:rsid w:val="00D11D36"/>
    <w:rsid w:val="00D12A14"/>
    <w:rsid w:val="00D14DC4"/>
    <w:rsid w:val="00D15394"/>
    <w:rsid w:val="00D15800"/>
    <w:rsid w:val="00D20219"/>
    <w:rsid w:val="00D2203F"/>
    <w:rsid w:val="00D2212B"/>
    <w:rsid w:val="00D22844"/>
    <w:rsid w:val="00D231F9"/>
    <w:rsid w:val="00D3120D"/>
    <w:rsid w:val="00D318CD"/>
    <w:rsid w:val="00D324C0"/>
    <w:rsid w:val="00D360A2"/>
    <w:rsid w:val="00D373CD"/>
    <w:rsid w:val="00D3782C"/>
    <w:rsid w:val="00D44053"/>
    <w:rsid w:val="00D45806"/>
    <w:rsid w:val="00D502B4"/>
    <w:rsid w:val="00D577E0"/>
    <w:rsid w:val="00D57B66"/>
    <w:rsid w:val="00D57F91"/>
    <w:rsid w:val="00D62C15"/>
    <w:rsid w:val="00D62CEC"/>
    <w:rsid w:val="00D64637"/>
    <w:rsid w:val="00D6561A"/>
    <w:rsid w:val="00D65A51"/>
    <w:rsid w:val="00D721C5"/>
    <w:rsid w:val="00D7350B"/>
    <w:rsid w:val="00D76767"/>
    <w:rsid w:val="00D76E64"/>
    <w:rsid w:val="00D76F50"/>
    <w:rsid w:val="00D81463"/>
    <w:rsid w:val="00D83FF2"/>
    <w:rsid w:val="00D846DA"/>
    <w:rsid w:val="00D85CD2"/>
    <w:rsid w:val="00D916C1"/>
    <w:rsid w:val="00D926C0"/>
    <w:rsid w:val="00D93BE0"/>
    <w:rsid w:val="00D94606"/>
    <w:rsid w:val="00D969C9"/>
    <w:rsid w:val="00DA1552"/>
    <w:rsid w:val="00DA5D39"/>
    <w:rsid w:val="00DA676B"/>
    <w:rsid w:val="00DB15C6"/>
    <w:rsid w:val="00DB4193"/>
    <w:rsid w:val="00DB579C"/>
    <w:rsid w:val="00DB5877"/>
    <w:rsid w:val="00DB7DD1"/>
    <w:rsid w:val="00DC06F5"/>
    <w:rsid w:val="00DC1FF7"/>
    <w:rsid w:val="00DC4588"/>
    <w:rsid w:val="00DC6318"/>
    <w:rsid w:val="00DC6902"/>
    <w:rsid w:val="00DC6C49"/>
    <w:rsid w:val="00DC7ACC"/>
    <w:rsid w:val="00DD08F0"/>
    <w:rsid w:val="00DD1323"/>
    <w:rsid w:val="00DD20BC"/>
    <w:rsid w:val="00DD470D"/>
    <w:rsid w:val="00DD4FCE"/>
    <w:rsid w:val="00DE086D"/>
    <w:rsid w:val="00DE3928"/>
    <w:rsid w:val="00DE3CBA"/>
    <w:rsid w:val="00DE4766"/>
    <w:rsid w:val="00DE5021"/>
    <w:rsid w:val="00DE5A0C"/>
    <w:rsid w:val="00DF4B4A"/>
    <w:rsid w:val="00E00F0D"/>
    <w:rsid w:val="00E02798"/>
    <w:rsid w:val="00E0732D"/>
    <w:rsid w:val="00E11DE0"/>
    <w:rsid w:val="00E12C34"/>
    <w:rsid w:val="00E12E07"/>
    <w:rsid w:val="00E13B84"/>
    <w:rsid w:val="00E16F36"/>
    <w:rsid w:val="00E20388"/>
    <w:rsid w:val="00E216E0"/>
    <w:rsid w:val="00E216E2"/>
    <w:rsid w:val="00E250C6"/>
    <w:rsid w:val="00E3084A"/>
    <w:rsid w:val="00E312F7"/>
    <w:rsid w:val="00E33910"/>
    <w:rsid w:val="00E3442A"/>
    <w:rsid w:val="00E35977"/>
    <w:rsid w:val="00E35E73"/>
    <w:rsid w:val="00E377CE"/>
    <w:rsid w:val="00E4084E"/>
    <w:rsid w:val="00E41B02"/>
    <w:rsid w:val="00E43B59"/>
    <w:rsid w:val="00E45B32"/>
    <w:rsid w:val="00E4714F"/>
    <w:rsid w:val="00E52C42"/>
    <w:rsid w:val="00E5417E"/>
    <w:rsid w:val="00E56495"/>
    <w:rsid w:val="00E57D43"/>
    <w:rsid w:val="00E6744B"/>
    <w:rsid w:val="00E67C73"/>
    <w:rsid w:val="00E71E98"/>
    <w:rsid w:val="00E72E66"/>
    <w:rsid w:val="00E75434"/>
    <w:rsid w:val="00E75481"/>
    <w:rsid w:val="00E76105"/>
    <w:rsid w:val="00E76515"/>
    <w:rsid w:val="00E76BD7"/>
    <w:rsid w:val="00E771A0"/>
    <w:rsid w:val="00E8218C"/>
    <w:rsid w:val="00E82A1F"/>
    <w:rsid w:val="00E83EA3"/>
    <w:rsid w:val="00E850A9"/>
    <w:rsid w:val="00E856AB"/>
    <w:rsid w:val="00E9233E"/>
    <w:rsid w:val="00E94A90"/>
    <w:rsid w:val="00E9550B"/>
    <w:rsid w:val="00E964B9"/>
    <w:rsid w:val="00E9794D"/>
    <w:rsid w:val="00EA0A7A"/>
    <w:rsid w:val="00EA145D"/>
    <w:rsid w:val="00EA1E44"/>
    <w:rsid w:val="00EA78E6"/>
    <w:rsid w:val="00EB141C"/>
    <w:rsid w:val="00EB40A0"/>
    <w:rsid w:val="00EB4C28"/>
    <w:rsid w:val="00EB57A0"/>
    <w:rsid w:val="00EB75B1"/>
    <w:rsid w:val="00EB78E0"/>
    <w:rsid w:val="00EC04A9"/>
    <w:rsid w:val="00EC5CD7"/>
    <w:rsid w:val="00EC7485"/>
    <w:rsid w:val="00ED26C2"/>
    <w:rsid w:val="00ED29AD"/>
    <w:rsid w:val="00ED2F10"/>
    <w:rsid w:val="00ED5409"/>
    <w:rsid w:val="00ED61DC"/>
    <w:rsid w:val="00EE0158"/>
    <w:rsid w:val="00EE13E4"/>
    <w:rsid w:val="00EE36E1"/>
    <w:rsid w:val="00EE4011"/>
    <w:rsid w:val="00EE514B"/>
    <w:rsid w:val="00EE5B18"/>
    <w:rsid w:val="00EE6BEC"/>
    <w:rsid w:val="00EF0557"/>
    <w:rsid w:val="00EF0639"/>
    <w:rsid w:val="00EF0AE8"/>
    <w:rsid w:val="00EF4B6B"/>
    <w:rsid w:val="00EF57C3"/>
    <w:rsid w:val="00F03763"/>
    <w:rsid w:val="00F03902"/>
    <w:rsid w:val="00F10390"/>
    <w:rsid w:val="00F107E9"/>
    <w:rsid w:val="00F11C24"/>
    <w:rsid w:val="00F134B7"/>
    <w:rsid w:val="00F16911"/>
    <w:rsid w:val="00F17E4B"/>
    <w:rsid w:val="00F2242E"/>
    <w:rsid w:val="00F236E4"/>
    <w:rsid w:val="00F238CA"/>
    <w:rsid w:val="00F24489"/>
    <w:rsid w:val="00F24A87"/>
    <w:rsid w:val="00F25A6F"/>
    <w:rsid w:val="00F260A0"/>
    <w:rsid w:val="00F2612D"/>
    <w:rsid w:val="00F325A3"/>
    <w:rsid w:val="00F32E20"/>
    <w:rsid w:val="00F34AC3"/>
    <w:rsid w:val="00F366F3"/>
    <w:rsid w:val="00F411BD"/>
    <w:rsid w:val="00F41737"/>
    <w:rsid w:val="00F50807"/>
    <w:rsid w:val="00F51367"/>
    <w:rsid w:val="00F52664"/>
    <w:rsid w:val="00F52823"/>
    <w:rsid w:val="00F53B5E"/>
    <w:rsid w:val="00F548B0"/>
    <w:rsid w:val="00F555BA"/>
    <w:rsid w:val="00F5596C"/>
    <w:rsid w:val="00F61E76"/>
    <w:rsid w:val="00F63569"/>
    <w:rsid w:val="00F64C64"/>
    <w:rsid w:val="00F65701"/>
    <w:rsid w:val="00F65A91"/>
    <w:rsid w:val="00F712A5"/>
    <w:rsid w:val="00F729E1"/>
    <w:rsid w:val="00F72A99"/>
    <w:rsid w:val="00F7364A"/>
    <w:rsid w:val="00F73734"/>
    <w:rsid w:val="00F752DE"/>
    <w:rsid w:val="00F77655"/>
    <w:rsid w:val="00F80203"/>
    <w:rsid w:val="00F822BA"/>
    <w:rsid w:val="00F82753"/>
    <w:rsid w:val="00F8582B"/>
    <w:rsid w:val="00F8588F"/>
    <w:rsid w:val="00F8589C"/>
    <w:rsid w:val="00F862FA"/>
    <w:rsid w:val="00F8761E"/>
    <w:rsid w:val="00F87FF2"/>
    <w:rsid w:val="00F90D17"/>
    <w:rsid w:val="00F91436"/>
    <w:rsid w:val="00F9159E"/>
    <w:rsid w:val="00F9350B"/>
    <w:rsid w:val="00FA656D"/>
    <w:rsid w:val="00FB537F"/>
    <w:rsid w:val="00FC0631"/>
    <w:rsid w:val="00FC0DE9"/>
    <w:rsid w:val="00FC1DFC"/>
    <w:rsid w:val="00FC1E30"/>
    <w:rsid w:val="00FC320A"/>
    <w:rsid w:val="00FC3C07"/>
    <w:rsid w:val="00FC4514"/>
    <w:rsid w:val="00FC5B97"/>
    <w:rsid w:val="00FD14A9"/>
    <w:rsid w:val="00FD34D6"/>
    <w:rsid w:val="00FD40F5"/>
    <w:rsid w:val="00FD59B0"/>
    <w:rsid w:val="00FD723C"/>
    <w:rsid w:val="00FE25A8"/>
    <w:rsid w:val="00FE3246"/>
    <w:rsid w:val="00FE4B33"/>
    <w:rsid w:val="00FE6D43"/>
    <w:rsid w:val="00FE7627"/>
    <w:rsid w:val="00FF29B1"/>
    <w:rsid w:val="00FF33EA"/>
    <w:rsid w:val="00FF5471"/>
    <w:rsid w:val="00FF5AC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8545"/>
    <o:shapelayout v:ext="edit">
      <o:idmap v:ext="edit" data="1"/>
    </o:shapelayout>
  </w:shapeDefaults>
  <w:decimalSymbol w:val="."/>
  <w:listSeparator w:val=","/>
  <w14:docId w14:val="584EBC07"/>
  <w15:docId w15:val="{09539224-1FA4-46EF-9C04-E6AFB1F92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1" w:qFormat="1"/>
    <w:lsdException w:name="heading 3" w:uiPriority="1" w:qFormat="1"/>
    <w:lsdException w:name="heading 4" w:uiPriority="18" w:qFormat="1"/>
    <w:lsdException w:name="heading 5" w:uiPriority="18" w:qFormat="1"/>
    <w:lsdException w:name="heading 6" w:uiPriority="18" w:qFormat="1"/>
    <w:lsdException w:name="heading 7" w:uiPriority="18" w:qFormat="1"/>
    <w:lsdException w:name="heading 8" w:uiPriority="18" w:qFormat="1"/>
    <w:lsdException w:name="heading 9" w:uiPriority="18"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qFormat="1"/>
    <w:lsdException w:name="List Number 4" w:semiHidden="1" w:uiPriority="18" w:unhideWhenUsed="1"/>
    <w:lsdException w:name="List Number 5" w:semiHidden="1" w:uiPriority="18" w:unhideWhenUsed="1"/>
    <w:lsdException w:name="Title" w:uiPriority="0"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0"/>
    <w:lsdException w:name="Dark List Accent 1" w:uiPriority="61"/>
    <w:lsdException w:name="Colorful Shading Accent 1" w:uiPriority="62"/>
    <w:lsdException w:name="Colorful List Accent 1" w:uiPriority="63" w:qFormat="1"/>
    <w:lsdException w:name="Colorful Grid Accent 1" w:uiPriority="64" w:qFormat="1"/>
    <w:lsdException w:name="Light Shading Accent 2" w:uiPriority="65"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34" w:qFormat="1"/>
    <w:lsdException w:name="Medium Grid 2 Accent 2" w:uiPriority="73" w:qFormat="1"/>
    <w:lsdException w:name="Medium Grid 3 Accent 2" w:uiPriority="60" w:qFormat="1"/>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70"/>
    <w:lsdException w:name="Light Grid Accent 3" w:uiPriority="71"/>
    <w:lsdException w:name="Medium Shading 1 Accent 3" w:uiPriority="72"/>
    <w:lsdException w:name="Medium Shading 2 Accent 3" w:uiPriority="73"/>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lsdException w:name="Colorful List Accent 3" w:uiPriority="73"/>
    <w:lsdException w:name="Colorful Grid Accent 3" w:uiPriority="60"/>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uiPriority="66"/>
    <w:lsdException w:name="Medium List 2 Accent 4" w:uiPriority="67"/>
    <w:lsdException w:name="Medium Grid 1 Accent 4" w:uiPriority="68"/>
    <w:lsdException w:name="Medium Grid 2 Accent 4" w:uiPriority="69"/>
    <w:lsdException w:name="Medium Grid 3 Accent 4" w:uiPriority="70"/>
    <w:lsdException w:name="Dark List Accent 4" w:uiPriority="71"/>
    <w:lsdException w:name="Colorful Shading Accent 4" w:uiPriority="72"/>
    <w:lsdException w:name="Colorful List Accent 4" w:uiPriority="73"/>
    <w:lsdException w:name="Colorful Grid Accent 4" w:uiPriority="60"/>
    <w:lsdException w:name="Light Shading Accent 5" w:uiPriority="61"/>
    <w:lsdException w:name="Light List Accent 5" w:uiPriority="62"/>
    <w:lsdException w:name="Light Grid Accent 5" w:uiPriority="63"/>
    <w:lsdException w:name="Medium Shading 1 Accent 5" w:uiPriority="64"/>
    <w:lsdException w:name="Medium Shading 2 Accent 5" w:uiPriority="65"/>
    <w:lsdException w:name="Medium List 1 Accent 5" w:uiPriority="66"/>
    <w:lsdException w:name="Medium List 2 Accent 5" w:uiPriority="67"/>
    <w:lsdException w:name="Medium Grid 1 Accent 5" w:uiPriority="68"/>
    <w:lsdException w:name="Medium Grid 2 Accent 5" w:uiPriority="69"/>
    <w:lsdException w:name="Medium Grid 3 Accent 5" w:uiPriority="70"/>
    <w:lsdException w:name="Dark List Accent 5" w:uiPriority="71"/>
    <w:lsdException w:name="Colorful Shading Accent 5" w:uiPriority="72"/>
    <w:lsdException w:name="Colorful List Accent 5" w:uiPriority="73"/>
    <w:lsdException w:name="Colorful Grid Accent 5" w:uiPriority="60"/>
    <w:lsdException w:name="Light Shading Accent 6" w:uiPriority="61"/>
    <w:lsdException w:name="Light List Accent 6" w:uiPriority="62"/>
    <w:lsdException w:name="Light Grid Accent 6" w:uiPriority="63"/>
    <w:lsdException w:name="Medium Shading 1 Accent 6" w:uiPriority="64"/>
    <w:lsdException w:name="Medium Shading 2 Accent 6" w:uiPriority="65"/>
    <w:lsdException w:name="Medium List 1 Accent 6" w:uiPriority="66" w:qFormat="1"/>
    <w:lsdException w:name="Medium List 2 Accent 6" w:uiPriority="67" w:qFormat="1"/>
    <w:lsdException w:name="Medium Grid 1 Accent 6" w:uiPriority="68" w:qFormat="1"/>
    <w:lsdException w:name="Medium Grid 2 Accent 6" w:uiPriority="69" w:qFormat="1"/>
    <w:lsdException w:name="Medium Grid 3 Accent 6" w:uiPriority="70" w:qFormat="1"/>
    <w:lsdException w:name="Dark List Accent 6" w:uiPriority="71"/>
    <w:lsdException w:name="Colorful Shading Accent 6" w:uiPriority="72" w:qFormat="1"/>
    <w:lsdException w:name="Colorful List Accent 6" w:uiPriority="73"/>
    <w:lsdException w:name="Colorful Grid Accent 6" w:uiPriority="6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226B"/>
    <w:pPr>
      <w:spacing w:before="40" w:after="160" w:line="288" w:lineRule="auto"/>
    </w:pPr>
    <w:rPr>
      <w:color w:val="595959"/>
      <w:kern w:val="20"/>
      <w:lang w:eastAsia="ja-JP"/>
    </w:rPr>
  </w:style>
  <w:style w:type="paragraph" w:styleId="Heading1">
    <w:name w:val="heading 1"/>
    <w:basedOn w:val="Normal"/>
    <w:next w:val="Normal"/>
    <w:link w:val="Heading1Char"/>
    <w:uiPriority w:val="9"/>
    <w:qFormat/>
    <w:rsid w:val="005A02AF"/>
    <w:pPr>
      <w:pageBreakBefore/>
      <w:spacing w:before="0" w:after="360" w:line="240" w:lineRule="auto"/>
      <w:ind w:left="-360" w:right="-360"/>
      <w:outlineLvl w:val="0"/>
    </w:pPr>
    <w:rPr>
      <w:sz w:val="36"/>
    </w:rPr>
  </w:style>
  <w:style w:type="paragraph" w:styleId="Heading2">
    <w:name w:val="heading 2"/>
    <w:basedOn w:val="Normal"/>
    <w:next w:val="Normal"/>
    <w:link w:val="Heading2Char"/>
    <w:uiPriority w:val="1"/>
    <w:qFormat/>
    <w:rsid w:val="005A02AF"/>
    <w:pPr>
      <w:keepNext/>
      <w:keepLines/>
      <w:spacing w:before="360" w:after="60" w:line="240" w:lineRule="auto"/>
      <w:outlineLvl w:val="1"/>
    </w:pPr>
    <w:rPr>
      <w:rFonts w:ascii="Calibri" w:eastAsia="HGｺﾞｼｯｸM" w:hAnsi="Calibri"/>
      <w:caps/>
      <w:color w:val="577188"/>
      <w:sz w:val="24"/>
    </w:rPr>
  </w:style>
  <w:style w:type="paragraph" w:styleId="Heading3">
    <w:name w:val="heading 3"/>
    <w:basedOn w:val="Normal"/>
    <w:next w:val="Normal"/>
    <w:link w:val="Heading3Char"/>
    <w:uiPriority w:val="1"/>
    <w:qFormat/>
    <w:rsid w:val="005A02AF"/>
    <w:pPr>
      <w:keepNext/>
      <w:keepLines/>
      <w:spacing w:before="200" w:after="0"/>
      <w:outlineLvl w:val="2"/>
    </w:pPr>
    <w:rPr>
      <w:rFonts w:ascii="Calibri" w:eastAsia="HGｺﾞｼｯｸM" w:hAnsi="Calibri"/>
      <w:b/>
      <w:bCs/>
      <w:color w:val="7E97AD"/>
    </w:rPr>
  </w:style>
  <w:style w:type="paragraph" w:styleId="Heading4">
    <w:name w:val="heading 4"/>
    <w:basedOn w:val="Normal"/>
    <w:next w:val="Normal"/>
    <w:link w:val="Heading4Char"/>
    <w:uiPriority w:val="18"/>
    <w:qFormat/>
    <w:rsid w:val="005A02AF"/>
    <w:pPr>
      <w:keepNext/>
      <w:keepLines/>
      <w:spacing w:before="200" w:after="0"/>
      <w:outlineLvl w:val="3"/>
    </w:pPr>
    <w:rPr>
      <w:rFonts w:ascii="Calibri" w:eastAsia="HGｺﾞｼｯｸM" w:hAnsi="Calibri"/>
      <w:b/>
      <w:bCs/>
      <w:i/>
      <w:iCs/>
      <w:color w:val="7E97AD"/>
    </w:rPr>
  </w:style>
  <w:style w:type="paragraph" w:styleId="Heading5">
    <w:name w:val="heading 5"/>
    <w:basedOn w:val="Normal"/>
    <w:next w:val="Normal"/>
    <w:link w:val="Heading5Char"/>
    <w:uiPriority w:val="18"/>
    <w:qFormat/>
    <w:rsid w:val="005A02AF"/>
    <w:pPr>
      <w:keepNext/>
      <w:keepLines/>
      <w:spacing w:before="200" w:after="0"/>
      <w:outlineLvl w:val="4"/>
    </w:pPr>
    <w:rPr>
      <w:rFonts w:ascii="Calibri" w:eastAsia="HGｺﾞｼｯｸM" w:hAnsi="Calibri"/>
      <w:color w:val="394B5A"/>
    </w:rPr>
  </w:style>
  <w:style w:type="paragraph" w:styleId="Heading6">
    <w:name w:val="heading 6"/>
    <w:basedOn w:val="Normal"/>
    <w:next w:val="Normal"/>
    <w:link w:val="Heading6Char"/>
    <w:uiPriority w:val="18"/>
    <w:qFormat/>
    <w:rsid w:val="005A02AF"/>
    <w:pPr>
      <w:keepNext/>
      <w:keepLines/>
      <w:spacing w:before="200" w:after="0"/>
      <w:outlineLvl w:val="5"/>
    </w:pPr>
    <w:rPr>
      <w:rFonts w:ascii="Calibri" w:eastAsia="HGｺﾞｼｯｸM" w:hAnsi="Calibri"/>
      <w:i/>
      <w:iCs/>
      <w:color w:val="394B5A"/>
    </w:rPr>
  </w:style>
  <w:style w:type="paragraph" w:styleId="Heading7">
    <w:name w:val="heading 7"/>
    <w:basedOn w:val="Normal"/>
    <w:next w:val="Normal"/>
    <w:link w:val="Heading7Char"/>
    <w:uiPriority w:val="18"/>
    <w:qFormat/>
    <w:rsid w:val="005A02AF"/>
    <w:pPr>
      <w:keepNext/>
      <w:keepLines/>
      <w:spacing w:before="200" w:after="0"/>
      <w:outlineLvl w:val="6"/>
    </w:pPr>
    <w:rPr>
      <w:rFonts w:ascii="Calibri" w:eastAsia="HGｺﾞｼｯｸM" w:hAnsi="Calibri"/>
      <w:i/>
      <w:iCs/>
      <w:color w:val="404040"/>
    </w:rPr>
  </w:style>
  <w:style w:type="paragraph" w:styleId="Heading8">
    <w:name w:val="heading 8"/>
    <w:basedOn w:val="Normal"/>
    <w:next w:val="Normal"/>
    <w:link w:val="Heading8Char"/>
    <w:uiPriority w:val="18"/>
    <w:qFormat/>
    <w:rsid w:val="005A02AF"/>
    <w:pPr>
      <w:keepNext/>
      <w:keepLines/>
      <w:spacing w:before="200" w:after="0"/>
      <w:outlineLvl w:val="7"/>
    </w:pPr>
    <w:rPr>
      <w:rFonts w:ascii="Calibri" w:eastAsia="HGｺﾞｼｯｸM" w:hAnsi="Calibri"/>
      <w:color w:val="404040"/>
    </w:rPr>
  </w:style>
  <w:style w:type="paragraph" w:styleId="Heading9">
    <w:name w:val="heading 9"/>
    <w:basedOn w:val="Normal"/>
    <w:next w:val="Normal"/>
    <w:link w:val="Heading9Char"/>
    <w:uiPriority w:val="18"/>
    <w:qFormat/>
    <w:rsid w:val="005A02AF"/>
    <w:pPr>
      <w:keepNext/>
      <w:keepLines/>
      <w:spacing w:before="200" w:after="0"/>
      <w:outlineLvl w:val="8"/>
    </w:pPr>
    <w:rPr>
      <w:rFonts w:ascii="Calibri" w:eastAsia="HGｺﾞｼｯｸM" w:hAnsi="Calibri"/>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02AF"/>
    <w:pPr>
      <w:tabs>
        <w:tab w:val="center" w:pos="4680"/>
        <w:tab w:val="right" w:pos="9360"/>
      </w:tabs>
      <w:spacing w:before="0" w:after="0" w:line="240" w:lineRule="auto"/>
    </w:pPr>
  </w:style>
  <w:style w:type="character" w:customStyle="1" w:styleId="HeaderChar">
    <w:name w:val="Header Char"/>
    <w:link w:val="Header"/>
    <w:uiPriority w:val="99"/>
    <w:rsid w:val="005A02AF"/>
    <w:rPr>
      <w:kern w:val="20"/>
    </w:rPr>
  </w:style>
  <w:style w:type="paragraph" w:styleId="Footer">
    <w:name w:val="footer"/>
    <w:basedOn w:val="Normal"/>
    <w:link w:val="FooterChar"/>
    <w:uiPriority w:val="99"/>
    <w:unhideWhenUsed/>
    <w:rsid w:val="005A02AF"/>
    <w:pPr>
      <w:pBdr>
        <w:top w:val="single" w:sz="4" w:space="6" w:color="B1C0CD"/>
        <w:left w:val="single" w:sz="2" w:space="4" w:color="FFFFFF"/>
      </w:pBdr>
      <w:spacing w:after="0" w:line="240" w:lineRule="auto"/>
      <w:ind w:left="-360" w:right="-360"/>
    </w:pPr>
  </w:style>
  <w:style w:type="character" w:customStyle="1" w:styleId="FooterChar">
    <w:name w:val="Footer Char"/>
    <w:link w:val="Footer"/>
    <w:uiPriority w:val="99"/>
    <w:rsid w:val="005A02AF"/>
    <w:rPr>
      <w:kern w:val="20"/>
    </w:rPr>
  </w:style>
  <w:style w:type="table" w:styleId="TableGrid">
    <w:name w:val="Table Grid"/>
    <w:basedOn w:val="TableNormal"/>
    <w:uiPriority w:val="59"/>
    <w:rsid w:val="005A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2-Accent11">
    <w:name w:val="Medium Grid 2 - Accent 11"/>
    <w:link w:val="MediumGrid2-Accent1Char"/>
    <w:uiPriority w:val="1"/>
    <w:qFormat/>
    <w:rsid w:val="005A02AF"/>
    <w:pPr>
      <w:spacing w:before="40"/>
    </w:pPr>
    <w:rPr>
      <w:color w:val="595959"/>
      <w:lang w:eastAsia="ja-JP"/>
    </w:rPr>
  </w:style>
  <w:style w:type="paragraph" w:styleId="BalloonText">
    <w:name w:val="Balloon Text"/>
    <w:basedOn w:val="Normal"/>
    <w:link w:val="BalloonTextChar"/>
    <w:uiPriority w:val="99"/>
    <w:semiHidden/>
    <w:unhideWhenUsed/>
    <w:rsid w:val="005A02AF"/>
    <w:pPr>
      <w:spacing w:after="0" w:line="240" w:lineRule="auto"/>
    </w:pPr>
    <w:rPr>
      <w:rFonts w:ascii="Tahoma" w:hAnsi="Tahoma" w:cs="Tahoma"/>
      <w:sz w:val="16"/>
    </w:rPr>
  </w:style>
  <w:style w:type="character" w:customStyle="1" w:styleId="BalloonTextChar">
    <w:name w:val="Balloon Text Char"/>
    <w:link w:val="BalloonText"/>
    <w:uiPriority w:val="99"/>
    <w:semiHidden/>
    <w:rsid w:val="005A02AF"/>
    <w:rPr>
      <w:rFonts w:ascii="Tahoma" w:hAnsi="Tahoma" w:cs="Tahoma"/>
      <w:sz w:val="16"/>
    </w:rPr>
  </w:style>
  <w:style w:type="character" w:customStyle="1" w:styleId="Heading1Char">
    <w:name w:val="Heading 1 Char"/>
    <w:link w:val="Heading1"/>
    <w:uiPriority w:val="9"/>
    <w:rsid w:val="005A02AF"/>
    <w:rPr>
      <w:kern w:val="20"/>
      <w:sz w:val="36"/>
    </w:rPr>
  </w:style>
  <w:style w:type="character" w:customStyle="1" w:styleId="Heading2Char">
    <w:name w:val="Heading 2 Char"/>
    <w:link w:val="Heading2"/>
    <w:uiPriority w:val="1"/>
    <w:rsid w:val="005A02AF"/>
    <w:rPr>
      <w:rFonts w:ascii="Calibri" w:eastAsia="HGｺﾞｼｯｸM" w:hAnsi="Calibri" w:cs="Times New Roman"/>
      <w:caps/>
      <w:color w:val="577188"/>
      <w:kern w:val="20"/>
      <w:sz w:val="24"/>
    </w:rPr>
  </w:style>
  <w:style w:type="character" w:customStyle="1" w:styleId="MediumGrid1-Accent11">
    <w:name w:val="Medium Grid 1 - Accent 11"/>
    <w:uiPriority w:val="99"/>
    <w:semiHidden/>
    <w:rsid w:val="005A02AF"/>
    <w:rPr>
      <w:color w:val="808080"/>
    </w:rPr>
  </w:style>
  <w:style w:type="paragraph" w:customStyle="1" w:styleId="MediumShading1-Accent31">
    <w:name w:val="Medium Shading 1 - Accent 31"/>
    <w:basedOn w:val="Normal"/>
    <w:next w:val="Normal"/>
    <w:link w:val="MediumShading1-Accent3Char"/>
    <w:uiPriority w:val="9"/>
    <w:unhideWhenUsed/>
    <w:qFormat/>
    <w:rsid w:val="005A02AF"/>
    <w:pPr>
      <w:spacing w:before="240" w:after="240"/>
      <w:ind w:left="720" w:right="720"/>
    </w:pPr>
    <w:rPr>
      <w:i/>
      <w:iCs/>
      <w:color w:val="7E97AD"/>
      <w:sz w:val="28"/>
    </w:rPr>
  </w:style>
  <w:style w:type="character" w:customStyle="1" w:styleId="MediumShading1-Accent3Char">
    <w:name w:val="Medium Shading 1 - Accent 3 Char"/>
    <w:link w:val="MediumShading1-Accent31"/>
    <w:uiPriority w:val="9"/>
    <w:rsid w:val="005A02AF"/>
    <w:rPr>
      <w:i/>
      <w:iCs/>
      <w:color w:val="7E97AD"/>
      <w:kern w:val="20"/>
      <w:sz w:val="28"/>
    </w:rPr>
  </w:style>
  <w:style w:type="paragraph" w:customStyle="1" w:styleId="GridTable21">
    <w:name w:val="Grid Table 21"/>
    <w:basedOn w:val="Normal"/>
    <w:next w:val="Normal"/>
    <w:uiPriority w:val="37"/>
    <w:semiHidden/>
    <w:unhideWhenUsed/>
    <w:rsid w:val="005A02AF"/>
  </w:style>
  <w:style w:type="paragraph" w:styleId="BlockText">
    <w:name w:val="Block Text"/>
    <w:basedOn w:val="Normal"/>
    <w:uiPriority w:val="99"/>
    <w:semiHidden/>
    <w:unhideWhenUsed/>
    <w:rsid w:val="005A02AF"/>
    <w:pPr>
      <w:pBdr>
        <w:top w:val="single" w:sz="2" w:space="10" w:color="7E97AD" w:frame="1"/>
        <w:left w:val="single" w:sz="2" w:space="10" w:color="7E97AD" w:frame="1"/>
        <w:bottom w:val="single" w:sz="2" w:space="10" w:color="7E97AD" w:frame="1"/>
        <w:right w:val="single" w:sz="2" w:space="10" w:color="7E97AD" w:frame="1"/>
      </w:pBdr>
      <w:ind w:left="1152" w:right="1152"/>
    </w:pPr>
    <w:rPr>
      <w:i/>
      <w:iCs/>
      <w:color w:val="7E97AD"/>
    </w:rPr>
  </w:style>
  <w:style w:type="paragraph" w:styleId="BodyText">
    <w:name w:val="Body Text"/>
    <w:basedOn w:val="Normal"/>
    <w:link w:val="BodyTextChar"/>
    <w:uiPriority w:val="99"/>
    <w:semiHidden/>
    <w:unhideWhenUsed/>
    <w:rsid w:val="005A02AF"/>
    <w:pPr>
      <w:spacing w:after="120"/>
    </w:pPr>
  </w:style>
  <w:style w:type="character" w:customStyle="1" w:styleId="BodyTextChar">
    <w:name w:val="Body Text Char"/>
    <w:basedOn w:val="DefaultParagraphFont"/>
    <w:link w:val="BodyText"/>
    <w:uiPriority w:val="99"/>
    <w:semiHidden/>
    <w:rsid w:val="005A02AF"/>
  </w:style>
  <w:style w:type="paragraph" w:styleId="BodyText2">
    <w:name w:val="Body Text 2"/>
    <w:basedOn w:val="Normal"/>
    <w:link w:val="BodyText2Char"/>
    <w:uiPriority w:val="99"/>
    <w:semiHidden/>
    <w:unhideWhenUsed/>
    <w:rsid w:val="005A02AF"/>
    <w:pPr>
      <w:spacing w:after="120" w:line="480" w:lineRule="auto"/>
    </w:pPr>
  </w:style>
  <w:style w:type="character" w:customStyle="1" w:styleId="BodyText2Char">
    <w:name w:val="Body Text 2 Char"/>
    <w:basedOn w:val="DefaultParagraphFont"/>
    <w:link w:val="BodyText2"/>
    <w:uiPriority w:val="99"/>
    <w:semiHidden/>
    <w:rsid w:val="005A02AF"/>
  </w:style>
  <w:style w:type="paragraph" w:styleId="BodyText3">
    <w:name w:val="Body Text 3"/>
    <w:basedOn w:val="Normal"/>
    <w:link w:val="BodyText3Char"/>
    <w:uiPriority w:val="99"/>
    <w:semiHidden/>
    <w:unhideWhenUsed/>
    <w:rsid w:val="005A02AF"/>
    <w:pPr>
      <w:spacing w:after="120"/>
    </w:pPr>
    <w:rPr>
      <w:sz w:val="16"/>
    </w:rPr>
  </w:style>
  <w:style w:type="character" w:customStyle="1" w:styleId="BodyText3Char">
    <w:name w:val="Body Text 3 Char"/>
    <w:link w:val="BodyText3"/>
    <w:uiPriority w:val="99"/>
    <w:semiHidden/>
    <w:rsid w:val="005A02AF"/>
    <w:rPr>
      <w:sz w:val="16"/>
    </w:rPr>
  </w:style>
  <w:style w:type="paragraph" w:styleId="BodyTextFirstIndent">
    <w:name w:val="Body Text First Indent"/>
    <w:basedOn w:val="BodyText"/>
    <w:link w:val="BodyTextFirstIndentChar"/>
    <w:uiPriority w:val="99"/>
    <w:semiHidden/>
    <w:unhideWhenUsed/>
    <w:rsid w:val="005A02AF"/>
    <w:pPr>
      <w:spacing w:after="200"/>
      <w:ind w:firstLine="360"/>
    </w:pPr>
  </w:style>
  <w:style w:type="character" w:customStyle="1" w:styleId="BodyTextFirstIndentChar">
    <w:name w:val="Body Text First Indent Char"/>
    <w:basedOn w:val="BodyTextChar"/>
    <w:link w:val="BodyTextFirstIndent"/>
    <w:uiPriority w:val="99"/>
    <w:semiHidden/>
    <w:rsid w:val="005A02AF"/>
  </w:style>
  <w:style w:type="paragraph" w:styleId="BodyTextIndent">
    <w:name w:val="Body Text Indent"/>
    <w:basedOn w:val="Normal"/>
    <w:link w:val="BodyTextIndentChar"/>
    <w:uiPriority w:val="99"/>
    <w:semiHidden/>
    <w:unhideWhenUsed/>
    <w:rsid w:val="005A02AF"/>
    <w:pPr>
      <w:spacing w:after="120"/>
      <w:ind w:left="360"/>
    </w:pPr>
  </w:style>
  <w:style w:type="character" w:customStyle="1" w:styleId="BodyTextIndentChar">
    <w:name w:val="Body Text Indent Char"/>
    <w:basedOn w:val="DefaultParagraphFont"/>
    <w:link w:val="BodyTextIndent"/>
    <w:uiPriority w:val="99"/>
    <w:semiHidden/>
    <w:rsid w:val="005A02AF"/>
  </w:style>
  <w:style w:type="paragraph" w:styleId="BodyTextFirstIndent2">
    <w:name w:val="Body Text First Indent 2"/>
    <w:basedOn w:val="BodyTextIndent"/>
    <w:link w:val="BodyTextFirstIndent2Char"/>
    <w:uiPriority w:val="99"/>
    <w:semiHidden/>
    <w:unhideWhenUsed/>
    <w:rsid w:val="005A02AF"/>
    <w:pPr>
      <w:spacing w:after="200"/>
      <w:ind w:firstLine="360"/>
    </w:pPr>
  </w:style>
  <w:style w:type="character" w:customStyle="1" w:styleId="BodyTextFirstIndent2Char">
    <w:name w:val="Body Text First Indent 2 Char"/>
    <w:basedOn w:val="BodyTextIndentChar"/>
    <w:link w:val="BodyTextFirstIndent2"/>
    <w:uiPriority w:val="99"/>
    <w:semiHidden/>
    <w:rsid w:val="005A02AF"/>
  </w:style>
  <w:style w:type="paragraph" w:styleId="BodyTextIndent2">
    <w:name w:val="Body Text Indent 2"/>
    <w:basedOn w:val="Normal"/>
    <w:link w:val="BodyTextIndent2Char"/>
    <w:uiPriority w:val="99"/>
    <w:semiHidden/>
    <w:unhideWhenUsed/>
    <w:rsid w:val="005A02AF"/>
    <w:pPr>
      <w:spacing w:after="120" w:line="480" w:lineRule="auto"/>
      <w:ind w:left="360"/>
    </w:pPr>
  </w:style>
  <w:style w:type="character" w:customStyle="1" w:styleId="BodyTextIndent2Char">
    <w:name w:val="Body Text Indent 2 Char"/>
    <w:basedOn w:val="DefaultParagraphFont"/>
    <w:link w:val="BodyTextIndent2"/>
    <w:uiPriority w:val="99"/>
    <w:semiHidden/>
    <w:rsid w:val="005A02AF"/>
  </w:style>
  <w:style w:type="paragraph" w:styleId="BodyTextIndent3">
    <w:name w:val="Body Text Indent 3"/>
    <w:basedOn w:val="Normal"/>
    <w:link w:val="BodyTextIndent3Char"/>
    <w:uiPriority w:val="99"/>
    <w:unhideWhenUsed/>
    <w:rsid w:val="005A02AF"/>
    <w:pPr>
      <w:spacing w:after="120"/>
      <w:ind w:left="360"/>
    </w:pPr>
    <w:rPr>
      <w:sz w:val="16"/>
    </w:rPr>
  </w:style>
  <w:style w:type="character" w:customStyle="1" w:styleId="BodyTextIndent3Char">
    <w:name w:val="Body Text Indent 3 Char"/>
    <w:link w:val="BodyTextIndent3"/>
    <w:uiPriority w:val="99"/>
    <w:rsid w:val="005A02AF"/>
    <w:rPr>
      <w:sz w:val="16"/>
    </w:rPr>
  </w:style>
  <w:style w:type="character" w:customStyle="1" w:styleId="GridTable1Light1">
    <w:name w:val="Grid Table 1 Light1"/>
    <w:uiPriority w:val="33"/>
    <w:semiHidden/>
    <w:unhideWhenUsed/>
    <w:rsid w:val="005A02AF"/>
    <w:rPr>
      <w:b/>
      <w:bCs/>
      <w:smallCaps/>
      <w:spacing w:val="5"/>
    </w:rPr>
  </w:style>
  <w:style w:type="paragraph" w:styleId="Caption">
    <w:name w:val="caption"/>
    <w:basedOn w:val="Normal"/>
    <w:next w:val="Normal"/>
    <w:uiPriority w:val="35"/>
    <w:qFormat/>
    <w:rsid w:val="005A02AF"/>
    <w:pPr>
      <w:spacing w:line="240" w:lineRule="auto"/>
    </w:pPr>
    <w:rPr>
      <w:b/>
      <w:bCs/>
      <w:color w:val="7E97AD"/>
      <w:sz w:val="18"/>
    </w:rPr>
  </w:style>
  <w:style w:type="paragraph" w:styleId="Closing">
    <w:name w:val="Closing"/>
    <w:basedOn w:val="Normal"/>
    <w:link w:val="ClosingChar"/>
    <w:uiPriority w:val="99"/>
    <w:semiHidden/>
    <w:unhideWhenUsed/>
    <w:rsid w:val="005A02AF"/>
    <w:pPr>
      <w:spacing w:after="0" w:line="240" w:lineRule="auto"/>
      <w:ind w:left="4320"/>
    </w:pPr>
  </w:style>
  <w:style w:type="character" w:customStyle="1" w:styleId="ClosingChar">
    <w:name w:val="Closing Char"/>
    <w:basedOn w:val="DefaultParagraphFont"/>
    <w:link w:val="Closing"/>
    <w:uiPriority w:val="99"/>
    <w:semiHidden/>
    <w:rsid w:val="005A02AF"/>
  </w:style>
  <w:style w:type="table" w:styleId="MediumGrid2-Accent2">
    <w:name w:val="Medium Grid 2 Accent 2"/>
    <w:basedOn w:val="TableNormal"/>
    <w:uiPriority w:val="73"/>
    <w:qFormat/>
    <w:rsid w:val="005A02AF"/>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List-Accent3">
    <w:name w:val="Colorful List Accent 3"/>
    <w:basedOn w:val="TableNormal"/>
    <w:uiPriority w:val="73"/>
    <w:rsid w:val="005A02AF"/>
    <w:rPr>
      <w:color w:val="000000"/>
    </w:rPr>
    <w:tblPr>
      <w:tblStyleRowBandSize w:val="1"/>
      <w:tblStyleColBandSize w:val="1"/>
      <w:tblBorders>
        <w:insideH w:val="single" w:sz="4" w:space="0" w:color="FFFFFF"/>
      </w:tblBorders>
    </w:tblPr>
    <w:tcPr>
      <w:shd w:val="clear" w:color="auto" w:fill="E5EAEE"/>
    </w:tcPr>
    <w:tblStylePr w:type="firstRow">
      <w:rPr>
        <w:b/>
        <w:bCs/>
      </w:rPr>
      <w:tblPr/>
      <w:tcPr>
        <w:shd w:val="clear" w:color="auto" w:fill="CBD5DE"/>
      </w:tcPr>
    </w:tblStylePr>
    <w:tblStylePr w:type="lastRow">
      <w:rPr>
        <w:b/>
        <w:bCs/>
        <w:color w:val="000000"/>
      </w:rPr>
      <w:tblPr/>
      <w:tcPr>
        <w:shd w:val="clear" w:color="auto" w:fill="CBD5DE"/>
      </w:tcPr>
    </w:tblStylePr>
    <w:tblStylePr w:type="firstCol">
      <w:rPr>
        <w:color w:val="FFFFFF"/>
      </w:rPr>
      <w:tblPr/>
      <w:tcPr>
        <w:shd w:val="clear" w:color="auto" w:fill="577188"/>
      </w:tcPr>
    </w:tblStylePr>
    <w:tblStylePr w:type="lastCol">
      <w:rPr>
        <w:color w:val="FFFFFF"/>
      </w:rPr>
      <w:tblPr/>
      <w:tcPr>
        <w:shd w:val="clear" w:color="auto" w:fill="577188"/>
      </w:tcPr>
    </w:tblStylePr>
    <w:tblStylePr w:type="band1Vert">
      <w:tblPr/>
      <w:tcPr>
        <w:shd w:val="clear" w:color="auto" w:fill="BECBD6"/>
      </w:tcPr>
    </w:tblStylePr>
    <w:tblStylePr w:type="band1Horz">
      <w:tblPr/>
      <w:tcPr>
        <w:shd w:val="clear" w:color="auto" w:fill="BECBD6"/>
      </w:tcPr>
    </w:tblStylePr>
  </w:style>
  <w:style w:type="table" w:styleId="ColorfulList-Accent4">
    <w:name w:val="Colorful List Accent 4"/>
    <w:basedOn w:val="TableNormal"/>
    <w:uiPriority w:val="73"/>
    <w:rsid w:val="005A02AF"/>
    <w:rPr>
      <w:color w:val="000000"/>
    </w:rPr>
    <w:tblPr>
      <w:tblStyleRowBandSize w:val="1"/>
      <w:tblStyleColBandSize w:val="1"/>
      <w:tblBorders>
        <w:insideH w:val="single" w:sz="4" w:space="0" w:color="FFFFFF"/>
      </w:tblBorders>
    </w:tblPr>
    <w:tcPr>
      <w:shd w:val="clear" w:color="auto" w:fill="F4E8DF"/>
    </w:tcPr>
    <w:tblStylePr w:type="firstRow">
      <w:rPr>
        <w:b/>
        <w:bCs/>
      </w:rPr>
      <w:tblPr/>
      <w:tcPr>
        <w:shd w:val="clear" w:color="auto" w:fill="EAD1BF"/>
      </w:tcPr>
    </w:tblStylePr>
    <w:tblStylePr w:type="lastRow">
      <w:rPr>
        <w:b/>
        <w:bCs/>
        <w:color w:val="000000"/>
      </w:rPr>
      <w:tblPr/>
      <w:tcPr>
        <w:shd w:val="clear" w:color="auto" w:fill="EAD1BF"/>
      </w:tcPr>
    </w:tblStylePr>
    <w:tblStylePr w:type="firstCol">
      <w:rPr>
        <w:color w:val="FFFFFF"/>
      </w:rPr>
      <w:tblPr/>
      <w:tcPr>
        <w:shd w:val="clear" w:color="auto" w:fill="AA6736"/>
      </w:tcPr>
    </w:tblStylePr>
    <w:tblStylePr w:type="lastCol">
      <w:rPr>
        <w:color w:val="FFFFFF"/>
      </w:rPr>
      <w:tblPr/>
      <w:tcPr>
        <w:shd w:val="clear" w:color="auto" w:fill="AA6736"/>
      </w:tcPr>
    </w:tblStylePr>
    <w:tblStylePr w:type="band1Vert">
      <w:tblPr/>
      <w:tcPr>
        <w:shd w:val="clear" w:color="auto" w:fill="E5C6AF"/>
      </w:tcPr>
    </w:tblStylePr>
    <w:tblStylePr w:type="band1Horz">
      <w:tblPr/>
      <w:tcPr>
        <w:shd w:val="clear" w:color="auto" w:fill="E5C6AF"/>
      </w:tcPr>
    </w:tblStylePr>
  </w:style>
  <w:style w:type="table" w:styleId="ColorfulList-Accent5">
    <w:name w:val="Colorful List Accent 5"/>
    <w:basedOn w:val="TableNormal"/>
    <w:uiPriority w:val="73"/>
    <w:rsid w:val="005A02AF"/>
    <w:rPr>
      <w:color w:val="000000"/>
    </w:rPr>
    <w:tblPr>
      <w:tblStyleRowBandSize w:val="1"/>
      <w:tblStyleColBandSize w:val="1"/>
      <w:tblBorders>
        <w:insideH w:val="single" w:sz="4" w:space="0" w:color="FFFFFF"/>
      </w:tblBorders>
    </w:tblPr>
    <w:tcPr>
      <w:shd w:val="clear" w:color="auto" w:fill="E5E0DE"/>
    </w:tcPr>
    <w:tblStylePr w:type="firstRow">
      <w:rPr>
        <w:b/>
        <w:bCs/>
      </w:rPr>
      <w:tblPr/>
      <w:tcPr>
        <w:shd w:val="clear" w:color="auto" w:fill="CBC2BD"/>
      </w:tcPr>
    </w:tblStylePr>
    <w:tblStylePr w:type="lastRow">
      <w:rPr>
        <w:b/>
        <w:bCs/>
        <w:color w:val="000000"/>
      </w:rPr>
      <w:tblPr/>
      <w:tcPr>
        <w:shd w:val="clear" w:color="auto" w:fill="CBC2BD"/>
      </w:tcPr>
    </w:tblStylePr>
    <w:tblStylePr w:type="firstCol">
      <w:rPr>
        <w:color w:val="FFFFFF"/>
      </w:rPr>
      <w:tblPr/>
      <w:tcPr>
        <w:shd w:val="clear" w:color="auto" w:fill="5B4F47"/>
      </w:tcPr>
    </w:tblStylePr>
    <w:tblStylePr w:type="lastCol">
      <w:rPr>
        <w:color w:val="FFFFFF"/>
      </w:rPr>
      <w:tblPr/>
      <w:tcPr>
        <w:shd w:val="clear" w:color="auto" w:fill="5B4F47"/>
      </w:tcPr>
    </w:tblStylePr>
    <w:tblStylePr w:type="band1Vert">
      <w:tblPr/>
      <w:tcPr>
        <w:shd w:val="clear" w:color="auto" w:fill="BEB4AD"/>
      </w:tcPr>
    </w:tblStylePr>
    <w:tblStylePr w:type="band1Horz">
      <w:tblPr/>
      <w:tcPr>
        <w:shd w:val="clear" w:color="auto" w:fill="BEB4AD"/>
      </w:tcPr>
    </w:tblStylePr>
  </w:style>
  <w:style w:type="table" w:styleId="ColorfulList-Accent6">
    <w:name w:val="Colorful List Accent 6"/>
    <w:basedOn w:val="TableNormal"/>
    <w:uiPriority w:val="73"/>
    <w:rsid w:val="005A02AF"/>
    <w:rPr>
      <w:color w:val="000000"/>
    </w:rPr>
    <w:tblPr>
      <w:tblStyleRowBandSize w:val="1"/>
      <w:tblStyleColBandSize w:val="1"/>
      <w:tblBorders>
        <w:insideH w:val="single" w:sz="4" w:space="0" w:color="FFFFFF"/>
      </w:tblBorders>
    </w:tblPr>
    <w:tcPr>
      <w:shd w:val="clear" w:color="auto" w:fill="F0E9E1"/>
    </w:tcPr>
    <w:tblStylePr w:type="firstRow">
      <w:rPr>
        <w:b/>
        <w:bCs/>
      </w:rPr>
      <w:tblPr/>
      <w:tcPr>
        <w:shd w:val="clear" w:color="auto" w:fill="E1D3C4"/>
      </w:tcPr>
    </w:tblStylePr>
    <w:tblStylePr w:type="lastRow">
      <w:rPr>
        <w:b/>
        <w:bCs/>
        <w:color w:val="000000"/>
      </w:rPr>
      <w:tblPr/>
      <w:tcPr>
        <w:shd w:val="clear" w:color="auto" w:fill="E1D3C4"/>
      </w:tcPr>
    </w:tblStylePr>
    <w:tblStylePr w:type="firstCol">
      <w:rPr>
        <w:color w:val="FFFFFF"/>
      </w:rPr>
      <w:tblPr/>
      <w:tcPr>
        <w:shd w:val="clear" w:color="auto" w:fill="8E6E49"/>
      </w:tcPr>
    </w:tblStylePr>
    <w:tblStylePr w:type="lastCol">
      <w:rPr>
        <w:color w:val="FFFFFF"/>
      </w:rPr>
      <w:tblPr/>
      <w:tcPr>
        <w:shd w:val="clear" w:color="auto" w:fill="8E6E49"/>
      </w:tcPr>
    </w:tblStylePr>
    <w:tblStylePr w:type="band1Vert">
      <w:tblPr/>
      <w:tcPr>
        <w:shd w:val="clear" w:color="auto" w:fill="D9C9B6"/>
      </w:tcPr>
    </w:tblStylePr>
    <w:tblStylePr w:type="band1Horz">
      <w:tblPr/>
      <w:tcPr>
        <w:shd w:val="clear" w:color="auto" w:fill="D9C9B6"/>
      </w:tcPr>
    </w:tblStylePr>
  </w:style>
  <w:style w:type="table" w:customStyle="1" w:styleId="TableGridLight1">
    <w:name w:val="Table Grid Light1"/>
    <w:basedOn w:val="TableNormal"/>
    <w:uiPriority w:val="73"/>
    <w:qFormat/>
    <w:rsid w:val="005A02AF"/>
    <w:rPr>
      <w:color w:val="000000"/>
    </w:rPr>
    <w:tblPr>
      <w:tblStyleRowBandSize w:val="1"/>
      <w:tblStyleColBandSize w:val="1"/>
      <w:tblBorders>
        <w:insideH w:val="single" w:sz="4" w:space="0" w:color="FFFFFF"/>
      </w:tblBorders>
    </w:tblPr>
    <w:tcPr>
      <w:shd w:val="clear" w:color="auto" w:fill="DFE4E5"/>
    </w:tcPr>
    <w:tblStylePr w:type="firstRow">
      <w:rPr>
        <w:b/>
        <w:bCs/>
      </w:rPr>
      <w:tblPr/>
      <w:tcPr>
        <w:shd w:val="clear" w:color="auto" w:fill="C1C9CB"/>
      </w:tcPr>
    </w:tblStylePr>
    <w:tblStylePr w:type="lastRow">
      <w:rPr>
        <w:b/>
        <w:bCs/>
        <w:color w:val="000000"/>
      </w:rPr>
      <w:tblPr/>
      <w:tcPr>
        <w:shd w:val="clear" w:color="auto" w:fill="C1C9CB"/>
      </w:tcPr>
    </w:tblStylePr>
    <w:tblStylePr w:type="firstCol">
      <w:rPr>
        <w:color w:val="FFFFFF"/>
      </w:rPr>
      <w:tblPr/>
      <w:tcPr>
        <w:shd w:val="clear" w:color="auto" w:fill="4D595B"/>
      </w:tcPr>
    </w:tblStylePr>
    <w:tblStylePr w:type="lastCol">
      <w:rPr>
        <w:color w:val="FFFFFF"/>
      </w:rPr>
      <w:tblPr/>
      <w:tcPr>
        <w:shd w:val="clear" w:color="auto" w:fill="4D595B"/>
      </w:tcPr>
    </w:tblStylePr>
    <w:tblStylePr w:type="band1Vert">
      <w:tblPr/>
      <w:tcPr>
        <w:shd w:val="clear" w:color="auto" w:fill="B1BCBE"/>
      </w:tcPr>
    </w:tblStylePr>
    <w:tblStylePr w:type="band1Horz">
      <w:tblPr/>
      <w:tcPr>
        <w:shd w:val="clear" w:color="auto" w:fill="B1BCBE"/>
      </w:tcPr>
    </w:tblStylePr>
  </w:style>
  <w:style w:type="table" w:customStyle="1" w:styleId="PlainTable21">
    <w:name w:val="Plain Table 21"/>
    <w:basedOn w:val="TableNormal"/>
    <w:uiPriority w:val="73"/>
    <w:rsid w:val="005A02AF"/>
    <w:rPr>
      <w:color w:val="000000"/>
    </w:rPr>
    <w:tblPr>
      <w:tblStyleRowBandSize w:val="1"/>
      <w:tblStyleColBandSize w:val="1"/>
      <w:tblBorders>
        <w:insideH w:val="single" w:sz="4" w:space="0" w:color="FFFFFF"/>
      </w:tblBorders>
    </w:tblPr>
    <w:tcPr>
      <w:shd w:val="clear" w:color="auto" w:fill="EBE9E2"/>
    </w:tcPr>
    <w:tblStylePr w:type="firstRow">
      <w:rPr>
        <w:b/>
        <w:bCs/>
      </w:rPr>
      <w:tblPr/>
      <w:tcPr>
        <w:shd w:val="clear" w:color="auto" w:fill="D7D3C5"/>
      </w:tcPr>
    </w:tblStylePr>
    <w:tblStylePr w:type="lastRow">
      <w:rPr>
        <w:b/>
        <w:bCs/>
        <w:color w:val="000000"/>
      </w:rPr>
      <w:tblPr/>
      <w:tcPr>
        <w:shd w:val="clear" w:color="auto" w:fill="D7D3C5"/>
      </w:tcPr>
    </w:tblStylePr>
    <w:tblStylePr w:type="firstCol">
      <w:rPr>
        <w:color w:val="FFFFFF"/>
      </w:rPr>
      <w:tblPr/>
      <w:tcPr>
        <w:shd w:val="clear" w:color="auto" w:fill="776E51"/>
      </w:tcPr>
    </w:tblStylePr>
    <w:tblStylePr w:type="lastCol">
      <w:rPr>
        <w:color w:val="FFFFFF"/>
      </w:rPr>
      <w:tblPr/>
      <w:tcPr>
        <w:shd w:val="clear" w:color="auto" w:fill="776E51"/>
      </w:tcPr>
    </w:tblStylePr>
    <w:tblStylePr w:type="band1Vert">
      <w:tblPr/>
      <w:tcPr>
        <w:shd w:val="clear" w:color="auto" w:fill="CEC9B7"/>
      </w:tcPr>
    </w:tblStylePr>
    <w:tblStylePr w:type="band1Horz">
      <w:tblPr/>
      <w:tcPr>
        <w:shd w:val="clear" w:color="auto" w:fill="CEC9B7"/>
      </w:tcPr>
    </w:tblStylePr>
  </w:style>
  <w:style w:type="table" w:styleId="MediumGrid1-Accent2">
    <w:name w:val="Medium Grid 1 Accent 2"/>
    <w:basedOn w:val="TableNormal"/>
    <w:uiPriority w:val="34"/>
    <w:qFormat/>
    <w:rsid w:val="005A02AF"/>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B56E3A"/>
      </w:tcPr>
    </w:tblStylePr>
    <w:tblStylePr w:type="lastRow">
      <w:rPr>
        <w:b/>
        <w:bCs/>
        <w:color w:val="B56E3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Shading-Accent3">
    <w:name w:val="Colorful Shading Accent 3"/>
    <w:basedOn w:val="TableNormal"/>
    <w:uiPriority w:val="72"/>
    <w:rsid w:val="005A02AF"/>
    <w:rPr>
      <w:color w:val="000000"/>
    </w:rPr>
    <w:tblPr>
      <w:tblStyleRowBandSize w:val="1"/>
      <w:tblStyleColBandSize w:val="1"/>
    </w:tblPr>
    <w:tcPr>
      <w:shd w:val="clear" w:color="auto" w:fill="F2F4F6"/>
    </w:tcPr>
    <w:tblStylePr w:type="firstRow">
      <w:rPr>
        <w:b/>
        <w:bCs/>
        <w:color w:val="FFFFFF"/>
      </w:rPr>
      <w:tblPr/>
      <w:tcPr>
        <w:tcBorders>
          <w:bottom w:val="single" w:sz="12" w:space="0" w:color="FFFFFF"/>
        </w:tcBorders>
        <w:shd w:val="clear" w:color="auto" w:fill="B56E3A"/>
      </w:tcPr>
    </w:tblStylePr>
    <w:tblStylePr w:type="lastRow">
      <w:rPr>
        <w:b/>
        <w:bCs/>
        <w:color w:val="B56E3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cPr>
    </w:tblStylePr>
    <w:tblStylePr w:type="band1Horz">
      <w:tblPr/>
      <w:tcPr>
        <w:shd w:val="clear" w:color="auto" w:fill="E5EAEE"/>
      </w:tcPr>
    </w:tblStylePr>
  </w:style>
  <w:style w:type="table" w:styleId="ColorfulShading-Accent4">
    <w:name w:val="Colorful Shading Accent 4"/>
    <w:basedOn w:val="TableNormal"/>
    <w:uiPriority w:val="72"/>
    <w:rsid w:val="005A02AF"/>
    <w:rPr>
      <w:color w:val="000000"/>
    </w:rPr>
    <w:tblPr>
      <w:tblStyleRowBandSize w:val="1"/>
      <w:tblStyleColBandSize w:val="1"/>
    </w:tblPr>
    <w:tcPr>
      <w:shd w:val="clear" w:color="auto" w:fill="FAF3EF"/>
    </w:tcPr>
    <w:tblStylePr w:type="firstRow">
      <w:rPr>
        <w:b/>
        <w:bCs/>
        <w:color w:val="FFFFFF"/>
      </w:rPr>
      <w:tblPr/>
      <w:tcPr>
        <w:tcBorders>
          <w:bottom w:val="single" w:sz="12" w:space="0" w:color="FFFFFF"/>
        </w:tcBorders>
        <w:shd w:val="clear" w:color="auto" w:fill="B56E3A"/>
      </w:tcPr>
    </w:tblStylePr>
    <w:tblStylePr w:type="lastRow">
      <w:rPr>
        <w:b/>
        <w:bCs/>
        <w:color w:val="B56E3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cPr>
    </w:tblStylePr>
    <w:tblStylePr w:type="band1Horz">
      <w:tblPr/>
      <w:tcPr>
        <w:shd w:val="clear" w:color="auto" w:fill="F4E8DF"/>
      </w:tcPr>
    </w:tblStylePr>
  </w:style>
  <w:style w:type="table" w:styleId="ColorfulShading-Accent5">
    <w:name w:val="Colorful Shading Accent 5"/>
    <w:basedOn w:val="TableNormal"/>
    <w:uiPriority w:val="72"/>
    <w:rsid w:val="005A02AF"/>
    <w:rPr>
      <w:color w:val="000000"/>
    </w:rPr>
    <w:tblPr>
      <w:tblStyleRowBandSize w:val="1"/>
      <w:tblStyleColBandSize w:val="1"/>
    </w:tblPr>
    <w:tcPr>
      <w:shd w:val="clear" w:color="auto" w:fill="F2F0EE"/>
    </w:tcPr>
    <w:tblStylePr w:type="firstRow">
      <w:rPr>
        <w:b/>
        <w:bCs/>
        <w:color w:val="FFFFFF"/>
      </w:rPr>
      <w:tblPr/>
      <w:tcPr>
        <w:tcBorders>
          <w:bottom w:val="single" w:sz="12" w:space="0" w:color="FFFFFF"/>
        </w:tcBorders>
        <w:shd w:val="clear" w:color="auto" w:fill="98754E"/>
      </w:tcPr>
    </w:tblStylePr>
    <w:tblStylePr w:type="lastRow">
      <w:rPr>
        <w:b/>
        <w:bCs/>
        <w:color w:val="98754E"/>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cPr>
    </w:tblStylePr>
    <w:tblStylePr w:type="band1Horz">
      <w:tblPr/>
      <w:tcPr>
        <w:shd w:val="clear" w:color="auto" w:fill="E5E0DE"/>
      </w:tcPr>
    </w:tblStylePr>
  </w:style>
  <w:style w:type="table" w:styleId="ColorfulShading-Accent6">
    <w:name w:val="Colorful Shading Accent 6"/>
    <w:basedOn w:val="TableNormal"/>
    <w:uiPriority w:val="72"/>
    <w:rsid w:val="005A02AF"/>
    <w:rPr>
      <w:color w:val="000000"/>
    </w:rPr>
    <w:tblPr>
      <w:tblStyleRowBandSize w:val="1"/>
      <w:tblStyleColBandSize w:val="1"/>
    </w:tblPr>
    <w:tcPr>
      <w:shd w:val="clear" w:color="auto" w:fill="F7F4F0"/>
    </w:tcPr>
    <w:tblStylePr w:type="firstRow">
      <w:rPr>
        <w:b/>
        <w:bCs/>
        <w:color w:val="FFFFFF"/>
      </w:rPr>
      <w:tblPr/>
      <w:tcPr>
        <w:tcBorders>
          <w:bottom w:val="single" w:sz="12" w:space="0" w:color="FFFFFF"/>
        </w:tcBorders>
        <w:shd w:val="clear" w:color="auto" w:fill="61544C"/>
      </w:tcPr>
    </w:tblStylePr>
    <w:tblStylePr w:type="lastRow">
      <w:rPr>
        <w:b/>
        <w:bCs/>
        <w:color w:val="61544C"/>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cPr>
    </w:tblStylePr>
    <w:tblStylePr w:type="band1Horz">
      <w:tblPr/>
      <w:tcPr>
        <w:shd w:val="clear" w:color="auto" w:fill="F0E9E1"/>
      </w:tcPr>
    </w:tblStylePr>
  </w:style>
  <w:style w:type="table" w:customStyle="1" w:styleId="PlainTable51">
    <w:name w:val="Plain Table 51"/>
    <w:basedOn w:val="TableNormal"/>
    <w:uiPriority w:val="72"/>
    <w:qFormat/>
    <w:rsid w:val="005A02AF"/>
    <w:rPr>
      <w:color w:val="000000"/>
    </w:rPr>
    <w:tblPr>
      <w:tblStyleRowBandSize w:val="1"/>
      <w:tblStyleColBandSize w:val="1"/>
    </w:tblPr>
    <w:tcPr>
      <w:shd w:val="clear" w:color="auto" w:fill="EFF1F2"/>
    </w:tcPr>
    <w:tblStylePr w:type="firstRow">
      <w:rPr>
        <w:b/>
        <w:bCs/>
        <w:color w:val="FFFFFF"/>
      </w:rPr>
      <w:tblPr/>
      <w:tcPr>
        <w:tcBorders>
          <w:bottom w:val="single" w:sz="12" w:space="0" w:color="FFFFFF"/>
        </w:tcBorders>
        <w:shd w:val="clear" w:color="auto" w:fill="7F7657"/>
      </w:tcPr>
    </w:tblStylePr>
    <w:tblStylePr w:type="lastRow">
      <w:rPr>
        <w:b/>
        <w:bCs/>
        <w:color w:val="7F7657"/>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cPr>
    </w:tblStylePr>
    <w:tblStylePr w:type="band1Horz">
      <w:tblPr/>
      <w:tcPr>
        <w:shd w:val="clear" w:color="auto" w:fill="DFE4E5"/>
      </w:tcPr>
    </w:tblStylePr>
  </w:style>
  <w:style w:type="table" w:customStyle="1" w:styleId="PlainTable11">
    <w:name w:val="Plain Table 11"/>
    <w:basedOn w:val="TableNormal"/>
    <w:uiPriority w:val="72"/>
    <w:rsid w:val="005A02AF"/>
    <w:rPr>
      <w:color w:val="000000"/>
    </w:rPr>
    <w:tblPr>
      <w:tblStyleRowBandSize w:val="1"/>
      <w:tblStyleColBandSize w:val="1"/>
    </w:tblPr>
    <w:tcPr>
      <w:shd w:val="clear" w:color="auto" w:fill="F5F4F0"/>
    </w:tcPr>
    <w:tblStylePr w:type="firstRow">
      <w:rPr>
        <w:b/>
        <w:bCs/>
        <w:color w:val="FFFFFF"/>
      </w:rPr>
      <w:tblPr/>
      <w:tcPr>
        <w:tcBorders>
          <w:bottom w:val="single" w:sz="12" w:space="0" w:color="FFFFFF"/>
        </w:tcBorders>
        <w:shd w:val="clear" w:color="auto" w:fill="525F62"/>
      </w:tcPr>
    </w:tblStylePr>
    <w:tblStylePr w:type="lastRow">
      <w:rPr>
        <w:b/>
        <w:bCs/>
        <w:color w:val="525F6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cPr>
    </w:tblStylePr>
    <w:tblStylePr w:type="band1Horz">
      <w:tblPr/>
      <w:tcPr>
        <w:shd w:val="clear" w:color="auto" w:fill="EBE9E2"/>
      </w:tcPr>
    </w:tblStylePr>
  </w:style>
  <w:style w:type="table" w:styleId="MediumList2-Accent2">
    <w:name w:val="Medium List 2 Accent 2"/>
    <w:basedOn w:val="TableNormal"/>
    <w:uiPriority w:val="71"/>
    <w:rsid w:val="005A02AF"/>
    <w:rPr>
      <w:color w:val="000000"/>
    </w:rPr>
    <w:tblPr>
      <w:tblStyleRowBandSize w:val="1"/>
      <w:tblStyleColBandSize w:val="1"/>
      <w:tblBorders>
        <w:top w:val="single" w:sz="24" w:space="0" w:color="CC8E6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C8E6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DarkList-Accent3">
    <w:name w:val="Dark List Accent 3"/>
    <w:basedOn w:val="TableNormal"/>
    <w:uiPriority w:val="71"/>
    <w:rsid w:val="005A02AF"/>
    <w:rPr>
      <w:color w:val="000000"/>
    </w:rPr>
    <w:tblPr>
      <w:tblStyleRowBandSize w:val="1"/>
      <w:tblStyleColBandSize w:val="1"/>
      <w:tblBorders>
        <w:top w:val="single" w:sz="24" w:space="0" w:color="CC8E60"/>
        <w:left w:val="single" w:sz="4" w:space="0" w:color="7E97AD"/>
        <w:bottom w:val="single" w:sz="4" w:space="0" w:color="7E97AD"/>
        <w:right w:val="single" w:sz="4" w:space="0" w:color="7E97AD"/>
        <w:insideH w:val="single" w:sz="4" w:space="0" w:color="FFFFFF"/>
        <w:insideV w:val="single" w:sz="4" w:space="0" w:color="FFFFFF"/>
      </w:tblBorders>
    </w:tblPr>
    <w:tcPr>
      <w:shd w:val="clear" w:color="auto" w:fill="F2F4F6"/>
    </w:tcPr>
    <w:tblStylePr w:type="firstRow">
      <w:rPr>
        <w:b/>
        <w:bCs/>
      </w:rPr>
      <w:tblPr/>
      <w:tcPr>
        <w:tcBorders>
          <w:top w:val="nil"/>
          <w:left w:val="nil"/>
          <w:bottom w:val="single" w:sz="24" w:space="0" w:color="CC8E6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55A6D"/>
      </w:tcPr>
    </w:tblStylePr>
    <w:tblStylePr w:type="firstCol">
      <w:rPr>
        <w:color w:val="FFFFFF"/>
      </w:rPr>
      <w:tblPr/>
      <w:tcPr>
        <w:tcBorders>
          <w:top w:val="nil"/>
          <w:left w:val="nil"/>
          <w:bottom w:val="nil"/>
          <w:right w:val="nil"/>
          <w:insideH w:val="single" w:sz="4" w:space="0" w:color="455A6D"/>
          <w:insideV w:val="nil"/>
        </w:tcBorders>
        <w:shd w:val="clear" w:color="auto" w:fill="455A6D"/>
      </w:tcPr>
    </w:tblStylePr>
    <w:tblStylePr w:type="lastCol">
      <w:rPr>
        <w:color w:val="FFFFFF"/>
      </w:rPr>
      <w:tblPr/>
      <w:tcPr>
        <w:tcBorders>
          <w:top w:val="nil"/>
          <w:left w:val="nil"/>
          <w:bottom w:val="nil"/>
          <w:right w:val="nil"/>
          <w:insideH w:val="nil"/>
          <w:insideV w:val="nil"/>
        </w:tcBorders>
        <w:shd w:val="clear" w:color="auto" w:fill="455A6D"/>
      </w:tcPr>
    </w:tblStylePr>
    <w:tblStylePr w:type="band1Vert">
      <w:tblPr/>
      <w:tcPr>
        <w:shd w:val="clear" w:color="auto" w:fill="CBD5DE"/>
      </w:tcPr>
    </w:tblStylePr>
    <w:tblStylePr w:type="band1Horz">
      <w:tblPr/>
      <w:tcPr>
        <w:shd w:val="clear" w:color="auto" w:fill="BECBD6"/>
      </w:tcPr>
    </w:tblStylePr>
    <w:tblStylePr w:type="neCell">
      <w:rPr>
        <w:color w:val="000000"/>
      </w:rPr>
    </w:tblStylePr>
    <w:tblStylePr w:type="nwCell">
      <w:rPr>
        <w:color w:val="000000"/>
      </w:rPr>
    </w:tblStylePr>
  </w:style>
  <w:style w:type="table" w:styleId="DarkList-Accent4">
    <w:name w:val="Dark List Accent 4"/>
    <w:basedOn w:val="TableNormal"/>
    <w:uiPriority w:val="71"/>
    <w:rsid w:val="005A02AF"/>
    <w:rPr>
      <w:color w:val="000000"/>
    </w:rPr>
    <w:tblPr>
      <w:tblStyleRowBandSize w:val="1"/>
      <w:tblStyleColBandSize w:val="1"/>
      <w:tblBorders>
        <w:top w:val="single" w:sz="24" w:space="0" w:color="CC8E60"/>
        <w:left w:val="single" w:sz="4" w:space="0" w:color="CC8E60"/>
        <w:bottom w:val="single" w:sz="4" w:space="0" w:color="CC8E60"/>
        <w:right w:val="single" w:sz="4" w:space="0" w:color="CC8E60"/>
        <w:insideH w:val="single" w:sz="4" w:space="0" w:color="FFFFFF"/>
        <w:insideV w:val="single" w:sz="4" w:space="0" w:color="FFFFFF"/>
      </w:tblBorders>
    </w:tblPr>
    <w:tcPr>
      <w:shd w:val="clear" w:color="auto" w:fill="FAF3EF"/>
    </w:tcPr>
    <w:tblStylePr w:type="firstRow">
      <w:rPr>
        <w:b/>
        <w:bCs/>
      </w:rPr>
      <w:tblPr/>
      <w:tcPr>
        <w:tcBorders>
          <w:top w:val="nil"/>
          <w:left w:val="nil"/>
          <w:bottom w:val="single" w:sz="24" w:space="0" w:color="CC8E6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8522B"/>
      </w:tcPr>
    </w:tblStylePr>
    <w:tblStylePr w:type="firstCol">
      <w:rPr>
        <w:color w:val="FFFFFF"/>
      </w:rPr>
      <w:tblPr/>
      <w:tcPr>
        <w:tcBorders>
          <w:top w:val="nil"/>
          <w:left w:val="nil"/>
          <w:bottom w:val="nil"/>
          <w:right w:val="nil"/>
          <w:insideH w:val="single" w:sz="4" w:space="0" w:color="88522B"/>
          <w:insideV w:val="nil"/>
        </w:tcBorders>
        <w:shd w:val="clear" w:color="auto" w:fill="88522B"/>
      </w:tcPr>
    </w:tblStylePr>
    <w:tblStylePr w:type="lastCol">
      <w:rPr>
        <w:color w:val="FFFFFF"/>
      </w:rPr>
      <w:tblPr/>
      <w:tcPr>
        <w:tcBorders>
          <w:top w:val="nil"/>
          <w:left w:val="nil"/>
          <w:bottom w:val="nil"/>
          <w:right w:val="nil"/>
          <w:insideH w:val="nil"/>
          <w:insideV w:val="nil"/>
        </w:tcBorders>
        <w:shd w:val="clear" w:color="auto" w:fill="88522B"/>
      </w:tcPr>
    </w:tblStylePr>
    <w:tblStylePr w:type="band1Vert">
      <w:tblPr/>
      <w:tcPr>
        <w:shd w:val="clear" w:color="auto" w:fill="EAD1BF"/>
      </w:tcPr>
    </w:tblStylePr>
    <w:tblStylePr w:type="band1Horz">
      <w:tblPr/>
      <w:tcPr>
        <w:shd w:val="clear" w:color="auto" w:fill="E5C6AF"/>
      </w:tcPr>
    </w:tblStylePr>
    <w:tblStylePr w:type="neCell">
      <w:rPr>
        <w:color w:val="000000"/>
      </w:rPr>
    </w:tblStylePr>
    <w:tblStylePr w:type="nwCell">
      <w:rPr>
        <w:color w:val="000000"/>
      </w:rPr>
    </w:tblStylePr>
  </w:style>
  <w:style w:type="table" w:styleId="DarkList-Accent5">
    <w:name w:val="Dark List Accent 5"/>
    <w:basedOn w:val="TableNormal"/>
    <w:uiPriority w:val="71"/>
    <w:rsid w:val="005A02AF"/>
    <w:rPr>
      <w:color w:val="000000"/>
    </w:rPr>
    <w:tblPr>
      <w:tblStyleRowBandSize w:val="1"/>
      <w:tblStyleColBandSize w:val="1"/>
      <w:tblBorders>
        <w:top w:val="single" w:sz="24" w:space="0" w:color="B4936D"/>
        <w:left w:val="single" w:sz="4" w:space="0" w:color="7A6A60"/>
        <w:bottom w:val="single" w:sz="4" w:space="0" w:color="7A6A60"/>
        <w:right w:val="single" w:sz="4" w:space="0" w:color="7A6A60"/>
        <w:insideH w:val="single" w:sz="4" w:space="0" w:color="FFFFFF"/>
        <w:insideV w:val="single" w:sz="4" w:space="0" w:color="FFFFFF"/>
      </w:tblBorders>
    </w:tblPr>
    <w:tcPr>
      <w:shd w:val="clear" w:color="auto" w:fill="F2F0EE"/>
    </w:tcPr>
    <w:tblStylePr w:type="firstRow">
      <w:rPr>
        <w:b/>
        <w:bCs/>
      </w:rPr>
      <w:tblPr/>
      <w:tcPr>
        <w:tcBorders>
          <w:top w:val="nil"/>
          <w:left w:val="nil"/>
          <w:bottom w:val="single" w:sz="24" w:space="0" w:color="B4936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93F39"/>
      </w:tcPr>
    </w:tblStylePr>
    <w:tblStylePr w:type="firstCol">
      <w:rPr>
        <w:color w:val="FFFFFF"/>
      </w:rPr>
      <w:tblPr/>
      <w:tcPr>
        <w:tcBorders>
          <w:top w:val="nil"/>
          <w:left w:val="nil"/>
          <w:bottom w:val="nil"/>
          <w:right w:val="nil"/>
          <w:insideH w:val="single" w:sz="4" w:space="0" w:color="493F39"/>
          <w:insideV w:val="nil"/>
        </w:tcBorders>
        <w:shd w:val="clear" w:color="auto" w:fill="493F39"/>
      </w:tcPr>
    </w:tblStylePr>
    <w:tblStylePr w:type="lastCol">
      <w:rPr>
        <w:color w:val="FFFFFF"/>
      </w:rPr>
      <w:tblPr/>
      <w:tcPr>
        <w:tcBorders>
          <w:top w:val="nil"/>
          <w:left w:val="nil"/>
          <w:bottom w:val="nil"/>
          <w:right w:val="nil"/>
          <w:insideH w:val="nil"/>
          <w:insideV w:val="nil"/>
        </w:tcBorders>
        <w:shd w:val="clear" w:color="auto" w:fill="493F39"/>
      </w:tcPr>
    </w:tblStylePr>
    <w:tblStylePr w:type="band1Vert">
      <w:tblPr/>
      <w:tcPr>
        <w:shd w:val="clear" w:color="auto" w:fill="CBC2BD"/>
      </w:tcPr>
    </w:tblStylePr>
    <w:tblStylePr w:type="band1Horz">
      <w:tblPr/>
      <w:tcPr>
        <w:shd w:val="clear" w:color="auto" w:fill="BEB4AD"/>
      </w:tcPr>
    </w:tblStylePr>
  </w:style>
  <w:style w:type="table" w:styleId="DarkList-Accent6">
    <w:name w:val="Dark List Accent 6"/>
    <w:basedOn w:val="TableNormal"/>
    <w:uiPriority w:val="71"/>
    <w:rsid w:val="005A02AF"/>
    <w:rPr>
      <w:color w:val="000000"/>
    </w:rPr>
    <w:tblPr>
      <w:tblStyleRowBandSize w:val="1"/>
      <w:tblStyleColBandSize w:val="1"/>
      <w:tblBorders>
        <w:top w:val="single" w:sz="24" w:space="0" w:color="7A6A60"/>
        <w:left w:val="single" w:sz="4" w:space="0" w:color="B4936D"/>
        <w:bottom w:val="single" w:sz="4" w:space="0" w:color="B4936D"/>
        <w:right w:val="single" w:sz="4" w:space="0" w:color="B4936D"/>
        <w:insideH w:val="single" w:sz="4" w:space="0" w:color="FFFFFF"/>
        <w:insideV w:val="single" w:sz="4" w:space="0" w:color="FFFFFF"/>
      </w:tblBorders>
    </w:tblPr>
    <w:tcPr>
      <w:shd w:val="clear" w:color="auto" w:fill="F7F4F0"/>
    </w:tcPr>
    <w:tblStylePr w:type="firstRow">
      <w:rPr>
        <w:b/>
        <w:bCs/>
      </w:rPr>
      <w:tblPr/>
      <w:tcPr>
        <w:tcBorders>
          <w:top w:val="nil"/>
          <w:left w:val="nil"/>
          <w:bottom w:val="single" w:sz="24" w:space="0" w:color="7A6A6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2583B"/>
      </w:tcPr>
    </w:tblStylePr>
    <w:tblStylePr w:type="firstCol">
      <w:rPr>
        <w:color w:val="FFFFFF"/>
      </w:rPr>
      <w:tblPr/>
      <w:tcPr>
        <w:tcBorders>
          <w:top w:val="nil"/>
          <w:left w:val="nil"/>
          <w:bottom w:val="nil"/>
          <w:right w:val="nil"/>
          <w:insideH w:val="single" w:sz="4" w:space="0" w:color="72583B"/>
          <w:insideV w:val="nil"/>
        </w:tcBorders>
        <w:shd w:val="clear" w:color="auto" w:fill="72583B"/>
      </w:tcPr>
    </w:tblStylePr>
    <w:tblStylePr w:type="lastCol">
      <w:rPr>
        <w:color w:val="FFFFFF"/>
      </w:rPr>
      <w:tblPr/>
      <w:tcPr>
        <w:tcBorders>
          <w:top w:val="nil"/>
          <w:left w:val="nil"/>
          <w:bottom w:val="nil"/>
          <w:right w:val="nil"/>
          <w:insideH w:val="nil"/>
          <w:insideV w:val="nil"/>
        </w:tcBorders>
        <w:shd w:val="clear" w:color="auto" w:fill="72583B"/>
      </w:tcPr>
    </w:tblStylePr>
    <w:tblStylePr w:type="band1Vert">
      <w:tblPr/>
      <w:tcPr>
        <w:shd w:val="clear" w:color="auto" w:fill="E1D3C4"/>
      </w:tcPr>
    </w:tblStylePr>
    <w:tblStylePr w:type="band1Horz">
      <w:tblPr/>
      <w:tcPr>
        <w:shd w:val="clear" w:color="auto" w:fill="D9C9B6"/>
      </w:tcPr>
    </w:tblStylePr>
    <w:tblStylePr w:type="neCell">
      <w:rPr>
        <w:color w:val="000000"/>
      </w:rPr>
    </w:tblStylePr>
    <w:tblStylePr w:type="nwCell">
      <w:rPr>
        <w:color w:val="000000"/>
      </w:rPr>
    </w:tblStylePr>
  </w:style>
  <w:style w:type="table" w:customStyle="1" w:styleId="PlainTable41">
    <w:name w:val="Plain Table 41"/>
    <w:basedOn w:val="TableNormal"/>
    <w:uiPriority w:val="71"/>
    <w:qFormat/>
    <w:rsid w:val="005A02AF"/>
    <w:rPr>
      <w:color w:val="000000"/>
    </w:rPr>
    <w:tblPr>
      <w:tblStyleRowBandSize w:val="1"/>
      <w:tblStyleColBandSize w:val="1"/>
      <w:tblBorders>
        <w:top w:val="single" w:sz="24" w:space="0" w:color="9D936F"/>
        <w:left w:val="single" w:sz="4" w:space="0" w:color="67787B"/>
        <w:bottom w:val="single" w:sz="4" w:space="0" w:color="67787B"/>
        <w:right w:val="single" w:sz="4" w:space="0" w:color="67787B"/>
        <w:insideH w:val="single" w:sz="4" w:space="0" w:color="FFFFFF"/>
        <w:insideV w:val="single" w:sz="4" w:space="0" w:color="FFFFFF"/>
      </w:tblBorders>
    </w:tblPr>
    <w:tcPr>
      <w:shd w:val="clear" w:color="auto" w:fill="EFF1F2"/>
    </w:tcPr>
    <w:tblStylePr w:type="firstRow">
      <w:rPr>
        <w:b/>
        <w:bCs/>
      </w:rPr>
      <w:tblPr/>
      <w:tcPr>
        <w:tcBorders>
          <w:top w:val="nil"/>
          <w:left w:val="nil"/>
          <w:bottom w:val="single" w:sz="24" w:space="0" w:color="9D936F"/>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D4749"/>
      </w:tcPr>
    </w:tblStylePr>
    <w:tblStylePr w:type="firstCol">
      <w:rPr>
        <w:color w:val="FFFFFF"/>
      </w:rPr>
      <w:tblPr/>
      <w:tcPr>
        <w:tcBorders>
          <w:top w:val="nil"/>
          <w:left w:val="nil"/>
          <w:bottom w:val="nil"/>
          <w:right w:val="nil"/>
          <w:insideH w:val="single" w:sz="4" w:space="0" w:color="3D4749"/>
          <w:insideV w:val="nil"/>
        </w:tcBorders>
        <w:shd w:val="clear" w:color="auto" w:fill="3D4749"/>
      </w:tcPr>
    </w:tblStylePr>
    <w:tblStylePr w:type="lastCol">
      <w:rPr>
        <w:color w:val="FFFFFF"/>
      </w:rPr>
      <w:tblPr/>
      <w:tcPr>
        <w:tcBorders>
          <w:top w:val="nil"/>
          <w:left w:val="nil"/>
          <w:bottom w:val="nil"/>
          <w:right w:val="nil"/>
          <w:insideH w:val="nil"/>
          <w:insideV w:val="nil"/>
        </w:tcBorders>
        <w:shd w:val="clear" w:color="auto" w:fill="3D4749"/>
      </w:tcPr>
    </w:tblStylePr>
    <w:tblStylePr w:type="band1Vert">
      <w:tblPr/>
      <w:tcPr>
        <w:shd w:val="clear" w:color="auto" w:fill="C1C9CB"/>
      </w:tcPr>
    </w:tblStylePr>
    <w:tblStylePr w:type="band1Horz">
      <w:tblPr/>
      <w:tcPr>
        <w:shd w:val="clear" w:color="auto" w:fill="B1BCBE"/>
      </w:tcPr>
    </w:tblStylePr>
    <w:tblStylePr w:type="neCell">
      <w:rPr>
        <w:color w:val="000000"/>
      </w:rPr>
    </w:tblStylePr>
    <w:tblStylePr w:type="nwCell">
      <w:rPr>
        <w:color w:val="000000"/>
      </w:rPr>
    </w:tblStylePr>
  </w:style>
  <w:style w:type="table" w:customStyle="1" w:styleId="GridTable31">
    <w:name w:val="Grid Table 31"/>
    <w:basedOn w:val="TableNormal"/>
    <w:uiPriority w:val="71"/>
    <w:qFormat/>
    <w:rsid w:val="005A02AF"/>
    <w:rPr>
      <w:color w:val="000000"/>
    </w:rPr>
    <w:tblPr>
      <w:tblStyleRowBandSize w:val="1"/>
      <w:tblStyleColBandSize w:val="1"/>
      <w:tblBorders>
        <w:top w:val="single" w:sz="24" w:space="0" w:color="67787B"/>
        <w:left w:val="single" w:sz="4" w:space="0" w:color="9D936F"/>
        <w:bottom w:val="single" w:sz="4" w:space="0" w:color="9D936F"/>
        <w:right w:val="single" w:sz="4" w:space="0" w:color="9D936F"/>
        <w:insideH w:val="single" w:sz="4" w:space="0" w:color="FFFFFF"/>
        <w:insideV w:val="single" w:sz="4" w:space="0" w:color="FFFFFF"/>
      </w:tblBorders>
    </w:tblPr>
    <w:tcPr>
      <w:shd w:val="clear" w:color="auto" w:fill="F5F4F0"/>
    </w:tcPr>
    <w:tblStylePr w:type="firstRow">
      <w:rPr>
        <w:b/>
        <w:bCs/>
      </w:rPr>
      <w:tblPr/>
      <w:tcPr>
        <w:tcBorders>
          <w:top w:val="nil"/>
          <w:left w:val="nil"/>
          <w:bottom w:val="single" w:sz="24" w:space="0" w:color="67787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F5841"/>
      </w:tcPr>
    </w:tblStylePr>
    <w:tblStylePr w:type="firstCol">
      <w:rPr>
        <w:color w:val="FFFFFF"/>
      </w:rPr>
      <w:tblPr/>
      <w:tcPr>
        <w:tcBorders>
          <w:top w:val="nil"/>
          <w:left w:val="nil"/>
          <w:bottom w:val="nil"/>
          <w:right w:val="nil"/>
          <w:insideH w:val="single" w:sz="4" w:space="0" w:color="5F5841"/>
          <w:insideV w:val="nil"/>
        </w:tcBorders>
        <w:shd w:val="clear" w:color="auto" w:fill="5F5841"/>
      </w:tcPr>
    </w:tblStylePr>
    <w:tblStylePr w:type="lastCol">
      <w:rPr>
        <w:color w:val="FFFFFF"/>
      </w:rPr>
      <w:tblPr/>
      <w:tcPr>
        <w:tcBorders>
          <w:top w:val="nil"/>
          <w:left w:val="nil"/>
          <w:bottom w:val="nil"/>
          <w:right w:val="nil"/>
          <w:insideH w:val="nil"/>
          <w:insideV w:val="nil"/>
        </w:tcBorders>
        <w:shd w:val="clear" w:color="auto" w:fill="5F5841"/>
      </w:tcPr>
    </w:tblStylePr>
    <w:tblStylePr w:type="band1Vert">
      <w:tblPr/>
      <w:tcPr>
        <w:shd w:val="clear" w:color="auto" w:fill="D7D3C5"/>
      </w:tcPr>
    </w:tblStylePr>
    <w:tblStylePr w:type="band1Horz">
      <w:tblPr/>
      <w:tcPr>
        <w:shd w:val="clear" w:color="auto" w:fill="CEC9B7"/>
      </w:tcPr>
    </w:tblStylePr>
    <w:tblStylePr w:type="neCell">
      <w:rPr>
        <w:color w:val="000000"/>
      </w:rPr>
    </w:tblStylePr>
    <w:tblStylePr w:type="nwCell">
      <w:rPr>
        <w:color w:val="000000"/>
      </w:rPr>
    </w:tblStylePr>
  </w:style>
  <w:style w:type="character" w:styleId="CommentReference">
    <w:name w:val="annotation reference"/>
    <w:uiPriority w:val="99"/>
    <w:semiHidden/>
    <w:unhideWhenUsed/>
    <w:rsid w:val="005A02AF"/>
    <w:rPr>
      <w:sz w:val="16"/>
    </w:rPr>
  </w:style>
  <w:style w:type="paragraph" w:styleId="CommentText">
    <w:name w:val="annotation text"/>
    <w:basedOn w:val="Normal"/>
    <w:link w:val="CommentTextChar"/>
    <w:uiPriority w:val="99"/>
    <w:semiHidden/>
    <w:unhideWhenUsed/>
    <w:rsid w:val="005A02AF"/>
    <w:pPr>
      <w:spacing w:line="240" w:lineRule="auto"/>
    </w:pPr>
  </w:style>
  <w:style w:type="character" w:customStyle="1" w:styleId="CommentTextChar">
    <w:name w:val="Comment Text Char"/>
    <w:link w:val="CommentText"/>
    <w:uiPriority w:val="99"/>
    <w:semiHidden/>
    <w:rsid w:val="005A02AF"/>
    <w:rPr>
      <w:sz w:val="20"/>
    </w:rPr>
  </w:style>
  <w:style w:type="paragraph" w:styleId="CommentSubject">
    <w:name w:val="annotation subject"/>
    <w:basedOn w:val="CommentText"/>
    <w:next w:val="CommentText"/>
    <w:link w:val="CommentSubjectChar"/>
    <w:uiPriority w:val="99"/>
    <w:semiHidden/>
    <w:unhideWhenUsed/>
    <w:rsid w:val="005A02AF"/>
    <w:rPr>
      <w:b/>
      <w:bCs/>
    </w:rPr>
  </w:style>
  <w:style w:type="character" w:customStyle="1" w:styleId="CommentSubjectChar">
    <w:name w:val="Comment Subject Char"/>
    <w:link w:val="CommentSubject"/>
    <w:uiPriority w:val="99"/>
    <w:semiHidden/>
    <w:rsid w:val="005A02AF"/>
    <w:rPr>
      <w:b/>
      <w:bCs/>
      <w:sz w:val="20"/>
    </w:rPr>
  </w:style>
  <w:style w:type="table" w:styleId="MediumList1-Accent2">
    <w:name w:val="Medium List 1 Accent 2"/>
    <w:basedOn w:val="TableNormal"/>
    <w:uiPriority w:val="70"/>
    <w:rsid w:val="005A02AF"/>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Grid3-Accent3">
    <w:name w:val="Medium Grid 3 Accent 3"/>
    <w:basedOn w:val="TableNormal"/>
    <w:uiPriority w:val="70"/>
    <w:rsid w:val="005A02AF"/>
    <w:rPr>
      <w:color w:val="FFFFFF"/>
    </w:rPr>
    <w:tblPr>
      <w:tblStyleRowBandSize w:val="1"/>
      <w:tblStyleColBandSize w:val="1"/>
    </w:tblPr>
    <w:tcPr>
      <w:shd w:val="clear" w:color="auto" w:fill="7E97A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94B5A"/>
      </w:tcPr>
    </w:tblStylePr>
    <w:tblStylePr w:type="firstCol">
      <w:tblPr/>
      <w:tcPr>
        <w:tcBorders>
          <w:top w:val="nil"/>
          <w:left w:val="nil"/>
          <w:bottom w:val="nil"/>
          <w:right w:val="single" w:sz="18" w:space="0" w:color="FFFFFF"/>
          <w:insideH w:val="nil"/>
          <w:insideV w:val="nil"/>
        </w:tcBorders>
        <w:shd w:val="clear" w:color="auto" w:fill="577188"/>
      </w:tcPr>
    </w:tblStylePr>
    <w:tblStylePr w:type="lastCol">
      <w:tblPr/>
      <w:tcPr>
        <w:tcBorders>
          <w:top w:val="nil"/>
          <w:left w:val="single" w:sz="18" w:space="0" w:color="FFFFFF"/>
          <w:bottom w:val="nil"/>
          <w:right w:val="nil"/>
          <w:insideH w:val="nil"/>
          <w:insideV w:val="nil"/>
        </w:tcBorders>
        <w:shd w:val="clear" w:color="auto" w:fill="577188"/>
      </w:tcPr>
    </w:tblStylePr>
    <w:tblStylePr w:type="band1Vert">
      <w:tblPr/>
      <w:tcPr>
        <w:tcBorders>
          <w:top w:val="nil"/>
          <w:left w:val="nil"/>
          <w:bottom w:val="nil"/>
          <w:right w:val="nil"/>
          <w:insideH w:val="nil"/>
          <w:insideV w:val="nil"/>
        </w:tcBorders>
        <w:shd w:val="clear" w:color="auto" w:fill="577188"/>
      </w:tcPr>
    </w:tblStylePr>
    <w:tblStylePr w:type="band1Horz">
      <w:tblPr/>
      <w:tcPr>
        <w:tcBorders>
          <w:top w:val="nil"/>
          <w:left w:val="nil"/>
          <w:bottom w:val="nil"/>
          <w:right w:val="nil"/>
          <w:insideH w:val="nil"/>
          <w:insideV w:val="nil"/>
        </w:tcBorders>
        <w:shd w:val="clear" w:color="auto" w:fill="577188"/>
      </w:tcPr>
    </w:tblStylePr>
  </w:style>
  <w:style w:type="table" w:styleId="MediumGrid3-Accent4">
    <w:name w:val="Medium Grid 3 Accent 4"/>
    <w:basedOn w:val="TableNormal"/>
    <w:uiPriority w:val="70"/>
    <w:rsid w:val="005A02AF"/>
    <w:rPr>
      <w:color w:val="FFFFFF"/>
    </w:rPr>
    <w:tblPr>
      <w:tblStyleRowBandSize w:val="1"/>
      <w:tblStyleColBandSize w:val="1"/>
    </w:tblPr>
    <w:tcPr>
      <w:shd w:val="clear" w:color="auto" w:fill="CC8E6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14424"/>
      </w:tcPr>
    </w:tblStylePr>
    <w:tblStylePr w:type="firstCol">
      <w:tblPr/>
      <w:tcPr>
        <w:tcBorders>
          <w:top w:val="nil"/>
          <w:left w:val="nil"/>
          <w:bottom w:val="nil"/>
          <w:right w:val="single" w:sz="18" w:space="0" w:color="FFFFFF"/>
          <w:insideH w:val="nil"/>
          <w:insideV w:val="nil"/>
        </w:tcBorders>
        <w:shd w:val="clear" w:color="auto" w:fill="AA6736"/>
      </w:tcPr>
    </w:tblStylePr>
    <w:tblStylePr w:type="lastCol">
      <w:tblPr/>
      <w:tcPr>
        <w:tcBorders>
          <w:top w:val="nil"/>
          <w:left w:val="single" w:sz="18" w:space="0" w:color="FFFFFF"/>
          <w:bottom w:val="nil"/>
          <w:right w:val="nil"/>
          <w:insideH w:val="nil"/>
          <w:insideV w:val="nil"/>
        </w:tcBorders>
        <w:shd w:val="clear" w:color="auto" w:fill="AA6736"/>
      </w:tcPr>
    </w:tblStylePr>
    <w:tblStylePr w:type="band1Vert">
      <w:tblPr/>
      <w:tcPr>
        <w:tcBorders>
          <w:top w:val="nil"/>
          <w:left w:val="nil"/>
          <w:bottom w:val="nil"/>
          <w:right w:val="nil"/>
          <w:insideH w:val="nil"/>
          <w:insideV w:val="nil"/>
        </w:tcBorders>
        <w:shd w:val="clear" w:color="auto" w:fill="AA6736"/>
      </w:tcPr>
    </w:tblStylePr>
    <w:tblStylePr w:type="band1Horz">
      <w:tblPr/>
      <w:tcPr>
        <w:tcBorders>
          <w:top w:val="nil"/>
          <w:left w:val="nil"/>
          <w:bottom w:val="nil"/>
          <w:right w:val="nil"/>
          <w:insideH w:val="nil"/>
          <w:insideV w:val="nil"/>
        </w:tcBorders>
        <w:shd w:val="clear" w:color="auto" w:fill="AA6736"/>
      </w:tcPr>
    </w:tblStylePr>
  </w:style>
  <w:style w:type="table" w:styleId="MediumGrid3-Accent5">
    <w:name w:val="Medium Grid 3 Accent 5"/>
    <w:basedOn w:val="TableNormal"/>
    <w:uiPriority w:val="70"/>
    <w:rsid w:val="005A02AF"/>
    <w:rPr>
      <w:color w:val="FFFFFF"/>
    </w:rPr>
    <w:tblPr>
      <w:tblStyleRowBandSize w:val="1"/>
      <w:tblStyleColBandSize w:val="1"/>
    </w:tblPr>
    <w:tcPr>
      <w:shd w:val="clear" w:color="auto" w:fill="7A6A6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C342F"/>
      </w:tcPr>
    </w:tblStylePr>
    <w:tblStylePr w:type="firstCol">
      <w:tblPr/>
      <w:tcPr>
        <w:tcBorders>
          <w:top w:val="nil"/>
          <w:left w:val="nil"/>
          <w:bottom w:val="nil"/>
          <w:right w:val="single" w:sz="18" w:space="0" w:color="FFFFFF"/>
          <w:insideH w:val="nil"/>
          <w:insideV w:val="nil"/>
        </w:tcBorders>
        <w:shd w:val="clear" w:color="auto" w:fill="5B4F47"/>
      </w:tcPr>
    </w:tblStylePr>
    <w:tblStylePr w:type="lastCol">
      <w:tblPr/>
      <w:tcPr>
        <w:tcBorders>
          <w:top w:val="nil"/>
          <w:left w:val="single" w:sz="18" w:space="0" w:color="FFFFFF"/>
          <w:bottom w:val="nil"/>
          <w:right w:val="nil"/>
          <w:insideH w:val="nil"/>
          <w:insideV w:val="nil"/>
        </w:tcBorders>
        <w:shd w:val="clear" w:color="auto" w:fill="5B4F47"/>
      </w:tcPr>
    </w:tblStylePr>
    <w:tblStylePr w:type="band1Vert">
      <w:tblPr/>
      <w:tcPr>
        <w:tcBorders>
          <w:top w:val="nil"/>
          <w:left w:val="nil"/>
          <w:bottom w:val="nil"/>
          <w:right w:val="nil"/>
          <w:insideH w:val="nil"/>
          <w:insideV w:val="nil"/>
        </w:tcBorders>
        <w:shd w:val="clear" w:color="auto" w:fill="5B4F47"/>
      </w:tcPr>
    </w:tblStylePr>
    <w:tblStylePr w:type="band1Horz">
      <w:tblPr/>
      <w:tcPr>
        <w:tcBorders>
          <w:top w:val="nil"/>
          <w:left w:val="nil"/>
          <w:bottom w:val="nil"/>
          <w:right w:val="nil"/>
          <w:insideH w:val="nil"/>
          <w:insideV w:val="nil"/>
        </w:tcBorders>
        <w:shd w:val="clear" w:color="auto" w:fill="5B4F47"/>
      </w:tcPr>
    </w:tblStylePr>
  </w:style>
  <w:style w:type="table" w:styleId="MediumGrid3-Accent6">
    <w:name w:val="Medium Grid 3 Accent 6"/>
    <w:basedOn w:val="TableNormal"/>
    <w:uiPriority w:val="70"/>
    <w:rsid w:val="005A02AF"/>
    <w:rPr>
      <w:color w:val="FFFFFF"/>
    </w:rPr>
    <w:tblPr>
      <w:tblStyleRowBandSize w:val="1"/>
      <w:tblStyleColBandSize w:val="1"/>
    </w:tblPr>
    <w:tcPr>
      <w:shd w:val="clear" w:color="auto" w:fill="B4936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E4930"/>
      </w:tcPr>
    </w:tblStylePr>
    <w:tblStylePr w:type="firstCol">
      <w:tblPr/>
      <w:tcPr>
        <w:tcBorders>
          <w:top w:val="nil"/>
          <w:left w:val="nil"/>
          <w:bottom w:val="nil"/>
          <w:right w:val="single" w:sz="18" w:space="0" w:color="FFFFFF"/>
          <w:insideH w:val="nil"/>
          <w:insideV w:val="nil"/>
        </w:tcBorders>
        <w:shd w:val="clear" w:color="auto" w:fill="8E6E49"/>
      </w:tcPr>
    </w:tblStylePr>
    <w:tblStylePr w:type="lastCol">
      <w:tblPr/>
      <w:tcPr>
        <w:tcBorders>
          <w:top w:val="nil"/>
          <w:left w:val="single" w:sz="18" w:space="0" w:color="FFFFFF"/>
          <w:bottom w:val="nil"/>
          <w:right w:val="nil"/>
          <w:insideH w:val="nil"/>
          <w:insideV w:val="nil"/>
        </w:tcBorders>
        <w:shd w:val="clear" w:color="auto" w:fill="8E6E49"/>
      </w:tcPr>
    </w:tblStylePr>
    <w:tblStylePr w:type="band1Vert">
      <w:tblPr/>
      <w:tcPr>
        <w:tcBorders>
          <w:top w:val="nil"/>
          <w:left w:val="nil"/>
          <w:bottom w:val="nil"/>
          <w:right w:val="nil"/>
          <w:insideH w:val="nil"/>
          <w:insideV w:val="nil"/>
        </w:tcBorders>
        <w:shd w:val="clear" w:color="auto" w:fill="8E6E49"/>
      </w:tcPr>
    </w:tblStylePr>
    <w:tblStylePr w:type="band1Horz">
      <w:tblPr/>
      <w:tcPr>
        <w:tcBorders>
          <w:top w:val="nil"/>
          <w:left w:val="nil"/>
          <w:bottom w:val="nil"/>
          <w:right w:val="nil"/>
          <w:insideH w:val="nil"/>
          <w:insideV w:val="nil"/>
        </w:tcBorders>
        <w:shd w:val="clear" w:color="auto" w:fill="8E6E49"/>
      </w:tcPr>
    </w:tblStylePr>
  </w:style>
  <w:style w:type="table" w:customStyle="1" w:styleId="PlainTable31">
    <w:name w:val="Plain Table 31"/>
    <w:basedOn w:val="TableNormal"/>
    <w:uiPriority w:val="70"/>
    <w:qFormat/>
    <w:rsid w:val="005A02AF"/>
    <w:rPr>
      <w:color w:val="FFFFFF"/>
    </w:rPr>
    <w:tblPr>
      <w:tblStyleRowBandSize w:val="1"/>
      <w:tblStyleColBandSize w:val="1"/>
    </w:tblPr>
    <w:tcPr>
      <w:shd w:val="clear" w:color="auto" w:fill="67787B"/>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33B3D"/>
      </w:tcPr>
    </w:tblStylePr>
    <w:tblStylePr w:type="firstCol">
      <w:tblPr/>
      <w:tcPr>
        <w:tcBorders>
          <w:top w:val="nil"/>
          <w:left w:val="nil"/>
          <w:bottom w:val="nil"/>
          <w:right w:val="single" w:sz="18" w:space="0" w:color="FFFFFF"/>
          <w:insideH w:val="nil"/>
          <w:insideV w:val="nil"/>
        </w:tcBorders>
        <w:shd w:val="clear" w:color="auto" w:fill="4D595B"/>
      </w:tcPr>
    </w:tblStylePr>
    <w:tblStylePr w:type="lastCol">
      <w:tblPr/>
      <w:tcPr>
        <w:tcBorders>
          <w:top w:val="nil"/>
          <w:left w:val="single" w:sz="18" w:space="0" w:color="FFFFFF"/>
          <w:bottom w:val="nil"/>
          <w:right w:val="nil"/>
          <w:insideH w:val="nil"/>
          <w:insideV w:val="nil"/>
        </w:tcBorders>
        <w:shd w:val="clear" w:color="auto" w:fill="4D595B"/>
      </w:tcPr>
    </w:tblStylePr>
    <w:tblStylePr w:type="band1Vert">
      <w:tblPr/>
      <w:tcPr>
        <w:tcBorders>
          <w:top w:val="nil"/>
          <w:left w:val="nil"/>
          <w:bottom w:val="nil"/>
          <w:right w:val="nil"/>
          <w:insideH w:val="nil"/>
          <w:insideV w:val="nil"/>
        </w:tcBorders>
        <w:shd w:val="clear" w:color="auto" w:fill="4D595B"/>
      </w:tcPr>
    </w:tblStylePr>
    <w:tblStylePr w:type="band1Horz">
      <w:tblPr/>
      <w:tcPr>
        <w:tcBorders>
          <w:top w:val="nil"/>
          <w:left w:val="nil"/>
          <w:bottom w:val="nil"/>
          <w:right w:val="nil"/>
          <w:insideH w:val="nil"/>
          <w:insideV w:val="nil"/>
        </w:tcBorders>
        <w:shd w:val="clear" w:color="auto" w:fill="4D595B"/>
      </w:tcPr>
    </w:tblStylePr>
  </w:style>
  <w:style w:type="table" w:customStyle="1" w:styleId="GridTable22">
    <w:name w:val="Grid Table 22"/>
    <w:basedOn w:val="TableNormal"/>
    <w:uiPriority w:val="70"/>
    <w:rsid w:val="005A02AF"/>
    <w:rPr>
      <w:color w:val="FFFFFF"/>
    </w:rPr>
    <w:tblPr>
      <w:tblStyleRowBandSize w:val="1"/>
      <w:tblStyleColBandSize w:val="1"/>
    </w:tblPr>
    <w:tcPr>
      <w:shd w:val="clear" w:color="auto" w:fill="9D936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F4936"/>
      </w:tcPr>
    </w:tblStylePr>
    <w:tblStylePr w:type="firstCol">
      <w:tblPr/>
      <w:tcPr>
        <w:tcBorders>
          <w:top w:val="nil"/>
          <w:left w:val="nil"/>
          <w:bottom w:val="nil"/>
          <w:right w:val="single" w:sz="18" w:space="0" w:color="FFFFFF"/>
          <w:insideH w:val="nil"/>
          <w:insideV w:val="nil"/>
        </w:tcBorders>
        <w:shd w:val="clear" w:color="auto" w:fill="776E51"/>
      </w:tcPr>
    </w:tblStylePr>
    <w:tblStylePr w:type="lastCol">
      <w:tblPr/>
      <w:tcPr>
        <w:tcBorders>
          <w:top w:val="nil"/>
          <w:left w:val="single" w:sz="18" w:space="0" w:color="FFFFFF"/>
          <w:bottom w:val="nil"/>
          <w:right w:val="nil"/>
          <w:insideH w:val="nil"/>
          <w:insideV w:val="nil"/>
        </w:tcBorders>
        <w:shd w:val="clear" w:color="auto" w:fill="776E51"/>
      </w:tcPr>
    </w:tblStylePr>
    <w:tblStylePr w:type="band1Vert">
      <w:tblPr/>
      <w:tcPr>
        <w:tcBorders>
          <w:top w:val="nil"/>
          <w:left w:val="nil"/>
          <w:bottom w:val="nil"/>
          <w:right w:val="nil"/>
          <w:insideH w:val="nil"/>
          <w:insideV w:val="nil"/>
        </w:tcBorders>
        <w:shd w:val="clear" w:color="auto" w:fill="776E51"/>
      </w:tcPr>
    </w:tblStylePr>
    <w:tblStylePr w:type="band1Horz">
      <w:tblPr/>
      <w:tcPr>
        <w:tcBorders>
          <w:top w:val="nil"/>
          <w:left w:val="nil"/>
          <w:bottom w:val="nil"/>
          <w:right w:val="nil"/>
          <w:insideH w:val="nil"/>
          <w:insideV w:val="nil"/>
        </w:tcBorders>
        <w:shd w:val="clear" w:color="auto" w:fill="776E51"/>
      </w:tcPr>
    </w:tblStylePr>
  </w:style>
  <w:style w:type="paragraph" w:styleId="Date">
    <w:name w:val="Date"/>
    <w:basedOn w:val="Normal"/>
    <w:next w:val="Normal"/>
    <w:link w:val="DateChar"/>
    <w:uiPriority w:val="99"/>
    <w:semiHidden/>
    <w:unhideWhenUsed/>
    <w:rsid w:val="005A02AF"/>
  </w:style>
  <w:style w:type="character" w:customStyle="1" w:styleId="DateChar">
    <w:name w:val="Date Char"/>
    <w:basedOn w:val="DefaultParagraphFont"/>
    <w:link w:val="Date"/>
    <w:uiPriority w:val="99"/>
    <w:semiHidden/>
    <w:rsid w:val="005A02AF"/>
  </w:style>
  <w:style w:type="paragraph" w:styleId="DocumentMap">
    <w:name w:val="Document Map"/>
    <w:basedOn w:val="Normal"/>
    <w:link w:val="DocumentMapChar"/>
    <w:uiPriority w:val="99"/>
    <w:semiHidden/>
    <w:unhideWhenUsed/>
    <w:rsid w:val="005A02AF"/>
    <w:pPr>
      <w:spacing w:after="0" w:line="240" w:lineRule="auto"/>
    </w:pPr>
    <w:rPr>
      <w:rFonts w:ascii="Tahoma" w:hAnsi="Tahoma" w:cs="Tahoma"/>
      <w:sz w:val="16"/>
    </w:rPr>
  </w:style>
  <w:style w:type="character" w:customStyle="1" w:styleId="DocumentMapChar">
    <w:name w:val="Document Map Char"/>
    <w:link w:val="DocumentMap"/>
    <w:uiPriority w:val="99"/>
    <w:semiHidden/>
    <w:rsid w:val="005A02AF"/>
    <w:rPr>
      <w:rFonts w:ascii="Tahoma" w:hAnsi="Tahoma" w:cs="Tahoma"/>
      <w:sz w:val="16"/>
    </w:rPr>
  </w:style>
  <w:style w:type="paragraph" w:styleId="E-mailSignature">
    <w:name w:val="E-mail Signature"/>
    <w:basedOn w:val="Normal"/>
    <w:link w:val="E-mailSignatureChar"/>
    <w:uiPriority w:val="99"/>
    <w:semiHidden/>
    <w:unhideWhenUsed/>
    <w:rsid w:val="005A02AF"/>
    <w:pPr>
      <w:spacing w:after="0" w:line="240" w:lineRule="auto"/>
    </w:pPr>
  </w:style>
  <w:style w:type="character" w:customStyle="1" w:styleId="E-mailSignatureChar">
    <w:name w:val="E-mail Signature Char"/>
    <w:basedOn w:val="DefaultParagraphFont"/>
    <w:link w:val="E-mailSignature"/>
    <w:uiPriority w:val="99"/>
    <w:semiHidden/>
    <w:rsid w:val="005A02AF"/>
  </w:style>
  <w:style w:type="character" w:styleId="Emphasis">
    <w:name w:val="Emphasis"/>
    <w:uiPriority w:val="20"/>
    <w:qFormat/>
    <w:rsid w:val="005A02AF"/>
    <w:rPr>
      <w:i/>
      <w:iCs/>
    </w:rPr>
  </w:style>
  <w:style w:type="character" w:styleId="EndnoteReference">
    <w:name w:val="endnote reference"/>
    <w:uiPriority w:val="99"/>
    <w:semiHidden/>
    <w:unhideWhenUsed/>
    <w:rsid w:val="005A02AF"/>
    <w:rPr>
      <w:vertAlign w:val="superscript"/>
    </w:rPr>
  </w:style>
  <w:style w:type="paragraph" w:styleId="EndnoteText">
    <w:name w:val="endnote text"/>
    <w:basedOn w:val="Normal"/>
    <w:link w:val="EndnoteTextChar"/>
    <w:uiPriority w:val="99"/>
    <w:semiHidden/>
    <w:unhideWhenUsed/>
    <w:rsid w:val="005A02AF"/>
    <w:pPr>
      <w:spacing w:after="0" w:line="240" w:lineRule="auto"/>
    </w:pPr>
  </w:style>
  <w:style w:type="character" w:customStyle="1" w:styleId="EndnoteTextChar">
    <w:name w:val="Endnote Text Char"/>
    <w:link w:val="EndnoteText"/>
    <w:uiPriority w:val="99"/>
    <w:semiHidden/>
    <w:rsid w:val="005A02AF"/>
    <w:rPr>
      <w:sz w:val="20"/>
    </w:rPr>
  </w:style>
  <w:style w:type="paragraph" w:styleId="EnvelopeAddress">
    <w:name w:val="envelope address"/>
    <w:basedOn w:val="Normal"/>
    <w:uiPriority w:val="99"/>
    <w:semiHidden/>
    <w:unhideWhenUsed/>
    <w:rsid w:val="005A02AF"/>
    <w:pPr>
      <w:framePr w:w="7920" w:h="1980" w:hRule="exact" w:hSpace="180" w:wrap="auto" w:hAnchor="page" w:xAlign="center" w:yAlign="bottom"/>
      <w:spacing w:after="0" w:line="240" w:lineRule="auto"/>
      <w:ind w:left="2880"/>
    </w:pPr>
    <w:rPr>
      <w:rFonts w:ascii="Calibri" w:eastAsia="HGｺﾞｼｯｸM" w:hAnsi="Calibri"/>
      <w:sz w:val="24"/>
    </w:rPr>
  </w:style>
  <w:style w:type="paragraph" w:styleId="EnvelopeReturn">
    <w:name w:val="envelope return"/>
    <w:basedOn w:val="Normal"/>
    <w:uiPriority w:val="99"/>
    <w:semiHidden/>
    <w:unhideWhenUsed/>
    <w:rsid w:val="005A02AF"/>
    <w:pPr>
      <w:spacing w:after="0" w:line="240" w:lineRule="auto"/>
    </w:pPr>
    <w:rPr>
      <w:rFonts w:ascii="Calibri" w:eastAsia="HGｺﾞｼｯｸM" w:hAnsi="Calibri"/>
    </w:rPr>
  </w:style>
  <w:style w:type="character" w:styleId="FollowedHyperlink">
    <w:name w:val="FollowedHyperlink"/>
    <w:uiPriority w:val="99"/>
    <w:semiHidden/>
    <w:unhideWhenUsed/>
    <w:rsid w:val="005A02AF"/>
    <w:rPr>
      <w:color w:val="969696"/>
      <w:u w:val="single"/>
    </w:rPr>
  </w:style>
  <w:style w:type="character" w:styleId="FootnoteReference">
    <w:name w:val="footnote reference"/>
    <w:uiPriority w:val="99"/>
    <w:semiHidden/>
    <w:unhideWhenUsed/>
    <w:rsid w:val="005A02AF"/>
    <w:rPr>
      <w:vertAlign w:val="superscript"/>
    </w:rPr>
  </w:style>
  <w:style w:type="paragraph" w:styleId="FootnoteText">
    <w:name w:val="footnote text"/>
    <w:basedOn w:val="Normal"/>
    <w:link w:val="FootnoteTextChar"/>
    <w:uiPriority w:val="99"/>
    <w:semiHidden/>
    <w:unhideWhenUsed/>
    <w:rsid w:val="005A02AF"/>
    <w:pPr>
      <w:spacing w:after="0" w:line="240" w:lineRule="auto"/>
    </w:pPr>
  </w:style>
  <w:style w:type="character" w:customStyle="1" w:styleId="FootnoteTextChar">
    <w:name w:val="Footnote Text Char"/>
    <w:link w:val="FootnoteText"/>
    <w:uiPriority w:val="99"/>
    <w:semiHidden/>
    <w:rsid w:val="005A02AF"/>
    <w:rPr>
      <w:sz w:val="20"/>
    </w:rPr>
  </w:style>
  <w:style w:type="character" w:customStyle="1" w:styleId="Heading3Char">
    <w:name w:val="Heading 3 Char"/>
    <w:link w:val="Heading3"/>
    <w:uiPriority w:val="1"/>
    <w:rsid w:val="005A02AF"/>
    <w:rPr>
      <w:rFonts w:ascii="Calibri" w:eastAsia="HGｺﾞｼｯｸM" w:hAnsi="Calibri" w:cs="Times New Roman"/>
      <w:b/>
      <w:bCs/>
      <w:color w:val="7E97AD"/>
      <w:kern w:val="20"/>
    </w:rPr>
  </w:style>
  <w:style w:type="character" w:customStyle="1" w:styleId="Heading4Char">
    <w:name w:val="Heading 4 Char"/>
    <w:link w:val="Heading4"/>
    <w:uiPriority w:val="18"/>
    <w:rsid w:val="005A02AF"/>
    <w:rPr>
      <w:rFonts w:ascii="Calibri" w:eastAsia="HGｺﾞｼｯｸM" w:hAnsi="Calibri" w:cs="Times New Roman"/>
      <w:b/>
      <w:bCs/>
      <w:i/>
      <w:iCs/>
      <w:color w:val="7E97AD"/>
      <w:kern w:val="20"/>
    </w:rPr>
  </w:style>
  <w:style w:type="character" w:customStyle="1" w:styleId="Heading5Char">
    <w:name w:val="Heading 5 Char"/>
    <w:link w:val="Heading5"/>
    <w:uiPriority w:val="18"/>
    <w:rsid w:val="005A02AF"/>
    <w:rPr>
      <w:rFonts w:ascii="Calibri" w:eastAsia="HGｺﾞｼｯｸM" w:hAnsi="Calibri" w:cs="Times New Roman"/>
      <w:color w:val="394B5A"/>
      <w:kern w:val="20"/>
    </w:rPr>
  </w:style>
  <w:style w:type="character" w:customStyle="1" w:styleId="Heading6Char">
    <w:name w:val="Heading 6 Char"/>
    <w:link w:val="Heading6"/>
    <w:uiPriority w:val="18"/>
    <w:rsid w:val="005A02AF"/>
    <w:rPr>
      <w:rFonts w:ascii="Calibri" w:eastAsia="HGｺﾞｼｯｸM" w:hAnsi="Calibri" w:cs="Times New Roman"/>
      <w:i/>
      <w:iCs/>
      <w:color w:val="394B5A"/>
      <w:kern w:val="20"/>
    </w:rPr>
  </w:style>
  <w:style w:type="character" w:customStyle="1" w:styleId="Heading7Char">
    <w:name w:val="Heading 7 Char"/>
    <w:link w:val="Heading7"/>
    <w:uiPriority w:val="18"/>
    <w:rsid w:val="005A02AF"/>
    <w:rPr>
      <w:rFonts w:ascii="Calibri" w:eastAsia="HGｺﾞｼｯｸM" w:hAnsi="Calibri" w:cs="Times New Roman"/>
      <w:i/>
      <w:iCs/>
      <w:color w:val="404040"/>
      <w:kern w:val="20"/>
    </w:rPr>
  </w:style>
  <w:style w:type="character" w:customStyle="1" w:styleId="Heading8Char">
    <w:name w:val="Heading 8 Char"/>
    <w:link w:val="Heading8"/>
    <w:uiPriority w:val="18"/>
    <w:rsid w:val="005A02AF"/>
    <w:rPr>
      <w:rFonts w:ascii="Calibri" w:eastAsia="HGｺﾞｼｯｸM" w:hAnsi="Calibri" w:cs="Times New Roman"/>
      <w:color w:val="404040"/>
      <w:kern w:val="20"/>
    </w:rPr>
  </w:style>
  <w:style w:type="character" w:customStyle="1" w:styleId="Heading9Char">
    <w:name w:val="Heading 9 Char"/>
    <w:link w:val="Heading9"/>
    <w:uiPriority w:val="18"/>
    <w:rsid w:val="005A02AF"/>
    <w:rPr>
      <w:rFonts w:ascii="Calibri" w:eastAsia="HGｺﾞｼｯｸM" w:hAnsi="Calibri" w:cs="Times New Roman"/>
      <w:i/>
      <w:iCs/>
      <w:color w:val="404040"/>
      <w:kern w:val="20"/>
    </w:rPr>
  </w:style>
  <w:style w:type="character" w:styleId="HTMLAcronym">
    <w:name w:val="HTML Acronym"/>
    <w:basedOn w:val="DefaultParagraphFont"/>
    <w:uiPriority w:val="99"/>
    <w:semiHidden/>
    <w:unhideWhenUsed/>
    <w:rsid w:val="005A02AF"/>
  </w:style>
  <w:style w:type="paragraph" w:styleId="HTMLAddress">
    <w:name w:val="HTML Address"/>
    <w:basedOn w:val="Normal"/>
    <w:link w:val="HTMLAddressChar"/>
    <w:uiPriority w:val="99"/>
    <w:semiHidden/>
    <w:unhideWhenUsed/>
    <w:rsid w:val="005A02AF"/>
    <w:pPr>
      <w:spacing w:after="0" w:line="240" w:lineRule="auto"/>
    </w:pPr>
    <w:rPr>
      <w:i/>
      <w:iCs/>
    </w:rPr>
  </w:style>
  <w:style w:type="character" w:customStyle="1" w:styleId="HTMLAddressChar">
    <w:name w:val="HTML Address Char"/>
    <w:link w:val="HTMLAddress"/>
    <w:uiPriority w:val="99"/>
    <w:semiHidden/>
    <w:rsid w:val="005A02AF"/>
    <w:rPr>
      <w:i/>
      <w:iCs/>
    </w:rPr>
  </w:style>
  <w:style w:type="character" w:styleId="HTMLCite">
    <w:name w:val="HTML Cite"/>
    <w:uiPriority w:val="99"/>
    <w:semiHidden/>
    <w:unhideWhenUsed/>
    <w:rsid w:val="005A02AF"/>
    <w:rPr>
      <w:i/>
      <w:iCs/>
    </w:rPr>
  </w:style>
  <w:style w:type="character" w:styleId="HTMLCode">
    <w:name w:val="HTML Code"/>
    <w:uiPriority w:val="99"/>
    <w:semiHidden/>
    <w:unhideWhenUsed/>
    <w:rsid w:val="005A02AF"/>
    <w:rPr>
      <w:rFonts w:ascii="Consolas" w:hAnsi="Consolas" w:cs="Consolas"/>
      <w:sz w:val="20"/>
    </w:rPr>
  </w:style>
  <w:style w:type="character" w:styleId="HTMLDefinition">
    <w:name w:val="HTML Definition"/>
    <w:uiPriority w:val="99"/>
    <w:semiHidden/>
    <w:unhideWhenUsed/>
    <w:rsid w:val="005A02AF"/>
    <w:rPr>
      <w:i/>
      <w:iCs/>
    </w:rPr>
  </w:style>
  <w:style w:type="character" w:styleId="HTMLKeyboard">
    <w:name w:val="HTML Keyboard"/>
    <w:uiPriority w:val="99"/>
    <w:semiHidden/>
    <w:unhideWhenUsed/>
    <w:rsid w:val="005A02AF"/>
    <w:rPr>
      <w:rFonts w:ascii="Consolas" w:hAnsi="Consolas" w:cs="Consolas"/>
      <w:sz w:val="20"/>
    </w:rPr>
  </w:style>
  <w:style w:type="paragraph" w:styleId="HTMLPreformatted">
    <w:name w:val="HTML Preformatted"/>
    <w:basedOn w:val="Normal"/>
    <w:link w:val="HTMLPreformattedChar"/>
    <w:unhideWhenUsed/>
    <w:rsid w:val="005A02AF"/>
    <w:pPr>
      <w:spacing w:after="0" w:line="240" w:lineRule="auto"/>
    </w:pPr>
    <w:rPr>
      <w:rFonts w:ascii="Consolas" w:hAnsi="Consolas" w:cs="Consolas"/>
    </w:rPr>
  </w:style>
  <w:style w:type="character" w:customStyle="1" w:styleId="HTMLPreformattedChar">
    <w:name w:val="HTML Preformatted Char"/>
    <w:link w:val="HTMLPreformatted"/>
    <w:rsid w:val="005A02AF"/>
    <w:rPr>
      <w:rFonts w:ascii="Consolas" w:hAnsi="Consolas" w:cs="Consolas"/>
      <w:sz w:val="20"/>
    </w:rPr>
  </w:style>
  <w:style w:type="character" w:styleId="HTMLSample">
    <w:name w:val="HTML Sample"/>
    <w:uiPriority w:val="99"/>
    <w:semiHidden/>
    <w:unhideWhenUsed/>
    <w:rsid w:val="005A02AF"/>
    <w:rPr>
      <w:rFonts w:ascii="Consolas" w:hAnsi="Consolas" w:cs="Consolas"/>
      <w:sz w:val="24"/>
    </w:rPr>
  </w:style>
  <w:style w:type="character" w:styleId="HTMLTypewriter">
    <w:name w:val="HTML Typewriter"/>
    <w:uiPriority w:val="99"/>
    <w:semiHidden/>
    <w:unhideWhenUsed/>
    <w:rsid w:val="005A02AF"/>
    <w:rPr>
      <w:rFonts w:ascii="Consolas" w:hAnsi="Consolas" w:cs="Consolas"/>
      <w:sz w:val="20"/>
    </w:rPr>
  </w:style>
  <w:style w:type="character" w:styleId="HTMLVariable">
    <w:name w:val="HTML Variable"/>
    <w:uiPriority w:val="99"/>
    <w:semiHidden/>
    <w:unhideWhenUsed/>
    <w:rsid w:val="005A02AF"/>
    <w:rPr>
      <w:i/>
      <w:iCs/>
    </w:rPr>
  </w:style>
  <w:style w:type="character" w:styleId="Hyperlink">
    <w:name w:val="Hyperlink"/>
    <w:uiPriority w:val="99"/>
    <w:unhideWhenUsed/>
    <w:rsid w:val="005A02AF"/>
    <w:rPr>
      <w:color w:val="646464"/>
      <w:u w:val="single"/>
    </w:rPr>
  </w:style>
  <w:style w:type="paragraph" w:styleId="Index1">
    <w:name w:val="index 1"/>
    <w:basedOn w:val="Normal"/>
    <w:next w:val="Normal"/>
    <w:autoRedefine/>
    <w:uiPriority w:val="99"/>
    <w:semiHidden/>
    <w:unhideWhenUsed/>
    <w:rsid w:val="005A02AF"/>
    <w:pPr>
      <w:spacing w:after="0" w:line="240" w:lineRule="auto"/>
      <w:ind w:left="220" w:hanging="220"/>
    </w:pPr>
  </w:style>
  <w:style w:type="paragraph" w:styleId="Index2">
    <w:name w:val="index 2"/>
    <w:basedOn w:val="Normal"/>
    <w:next w:val="Normal"/>
    <w:autoRedefine/>
    <w:uiPriority w:val="99"/>
    <w:semiHidden/>
    <w:unhideWhenUsed/>
    <w:rsid w:val="005A02AF"/>
    <w:pPr>
      <w:spacing w:after="0" w:line="240" w:lineRule="auto"/>
      <w:ind w:left="440" w:hanging="220"/>
    </w:pPr>
  </w:style>
  <w:style w:type="paragraph" w:styleId="Index3">
    <w:name w:val="index 3"/>
    <w:basedOn w:val="Normal"/>
    <w:next w:val="Normal"/>
    <w:autoRedefine/>
    <w:uiPriority w:val="99"/>
    <w:semiHidden/>
    <w:unhideWhenUsed/>
    <w:rsid w:val="005A02AF"/>
    <w:pPr>
      <w:spacing w:after="0" w:line="240" w:lineRule="auto"/>
      <w:ind w:left="660" w:hanging="220"/>
    </w:pPr>
  </w:style>
  <w:style w:type="paragraph" w:styleId="Index4">
    <w:name w:val="index 4"/>
    <w:basedOn w:val="Normal"/>
    <w:next w:val="Normal"/>
    <w:autoRedefine/>
    <w:uiPriority w:val="99"/>
    <w:semiHidden/>
    <w:unhideWhenUsed/>
    <w:rsid w:val="005A02AF"/>
    <w:pPr>
      <w:spacing w:after="0" w:line="240" w:lineRule="auto"/>
      <w:ind w:left="880" w:hanging="220"/>
    </w:pPr>
  </w:style>
  <w:style w:type="paragraph" w:styleId="Index5">
    <w:name w:val="index 5"/>
    <w:basedOn w:val="Normal"/>
    <w:next w:val="Normal"/>
    <w:autoRedefine/>
    <w:uiPriority w:val="99"/>
    <w:semiHidden/>
    <w:unhideWhenUsed/>
    <w:rsid w:val="005A02AF"/>
    <w:pPr>
      <w:spacing w:after="0" w:line="240" w:lineRule="auto"/>
      <w:ind w:left="1100" w:hanging="220"/>
    </w:pPr>
  </w:style>
  <w:style w:type="paragraph" w:styleId="Index6">
    <w:name w:val="index 6"/>
    <w:basedOn w:val="Normal"/>
    <w:next w:val="Normal"/>
    <w:autoRedefine/>
    <w:uiPriority w:val="99"/>
    <w:semiHidden/>
    <w:unhideWhenUsed/>
    <w:rsid w:val="005A02AF"/>
    <w:pPr>
      <w:spacing w:after="0" w:line="240" w:lineRule="auto"/>
      <w:ind w:left="1320" w:hanging="220"/>
    </w:pPr>
  </w:style>
  <w:style w:type="paragraph" w:styleId="Index7">
    <w:name w:val="index 7"/>
    <w:basedOn w:val="Normal"/>
    <w:next w:val="Normal"/>
    <w:autoRedefine/>
    <w:uiPriority w:val="99"/>
    <w:semiHidden/>
    <w:unhideWhenUsed/>
    <w:rsid w:val="005A02AF"/>
    <w:pPr>
      <w:spacing w:after="0" w:line="240" w:lineRule="auto"/>
      <w:ind w:left="1540" w:hanging="220"/>
    </w:pPr>
  </w:style>
  <w:style w:type="paragraph" w:styleId="Index8">
    <w:name w:val="index 8"/>
    <w:basedOn w:val="Normal"/>
    <w:next w:val="Normal"/>
    <w:autoRedefine/>
    <w:uiPriority w:val="99"/>
    <w:semiHidden/>
    <w:unhideWhenUsed/>
    <w:rsid w:val="005A02AF"/>
    <w:pPr>
      <w:spacing w:after="0" w:line="240" w:lineRule="auto"/>
      <w:ind w:left="1760" w:hanging="220"/>
    </w:pPr>
  </w:style>
  <w:style w:type="paragraph" w:styleId="Index9">
    <w:name w:val="index 9"/>
    <w:basedOn w:val="Normal"/>
    <w:next w:val="Normal"/>
    <w:autoRedefine/>
    <w:uiPriority w:val="99"/>
    <w:semiHidden/>
    <w:unhideWhenUsed/>
    <w:rsid w:val="005A02AF"/>
    <w:pPr>
      <w:spacing w:after="0" w:line="240" w:lineRule="auto"/>
      <w:ind w:left="1980" w:hanging="220"/>
    </w:pPr>
  </w:style>
  <w:style w:type="paragraph" w:styleId="IndexHeading">
    <w:name w:val="index heading"/>
    <w:basedOn w:val="Normal"/>
    <w:next w:val="Index1"/>
    <w:uiPriority w:val="99"/>
    <w:semiHidden/>
    <w:unhideWhenUsed/>
    <w:rsid w:val="005A02AF"/>
    <w:rPr>
      <w:rFonts w:ascii="Calibri" w:eastAsia="HGｺﾞｼｯｸM" w:hAnsi="Calibri"/>
      <w:b/>
      <w:bCs/>
    </w:rPr>
  </w:style>
  <w:style w:type="character" w:customStyle="1" w:styleId="PlainTable411">
    <w:name w:val="Plain Table 411"/>
    <w:uiPriority w:val="21"/>
    <w:semiHidden/>
    <w:unhideWhenUsed/>
    <w:rsid w:val="005A02AF"/>
    <w:rPr>
      <w:b/>
      <w:bCs/>
      <w:i/>
      <w:iCs/>
      <w:color w:val="7E97AD"/>
    </w:rPr>
  </w:style>
  <w:style w:type="paragraph" w:customStyle="1" w:styleId="MediumShading2-Accent31">
    <w:name w:val="Medium Shading 2 - Accent 31"/>
    <w:basedOn w:val="Normal"/>
    <w:next w:val="Normal"/>
    <w:link w:val="MediumShading2-Accent3Char"/>
    <w:uiPriority w:val="30"/>
    <w:semiHidden/>
    <w:unhideWhenUsed/>
    <w:rsid w:val="005A02AF"/>
    <w:pPr>
      <w:pBdr>
        <w:bottom w:val="single" w:sz="4" w:space="4" w:color="7E97AD"/>
      </w:pBdr>
      <w:spacing w:before="200" w:after="280"/>
      <w:ind w:left="936" w:right="936"/>
    </w:pPr>
    <w:rPr>
      <w:b/>
      <w:bCs/>
      <w:i/>
      <w:iCs/>
      <w:color w:val="7E97AD"/>
    </w:rPr>
  </w:style>
  <w:style w:type="character" w:customStyle="1" w:styleId="MediumShading2-Accent3Char">
    <w:name w:val="Medium Shading 2 - Accent 3 Char"/>
    <w:link w:val="MediumShading2-Accent31"/>
    <w:uiPriority w:val="30"/>
    <w:semiHidden/>
    <w:rsid w:val="005A02AF"/>
    <w:rPr>
      <w:b/>
      <w:bCs/>
      <w:i/>
      <w:iCs/>
      <w:color w:val="7E97AD"/>
    </w:rPr>
  </w:style>
  <w:style w:type="character" w:customStyle="1" w:styleId="TableGridLight11">
    <w:name w:val="Table Grid Light11"/>
    <w:uiPriority w:val="32"/>
    <w:semiHidden/>
    <w:unhideWhenUsed/>
    <w:rsid w:val="005A02AF"/>
    <w:rPr>
      <w:b/>
      <w:bCs/>
      <w:smallCaps/>
      <w:color w:val="CC8E60"/>
      <w:spacing w:val="5"/>
      <w:u w:val="single"/>
    </w:rPr>
  </w:style>
  <w:style w:type="table" w:styleId="ColorfulShading-Accent1">
    <w:name w:val="Colorful Shading Accent 1"/>
    <w:basedOn w:val="TableNormal"/>
    <w:uiPriority w:val="62"/>
    <w:rsid w:val="005A02AF"/>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olorfulShading-Accent2">
    <w:name w:val="Colorful Shading Accent 2"/>
    <w:basedOn w:val="TableNormal"/>
    <w:uiPriority w:val="62"/>
    <w:rsid w:val="005A02AF"/>
    <w:tblPr>
      <w:tblStyleRowBandSize w:val="1"/>
      <w:tblStyleColBandSize w:val="1"/>
      <w:tblBorders>
        <w:top w:val="single" w:sz="8" w:space="0" w:color="7E97AD"/>
        <w:left w:val="single" w:sz="8" w:space="0" w:color="7E97AD"/>
        <w:bottom w:val="single" w:sz="8" w:space="0" w:color="7E97AD"/>
        <w:right w:val="single" w:sz="8" w:space="0" w:color="7E97AD"/>
        <w:insideH w:val="single" w:sz="8" w:space="0" w:color="7E97AD"/>
        <w:insideV w:val="single" w:sz="8" w:space="0" w:color="7E97AD"/>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7E97AD"/>
          <w:left w:val="single" w:sz="8" w:space="0" w:color="7E97AD"/>
          <w:bottom w:val="single" w:sz="18" w:space="0" w:color="7E97AD"/>
          <w:right w:val="single" w:sz="8" w:space="0" w:color="7E97AD"/>
          <w:insideH w:val="nil"/>
          <w:insideV w:val="single" w:sz="8" w:space="0" w:color="7E97AD"/>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7E97AD"/>
          <w:left w:val="single" w:sz="8" w:space="0" w:color="7E97AD"/>
          <w:bottom w:val="single" w:sz="8" w:space="0" w:color="7E97AD"/>
          <w:right w:val="single" w:sz="8" w:space="0" w:color="7E97AD"/>
          <w:insideH w:val="nil"/>
          <w:insideV w:val="single" w:sz="8" w:space="0" w:color="7E97AD"/>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7E97AD"/>
          <w:left w:val="single" w:sz="8" w:space="0" w:color="7E97AD"/>
          <w:bottom w:val="single" w:sz="8" w:space="0" w:color="7E97AD"/>
          <w:right w:val="single" w:sz="8" w:space="0" w:color="7E97AD"/>
        </w:tcBorders>
      </w:tcPr>
    </w:tblStylePr>
    <w:tblStylePr w:type="band1Vert">
      <w:tblPr/>
      <w:tcPr>
        <w:tcBorders>
          <w:top w:val="single" w:sz="8" w:space="0" w:color="7E97AD"/>
          <w:left w:val="single" w:sz="8" w:space="0" w:color="7E97AD"/>
          <w:bottom w:val="single" w:sz="8" w:space="0" w:color="7E97AD"/>
          <w:right w:val="single" w:sz="8" w:space="0" w:color="7E97AD"/>
        </w:tcBorders>
        <w:shd w:val="clear" w:color="auto" w:fill="DFE5EA"/>
      </w:tcPr>
    </w:tblStylePr>
    <w:tblStylePr w:type="band1Horz">
      <w:tblPr/>
      <w:tcPr>
        <w:tcBorders>
          <w:top w:val="single" w:sz="8" w:space="0" w:color="7E97AD"/>
          <w:left w:val="single" w:sz="8" w:space="0" w:color="7E97AD"/>
          <w:bottom w:val="single" w:sz="8" w:space="0" w:color="7E97AD"/>
          <w:right w:val="single" w:sz="8" w:space="0" w:color="7E97AD"/>
          <w:insideV w:val="single" w:sz="8" w:space="0" w:color="7E97AD"/>
        </w:tcBorders>
        <w:shd w:val="clear" w:color="auto" w:fill="DFE5EA"/>
      </w:tcPr>
    </w:tblStylePr>
    <w:tblStylePr w:type="band2Horz">
      <w:tblPr/>
      <w:tcPr>
        <w:tcBorders>
          <w:top w:val="single" w:sz="8" w:space="0" w:color="7E97AD"/>
          <w:left w:val="single" w:sz="8" w:space="0" w:color="7E97AD"/>
          <w:bottom w:val="single" w:sz="8" w:space="0" w:color="7E97AD"/>
          <w:right w:val="single" w:sz="8" w:space="0" w:color="7E97AD"/>
          <w:insideV w:val="single" w:sz="8" w:space="0" w:color="7E97AD"/>
        </w:tcBorders>
      </w:tcPr>
    </w:tblStylePr>
  </w:style>
  <w:style w:type="table" w:styleId="LightList-Accent4">
    <w:name w:val="Light List Accent 4"/>
    <w:basedOn w:val="TableNormal"/>
    <w:uiPriority w:val="62"/>
    <w:rsid w:val="005A02AF"/>
    <w:tblPr>
      <w:tblStyleRowBandSize w:val="1"/>
      <w:tblStyleColBandSize w:val="1"/>
      <w:tblBorders>
        <w:top w:val="single" w:sz="8" w:space="0" w:color="CC8E60"/>
        <w:left w:val="single" w:sz="8" w:space="0" w:color="CC8E60"/>
        <w:bottom w:val="single" w:sz="8" w:space="0" w:color="CC8E60"/>
        <w:right w:val="single" w:sz="8" w:space="0" w:color="CC8E60"/>
        <w:insideH w:val="single" w:sz="8" w:space="0" w:color="CC8E60"/>
        <w:insideV w:val="single" w:sz="8" w:space="0" w:color="CC8E60"/>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CC8E60"/>
          <w:left w:val="single" w:sz="8" w:space="0" w:color="CC8E60"/>
          <w:bottom w:val="single" w:sz="18" w:space="0" w:color="CC8E60"/>
          <w:right w:val="single" w:sz="8" w:space="0" w:color="CC8E60"/>
          <w:insideH w:val="nil"/>
          <w:insideV w:val="single" w:sz="8" w:space="0" w:color="CC8E60"/>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CC8E60"/>
          <w:left w:val="single" w:sz="8" w:space="0" w:color="CC8E60"/>
          <w:bottom w:val="single" w:sz="8" w:space="0" w:color="CC8E60"/>
          <w:right w:val="single" w:sz="8" w:space="0" w:color="CC8E60"/>
          <w:insideH w:val="nil"/>
          <w:insideV w:val="single" w:sz="8" w:space="0" w:color="CC8E60"/>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CC8E60"/>
          <w:left w:val="single" w:sz="8" w:space="0" w:color="CC8E60"/>
          <w:bottom w:val="single" w:sz="8" w:space="0" w:color="CC8E60"/>
          <w:right w:val="single" w:sz="8" w:space="0" w:color="CC8E60"/>
        </w:tcBorders>
      </w:tcPr>
    </w:tblStylePr>
    <w:tblStylePr w:type="band1Vert">
      <w:tblPr/>
      <w:tcPr>
        <w:tcBorders>
          <w:top w:val="single" w:sz="8" w:space="0" w:color="CC8E60"/>
          <w:left w:val="single" w:sz="8" w:space="0" w:color="CC8E60"/>
          <w:bottom w:val="single" w:sz="8" w:space="0" w:color="CC8E60"/>
          <w:right w:val="single" w:sz="8" w:space="0" w:color="CC8E60"/>
        </w:tcBorders>
        <w:shd w:val="clear" w:color="auto" w:fill="F2E2D7"/>
      </w:tcPr>
    </w:tblStylePr>
    <w:tblStylePr w:type="band1Horz">
      <w:tblPr/>
      <w:tcPr>
        <w:tcBorders>
          <w:top w:val="single" w:sz="8" w:space="0" w:color="CC8E60"/>
          <w:left w:val="single" w:sz="8" w:space="0" w:color="CC8E60"/>
          <w:bottom w:val="single" w:sz="8" w:space="0" w:color="CC8E60"/>
          <w:right w:val="single" w:sz="8" w:space="0" w:color="CC8E60"/>
          <w:insideV w:val="single" w:sz="8" w:space="0" w:color="CC8E60"/>
        </w:tcBorders>
        <w:shd w:val="clear" w:color="auto" w:fill="F2E2D7"/>
      </w:tcPr>
    </w:tblStylePr>
    <w:tblStylePr w:type="band2Horz">
      <w:tblPr/>
      <w:tcPr>
        <w:tcBorders>
          <w:top w:val="single" w:sz="8" w:space="0" w:color="CC8E60"/>
          <w:left w:val="single" w:sz="8" w:space="0" w:color="CC8E60"/>
          <w:bottom w:val="single" w:sz="8" w:space="0" w:color="CC8E60"/>
          <w:right w:val="single" w:sz="8" w:space="0" w:color="CC8E60"/>
          <w:insideV w:val="single" w:sz="8" w:space="0" w:color="CC8E60"/>
        </w:tcBorders>
      </w:tcPr>
    </w:tblStylePr>
  </w:style>
  <w:style w:type="table" w:styleId="LightList-Accent5">
    <w:name w:val="Light List Accent 5"/>
    <w:basedOn w:val="TableNormal"/>
    <w:uiPriority w:val="62"/>
    <w:rsid w:val="005A02AF"/>
    <w:tblPr>
      <w:tblStyleRowBandSize w:val="1"/>
      <w:tblStyleColBandSize w:val="1"/>
      <w:tblBorders>
        <w:top w:val="single" w:sz="8" w:space="0" w:color="7A6A60"/>
        <w:left w:val="single" w:sz="8" w:space="0" w:color="7A6A60"/>
        <w:bottom w:val="single" w:sz="8" w:space="0" w:color="7A6A60"/>
        <w:right w:val="single" w:sz="8" w:space="0" w:color="7A6A60"/>
        <w:insideH w:val="single" w:sz="8" w:space="0" w:color="7A6A60"/>
        <w:insideV w:val="single" w:sz="8" w:space="0" w:color="7A6A60"/>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7A6A60"/>
          <w:left w:val="single" w:sz="8" w:space="0" w:color="7A6A60"/>
          <w:bottom w:val="single" w:sz="18" w:space="0" w:color="7A6A60"/>
          <w:right w:val="single" w:sz="8" w:space="0" w:color="7A6A60"/>
          <w:insideH w:val="nil"/>
          <w:insideV w:val="single" w:sz="8" w:space="0" w:color="7A6A60"/>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7A6A60"/>
          <w:left w:val="single" w:sz="8" w:space="0" w:color="7A6A60"/>
          <w:bottom w:val="single" w:sz="8" w:space="0" w:color="7A6A60"/>
          <w:right w:val="single" w:sz="8" w:space="0" w:color="7A6A60"/>
          <w:insideH w:val="nil"/>
          <w:insideV w:val="single" w:sz="8" w:space="0" w:color="7A6A60"/>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7A6A60"/>
          <w:left w:val="single" w:sz="8" w:space="0" w:color="7A6A60"/>
          <w:bottom w:val="single" w:sz="8" w:space="0" w:color="7A6A60"/>
          <w:right w:val="single" w:sz="8" w:space="0" w:color="7A6A60"/>
        </w:tcBorders>
      </w:tcPr>
    </w:tblStylePr>
    <w:tblStylePr w:type="band1Vert">
      <w:tblPr/>
      <w:tcPr>
        <w:tcBorders>
          <w:top w:val="single" w:sz="8" w:space="0" w:color="7A6A60"/>
          <w:left w:val="single" w:sz="8" w:space="0" w:color="7A6A60"/>
          <w:bottom w:val="single" w:sz="8" w:space="0" w:color="7A6A60"/>
          <w:right w:val="single" w:sz="8" w:space="0" w:color="7A6A60"/>
        </w:tcBorders>
        <w:shd w:val="clear" w:color="auto" w:fill="DFD9D6"/>
      </w:tcPr>
    </w:tblStylePr>
    <w:tblStylePr w:type="band1Horz">
      <w:tblPr/>
      <w:tcPr>
        <w:tcBorders>
          <w:top w:val="single" w:sz="8" w:space="0" w:color="7A6A60"/>
          <w:left w:val="single" w:sz="8" w:space="0" w:color="7A6A60"/>
          <w:bottom w:val="single" w:sz="8" w:space="0" w:color="7A6A60"/>
          <w:right w:val="single" w:sz="8" w:space="0" w:color="7A6A60"/>
          <w:insideV w:val="single" w:sz="8" w:space="0" w:color="7A6A60"/>
        </w:tcBorders>
        <w:shd w:val="clear" w:color="auto" w:fill="DFD9D6"/>
      </w:tcPr>
    </w:tblStylePr>
    <w:tblStylePr w:type="band2Horz">
      <w:tblPr/>
      <w:tcPr>
        <w:tcBorders>
          <w:top w:val="single" w:sz="8" w:space="0" w:color="7A6A60"/>
          <w:left w:val="single" w:sz="8" w:space="0" w:color="7A6A60"/>
          <w:bottom w:val="single" w:sz="8" w:space="0" w:color="7A6A60"/>
          <w:right w:val="single" w:sz="8" w:space="0" w:color="7A6A60"/>
          <w:insideV w:val="single" w:sz="8" w:space="0" w:color="7A6A60"/>
        </w:tcBorders>
      </w:tcPr>
    </w:tblStylePr>
  </w:style>
  <w:style w:type="table" w:styleId="LightList-Accent6">
    <w:name w:val="Light List Accent 6"/>
    <w:basedOn w:val="TableNormal"/>
    <w:uiPriority w:val="62"/>
    <w:rsid w:val="005A02AF"/>
    <w:tblPr>
      <w:tblStyleRowBandSize w:val="1"/>
      <w:tblStyleColBandSize w:val="1"/>
      <w:tblBorders>
        <w:top w:val="single" w:sz="8" w:space="0" w:color="B4936D"/>
        <w:left w:val="single" w:sz="8" w:space="0" w:color="B4936D"/>
        <w:bottom w:val="single" w:sz="8" w:space="0" w:color="B4936D"/>
        <w:right w:val="single" w:sz="8" w:space="0" w:color="B4936D"/>
        <w:insideH w:val="single" w:sz="8" w:space="0" w:color="B4936D"/>
        <w:insideV w:val="single" w:sz="8" w:space="0" w:color="B4936D"/>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B4936D"/>
          <w:left w:val="single" w:sz="8" w:space="0" w:color="B4936D"/>
          <w:bottom w:val="single" w:sz="18" w:space="0" w:color="B4936D"/>
          <w:right w:val="single" w:sz="8" w:space="0" w:color="B4936D"/>
          <w:insideH w:val="nil"/>
          <w:insideV w:val="single" w:sz="8" w:space="0" w:color="B4936D"/>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B4936D"/>
          <w:left w:val="single" w:sz="8" w:space="0" w:color="B4936D"/>
          <w:bottom w:val="single" w:sz="8" w:space="0" w:color="B4936D"/>
          <w:right w:val="single" w:sz="8" w:space="0" w:color="B4936D"/>
          <w:insideH w:val="nil"/>
          <w:insideV w:val="single" w:sz="8" w:space="0" w:color="B4936D"/>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B4936D"/>
          <w:left w:val="single" w:sz="8" w:space="0" w:color="B4936D"/>
          <w:bottom w:val="single" w:sz="8" w:space="0" w:color="B4936D"/>
          <w:right w:val="single" w:sz="8" w:space="0" w:color="B4936D"/>
        </w:tcBorders>
      </w:tcPr>
    </w:tblStylePr>
    <w:tblStylePr w:type="band1Vert">
      <w:tblPr/>
      <w:tcPr>
        <w:tcBorders>
          <w:top w:val="single" w:sz="8" w:space="0" w:color="B4936D"/>
          <w:left w:val="single" w:sz="8" w:space="0" w:color="B4936D"/>
          <w:bottom w:val="single" w:sz="8" w:space="0" w:color="B4936D"/>
          <w:right w:val="single" w:sz="8" w:space="0" w:color="B4936D"/>
        </w:tcBorders>
        <w:shd w:val="clear" w:color="auto" w:fill="ECE4DA"/>
      </w:tcPr>
    </w:tblStylePr>
    <w:tblStylePr w:type="band1Horz">
      <w:tblPr/>
      <w:tcPr>
        <w:tcBorders>
          <w:top w:val="single" w:sz="8" w:space="0" w:color="B4936D"/>
          <w:left w:val="single" w:sz="8" w:space="0" w:color="B4936D"/>
          <w:bottom w:val="single" w:sz="8" w:space="0" w:color="B4936D"/>
          <w:right w:val="single" w:sz="8" w:space="0" w:color="B4936D"/>
          <w:insideV w:val="single" w:sz="8" w:space="0" w:color="B4936D"/>
        </w:tcBorders>
        <w:shd w:val="clear" w:color="auto" w:fill="ECE4DA"/>
      </w:tcPr>
    </w:tblStylePr>
    <w:tblStylePr w:type="band2Horz">
      <w:tblPr/>
      <w:tcPr>
        <w:tcBorders>
          <w:top w:val="single" w:sz="8" w:space="0" w:color="B4936D"/>
          <w:left w:val="single" w:sz="8" w:space="0" w:color="B4936D"/>
          <w:bottom w:val="single" w:sz="8" w:space="0" w:color="B4936D"/>
          <w:right w:val="single" w:sz="8" w:space="0" w:color="B4936D"/>
          <w:insideV w:val="single" w:sz="8" w:space="0" w:color="B4936D"/>
        </w:tcBorders>
      </w:tcPr>
    </w:tblStylePr>
  </w:style>
  <w:style w:type="table" w:customStyle="1" w:styleId="IntenseEmphasis1">
    <w:name w:val="Intense Emphasis1"/>
    <w:basedOn w:val="TableNormal"/>
    <w:uiPriority w:val="62"/>
    <w:qFormat/>
    <w:rsid w:val="005A02AF"/>
    <w:tblPr>
      <w:tblStyleRowBandSize w:val="1"/>
      <w:tblStyleColBandSize w:val="1"/>
      <w:tblBorders>
        <w:top w:val="single" w:sz="8" w:space="0" w:color="67787B"/>
        <w:left w:val="single" w:sz="8" w:space="0" w:color="67787B"/>
        <w:bottom w:val="single" w:sz="8" w:space="0" w:color="67787B"/>
        <w:right w:val="single" w:sz="8" w:space="0" w:color="67787B"/>
        <w:insideH w:val="single" w:sz="8" w:space="0" w:color="67787B"/>
        <w:insideV w:val="single" w:sz="8" w:space="0" w:color="67787B"/>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67787B"/>
          <w:left w:val="single" w:sz="8" w:space="0" w:color="67787B"/>
          <w:bottom w:val="single" w:sz="18" w:space="0" w:color="67787B"/>
          <w:right w:val="single" w:sz="8" w:space="0" w:color="67787B"/>
          <w:insideH w:val="nil"/>
          <w:insideV w:val="single" w:sz="8" w:space="0" w:color="67787B"/>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67787B"/>
          <w:left w:val="single" w:sz="8" w:space="0" w:color="67787B"/>
          <w:bottom w:val="single" w:sz="8" w:space="0" w:color="67787B"/>
          <w:right w:val="single" w:sz="8" w:space="0" w:color="67787B"/>
          <w:insideH w:val="nil"/>
          <w:insideV w:val="single" w:sz="8" w:space="0" w:color="67787B"/>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67787B"/>
          <w:left w:val="single" w:sz="8" w:space="0" w:color="67787B"/>
          <w:bottom w:val="single" w:sz="8" w:space="0" w:color="67787B"/>
          <w:right w:val="single" w:sz="8" w:space="0" w:color="67787B"/>
        </w:tcBorders>
      </w:tcPr>
    </w:tblStylePr>
    <w:tblStylePr w:type="band1Vert">
      <w:tblPr/>
      <w:tcPr>
        <w:tcBorders>
          <w:top w:val="single" w:sz="8" w:space="0" w:color="67787B"/>
          <w:left w:val="single" w:sz="8" w:space="0" w:color="67787B"/>
          <w:bottom w:val="single" w:sz="8" w:space="0" w:color="67787B"/>
          <w:right w:val="single" w:sz="8" w:space="0" w:color="67787B"/>
        </w:tcBorders>
        <w:shd w:val="clear" w:color="auto" w:fill="D8DEDF"/>
      </w:tcPr>
    </w:tblStylePr>
    <w:tblStylePr w:type="band1Horz">
      <w:tblPr/>
      <w:tcPr>
        <w:tcBorders>
          <w:top w:val="single" w:sz="8" w:space="0" w:color="67787B"/>
          <w:left w:val="single" w:sz="8" w:space="0" w:color="67787B"/>
          <w:bottom w:val="single" w:sz="8" w:space="0" w:color="67787B"/>
          <w:right w:val="single" w:sz="8" w:space="0" w:color="67787B"/>
          <w:insideV w:val="single" w:sz="8" w:space="0" w:color="67787B"/>
        </w:tcBorders>
        <w:shd w:val="clear" w:color="auto" w:fill="D8DEDF"/>
      </w:tcPr>
    </w:tblStylePr>
    <w:tblStylePr w:type="band2Horz">
      <w:tblPr/>
      <w:tcPr>
        <w:tcBorders>
          <w:top w:val="single" w:sz="8" w:space="0" w:color="67787B"/>
          <w:left w:val="single" w:sz="8" w:space="0" w:color="67787B"/>
          <w:bottom w:val="single" w:sz="8" w:space="0" w:color="67787B"/>
          <w:right w:val="single" w:sz="8" w:space="0" w:color="67787B"/>
          <w:insideV w:val="single" w:sz="8" w:space="0" w:color="67787B"/>
        </w:tcBorders>
      </w:tcPr>
    </w:tblStylePr>
  </w:style>
  <w:style w:type="table" w:customStyle="1" w:styleId="GridTable32">
    <w:name w:val="Grid Table 32"/>
    <w:basedOn w:val="TableNormal"/>
    <w:uiPriority w:val="62"/>
    <w:qFormat/>
    <w:rsid w:val="005A02AF"/>
    <w:tblPr>
      <w:tblStyleRowBandSize w:val="1"/>
      <w:tblStyleColBandSize w:val="1"/>
      <w:tblBorders>
        <w:top w:val="single" w:sz="8" w:space="0" w:color="9D936F"/>
        <w:left w:val="single" w:sz="8" w:space="0" w:color="9D936F"/>
        <w:bottom w:val="single" w:sz="8" w:space="0" w:color="9D936F"/>
        <w:right w:val="single" w:sz="8" w:space="0" w:color="9D936F"/>
        <w:insideH w:val="single" w:sz="8" w:space="0" w:color="9D936F"/>
        <w:insideV w:val="single" w:sz="8" w:space="0" w:color="9D936F"/>
      </w:tblBorders>
    </w:tblPr>
    <w:tblStylePr w:type="firstRow">
      <w:pPr>
        <w:spacing w:before="0" w:after="0" w:line="240" w:lineRule="auto"/>
      </w:pPr>
      <w:rPr>
        <w:rFonts w:ascii="Adobe Fan Heiti Std B" w:eastAsia="Adobe Fan Heiti Std B" w:hAnsi="Adobe Fan Heiti Std B" w:cs="Times New Roman"/>
        <w:b/>
        <w:bCs/>
      </w:rPr>
      <w:tblPr/>
      <w:tcPr>
        <w:tcBorders>
          <w:top w:val="single" w:sz="8" w:space="0" w:color="9D936F"/>
          <w:left w:val="single" w:sz="8" w:space="0" w:color="9D936F"/>
          <w:bottom w:val="single" w:sz="18" w:space="0" w:color="9D936F"/>
          <w:right w:val="single" w:sz="8" w:space="0" w:color="9D936F"/>
          <w:insideH w:val="nil"/>
          <w:insideV w:val="single" w:sz="8" w:space="0" w:color="9D936F"/>
        </w:tcBorders>
      </w:tcPr>
    </w:tblStylePr>
    <w:tblStylePr w:type="lastRow">
      <w:pPr>
        <w:spacing w:before="0" w:after="0" w:line="240" w:lineRule="auto"/>
      </w:pPr>
      <w:rPr>
        <w:rFonts w:ascii="Adobe Fan Heiti Std B" w:eastAsia="Adobe Fan Heiti Std B" w:hAnsi="Adobe Fan Heiti Std B" w:cs="Times New Roman"/>
        <w:b/>
        <w:bCs/>
      </w:rPr>
      <w:tblPr/>
      <w:tcPr>
        <w:tcBorders>
          <w:top w:val="double" w:sz="6" w:space="0" w:color="9D936F"/>
          <w:left w:val="single" w:sz="8" w:space="0" w:color="9D936F"/>
          <w:bottom w:val="single" w:sz="8" w:space="0" w:color="9D936F"/>
          <w:right w:val="single" w:sz="8" w:space="0" w:color="9D936F"/>
          <w:insideH w:val="nil"/>
          <w:insideV w:val="single" w:sz="8" w:space="0" w:color="9D936F"/>
        </w:tcBorders>
      </w:tcPr>
    </w:tblStylePr>
    <w:tblStylePr w:type="firstCol">
      <w:rPr>
        <w:rFonts w:ascii="Adobe Fan Heiti Std B" w:eastAsia="Adobe Fan Heiti Std B" w:hAnsi="Adobe Fan Heiti Std B" w:cs="Times New Roman"/>
        <w:b/>
        <w:bCs/>
      </w:rPr>
    </w:tblStylePr>
    <w:tblStylePr w:type="lastCol">
      <w:rPr>
        <w:rFonts w:ascii="Adobe Fan Heiti Std B" w:eastAsia="Adobe Fan Heiti Std B" w:hAnsi="Adobe Fan Heiti Std B" w:cs="Times New Roman"/>
        <w:b/>
        <w:bCs/>
      </w:rPr>
      <w:tblPr/>
      <w:tcPr>
        <w:tcBorders>
          <w:top w:val="single" w:sz="8" w:space="0" w:color="9D936F"/>
          <w:left w:val="single" w:sz="8" w:space="0" w:color="9D936F"/>
          <w:bottom w:val="single" w:sz="8" w:space="0" w:color="9D936F"/>
          <w:right w:val="single" w:sz="8" w:space="0" w:color="9D936F"/>
        </w:tcBorders>
      </w:tcPr>
    </w:tblStylePr>
    <w:tblStylePr w:type="band1Vert">
      <w:tblPr/>
      <w:tcPr>
        <w:tcBorders>
          <w:top w:val="single" w:sz="8" w:space="0" w:color="9D936F"/>
          <w:left w:val="single" w:sz="8" w:space="0" w:color="9D936F"/>
          <w:bottom w:val="single" w:sz="8" w:space="0" w:color="9D936F"/>
          <w:right w:val="single" w:sz="8" w:space="0" w:color="9D936F"/>
        </w:tcBorders>
        <w:shd w:val="clear" w:color="auto" w:fill="E6E4DB"/>
      </w:tcPr>
    </w:tblStylePr>
    <w:tblStylePr w:type="band1Horz">
      <w:tblPr/>
      <w:tcPr>
        <w:tcBorders>
          <w:top w:val="single" w:sz="8" w:space="0" w:color="9D936F"/>
          <w:left w:val="single" w:sz="8" w:space="0" w:color="9D936F"/>
          <w:bottom w:val="single" w:sz="8" w:space="0" w:color="9D936F"/>
          <w:right w:val="single" w:sz="8" w:space="0" w:color="9D936F"/>
          <w:insideV w:val="single" w:sz="8" w:space="0" w:color="9D936F"/>
        </w:tcBorders>
        <w:shd w:val="clear" w:color="auto" w:fill="E6E4DB"/>
      </w:tcPr>
    </w:tblStylePr>
    <w:tblStylePr w:type="band2Horz">
      <w:tblPr/>
      <w:tcPr>
        <w:tcBorders>
          <w:top w:val="single" w:sz="8" w:space="0" w:color="9D936F"/>
          <w:left w:val="single" w:sz="8" w:space="0" w:color="9D936F"/>
          <w:bottom w:val="single" w:sz="8" w:space="0" w:color="9D936F"/>
          <w:right w:val="single" w:sz="8" w:space="0" w:color="9D936F"/>
          <w:insideV w:val="single" w:sz="8" w:space="0" w:color="9D936F"/>
        </w:tcBorders>
      </w:tcPr>
    </w:tblStylePr>
  </w:style>
  <w:style w:type="table" w:styleId="DarkList-Accent1">
    <w:name w:val="Dark List Accent 1"/>
    <w:basedOn w:val="TableNormal"/>
    <w:uiPriority w:val="61"/>
    <w:rsid w:val="005A02AF"/>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DarkList-Accent2">
    <w:name w:val="Dark List Accent 2"/>
    <w:basedOn w:val="TableNormal"/>
    <w:uiPriority w:val="61"/>
    <w:rsid w:val="005A02AF"/>
    <w:tblPr>
      <w:tblStyleRowBandSize w:val="1"/>
      <w:tblStyleColBandSize w:val="1"/>
      <w:tblBorders>
        <w:top w:val="single" w:sz="8" w:space="0" w:color="7E97AD"/>
        <w:left w:val="single" w:sz="8" w:space="0" w:color="7E97AD"/>
        <w:bottom w:val="single" w:sz="8" w:space="0" w:color="7E97AD"/>
        <w:right w:val="single" w:sz="8" w:space="0" w:color="7E97AD"/>
      </w:tblBorders>
    </w:tblPr>
    <w:tblStylePr w:type="firstRow">
      <w:pPr>
        <w:spacing w:before="0" w:after="0" w:line="240" w:lineRule="auto"/>
      </w:pPr>
      <w:rPr>
        <w:b/>
        <w:bCs/>
        <w:color w:val="FFFFFF"/>
      </w:rPr>
      <w:tblPr/>
      <w:tcPr>
        <w:shd w:val="clear" w:color="auto" w:fill="7E97AD"/>
      </w:tcPr>
    </w:tblStylePr>
    <w:tblStylePr w:type="lastRow">
      <w:pPr>
        <w:spacing w:before="0" w:after="0" w:line="240" w:lineRule="auto"/>
      </w:pPr>
      <w:rPr>
        <w:b/>
        <w:bCs/>
      </w:rPr>
      <w:tblPr/>
      <w:tcPr>
        <w:tcBorders>
          <w:top w:val="double" w:sz="6" w:space="0" w:color="7E97AD"/>
          <w:left w:val="single" w:sz="8" w:space="0" w:color="7E97AD"/>
          <w:bottom w:val="single" w:sz="8" w:space="0" w:color="7E97AD"/>
          <w:right w:val="single" w:sz="8" w:space="0" w:color="7E97AD"/>
        </w:tcBorders>
      </w:tcPr>
    </w:tblStylePr>
    <w:tblStylePr w:type="firstCol">
      <w:rPr>
        <w:b/>
        <w:bCs/>
      </w:rPr>
    </w:tblStylePr>
    <w:tblStylePr w:type="lastCol">
      <w:rPr>
        <w:b/>
        <w:bCs/>
      </w:rPr>
    </w:tblStylePr>
    <w:tblStylePr w:type="band1Vert">
      <w:tblPr/>
      <w:tcPr>
        <w:tcBorders>
          <w:top w:val="single" w:sz="8" w:space="0" w:color="7E97AD"/>
          <w:left w:val="single" w:sz="8" w:space="0" w:color="7E97AD"/>
          <w:bottom w:val="single" w:sz="8" w:space="0" w:color="7E97AD"/>
          <w:right w:val="single" w:sz="8" w:space="0" w:color="7E97AD"/>
        </w:tcBorders>
      </w:tcPr>
    </w:tblStylePr>
    <w:tblStylePr w:type="band1Horz">
      <w:tblPr/>
      <w:tcPr>
        <w:tcBorders>
          <w:top w:val="single" w:sz="8" w:space="0" w:color="7E97AD"/>
          <w:left w:val="single" w:sz="8" w:space="0" w:color="7E97AD"/>
          <w:bottom w:val="single" w:sz="8" w:space="0" w:color="7E97AD"/>
          <w:right w:val="single" w:sz="8" w:space="0" w:color="7E97AD"/>
        </w:tcBorders>
      </w:tcPr>
    </w:tblStylePr>
  </w:style>
  <w:style w:type="table" w:styleId="LightShading-Accent4">
    <w:name w:val="Light Shading Accent 4"/>
    <w:basedOn w:val="TableNormal"/>
    <w:uiPriority w:val="61"/>
    <w:rsid w:val="005A02AF"/>
    <w:tblPr>
      <w:tblStyleRowBandSize w:val="1"/>
      <w:tblStyleColBandSize w:val="1"/>
      <w:tblBorders>
        <w:top w:val="single" w:sz="8" w:space="0" w:color="CC8E60"/>
        <w:left w:val="single" w:sz="8" w:space="0" w:color="CC8E60"/>
        <w:bottom w:val="single" w:sz="8" w:space="0" w:color="CC8E60"/>
        <w:right w:val="single" w:sz="8" w:space="0" w:color="CC8E60"/>
      </w:tblBorders>
    </w:tblPr>
    <w:tblStylePr w:type="firstRow">
      <w:pPr>
        <w:spacing w:before="0" w:after="0" w:line="240" w:lineRule="auto"/>
      </w:pPr>
      <w:rPr>
        <w:b/>
        <w:bCs/>
        <w:color w:val="FFFFFF"/>
      </w:rPr>
      <w:tblPr/>
      <w:tcPr>
        <w:shd w:val="clear" w:color="auto" w:fill="CC8E60"/>
      </w:tcPr>
    </w:tblStylePr>
    <w:tblStylePr w:type="lastRow">
      <w:pPr>
        <w:spacing w:before="0" w:after="0" w:line="240" w:lineRule="auto"/>
      </w:pPr>
      <w:rPr>
        <w:b/>
        <w:bCs/>
      </w:rPr>
      <w:tblPr/>
      <w:tcPr>
        <w:tcBorders>
          <w:top w:val="double" w:sz="6" w:space="0" w:color="CC8E60"/>
          <w:left w:val="single" w:sz="8" w:space="0" w:color="CC8E60"/>
          <w:bottom w:val="single" w:sz="8" w:space="0" w:color="CC8E60"/>
          <w:right w:val="single" w:sz="8" w:space="0" w:color="CC8E60"/>
        </w:tcBorders>
      </w:tcPr>
    </w:tblStylePr>
    <w:tblStylePr w:type="firstCol">
      <w:rPr>
        <w:b/>
        <w:bCs/>
      </w:rPr>
    </w:tblStylePr>
    <w:tblStylePr w:type="lastCol">
      <w:rPr>
        <w:b/>
        <w:bCs/>
      </w:rPr>
    </w:tblStylePr>
    <w:tblStylePr w:type="band1Vert">
      <w:tblPr/>
      <w:tcPr>
        <w:tcBorders>
          <w:top w:val="single" w:sz="8" w:space="0" w:color="CC8E60"/>
          <w:left w:val="single" w:sz="8" w:space="0" w:color="CC8E60"/>
          <w:bottom w:val="single" w:sz="8" w:space="0" w:color="CC8E60"/>
          <w:right w:val="single" w:sz="8" w:space="0" w:color="CC8E60"/>
        </w:tcBorders>
      </w:tcPr>
    </w:tblStylePr>
    <w:tblStylePr w:type="band1Horz">
      <w:tblPr/>
      <w:tcPr>
        <w:tcBorders>
          <w:top w:val="single" w:sz="8" w:space="0" w:color="CC8E60"/>
          <w:left w:val="single" w:sz="8" w:space="0" w:color="CC8E60"/>
          <w:bottom w:val="single" w:sz="8" w:space="0" w:color="CC8E60"/>
          <w:right w:val="single" w:sz="8" w:space="0" w:color="CC8E60"/>
        </w:tcBorders>
      </w:tcPr>
    </w:tblStylePr>
  </w:style>
  <w:style w:type="table" w:styleId="LightShading-Accent5">
    <w:name w:val="Light Shading Accent 5"/>
    <w:basedOn w:val="TableNormal"/>
    <w:uiPriority w:val="61"/>
    <w:rsid w:val="005A02AF"/>
    <w:tblPr>
      <w:tblStyleRowBandSize w:val="1"/>
      <w:tblStyleColBandSize w:val="1"/>
      <w:tblBorders>
        <w:top w:val="single" w:sz="8" w:space="0" w:color="7A6A60"/>
        <w:left w:val="single" w:sz="8" w:space="0" w:color="7A6A60"/>
        <w:bottom w:val="single" w:sz="8" w:space="0" w:color="7A6A60"/>
        <w:right w:val="single" w:sz="8" w:space="0" w:color="7A6A60"/>
      </w:tblBorders>
    </w:tblPr>
    <w:tblStylePr w:type="firstRow">
      <w:pPr>
        <w:spacing w:before="0" w:after="0" w:line="240" w:lineRule="auto"/>
      </w:pPr>
      <w:rPr>
        <w:b/>
        <w:bCs/>
        <w:color w:val="FFFFFF"/>
      </w:rPr>
      <w:tblPr/>
      <w:tcPr>
        <w:shd w:val="clear" w:color="auto" w:fill="7A6A60"/>
      </w:tcPr>
    </w:tblStylePr>
    <w:tblStylePr w:type="lastRow">
      <w:pPr>
        <w:spacing w:before="0" w:after="0" w:line="240" w:lineRule="auto"/>
      </w:pPr>
      <w:rPr>
        <w:b/>
        <w:bCs/>
      </w:rPr>
      <w:tblPr/>
      <w:tcPr>
        <w:tcBorders>
          <w:top w:val="double" w:sz="6" w:space="0" w:color="7A6A60"/>
          <w:left w:val="single" w:sz="8" w:space="0" w:color="7A6A60"/>
          <w:bottom w:val="single" w:sz="8" w:space="0" w:color="7A6A60"/>
          <w:right w:val="single" w:sz="8" w:space="0" w:color="7A6A60"/>
        </w:tcBorders>
      </w:tcPr>
    </w:tblStylePr>
    <w:tblStylePr w:type="firstCol">
      <w:rPr>
        <w:b/>
        <w:bCs/>
      </w:rPr>
    </w:tblStylePr>
    <w:tblStylePr w:type="lastCol">
      <w:rPr>
        <w:b/>
        <w:bCs/>
      </w:rPr>
    </w:tblStylePr>
    <w:tblStylePr w:type="band1Vert">
      <w:tblPr/>
      <w:tcPr>
        <w:tcBorders>
          <w:top w:val="single" w:sz="8" w:space="0" w:color="7A6A60"/>
          <w:left w:val="single" w:sz="8" w:space="0" w:color="7A6A60"/>
          <w:bottom w:val="single" w:sz="8" w:space="0" w:color="7A6A60"/>
          <w:right w:val="single" w:sz="8" w:space="0" w:color="7A6A60"/>
        </w:tcBorders>
      </w:tcPr>
    </w:tblStylePr>
    <w:tblStylePr w:type="band1Horz">
      <w:tblPr/>
      <w:tcPr>
        <w:tcBorders>
          <w:top w:val="single" w:sz="8" w:space="0" w:color="7A6A60"/>
          <w:left w:val="single" w:sz="8" w:space="0" w:color="7A6A60"/>
          <w:bottom w:val="single" w:sz="8" w:space="0" w:color="7A6A60"/>
          <w:right w:val="single" w:sz="8" w:space="0" w:color="7A6A60"/>
        </w:tcBorders>
      </w:tcPr>
    </w:tblStylePr>
  </w:style>
  <w:style w:type="table" w:styleId="LightShading-Accent6">
    <w:name w:val="Light Shading Accent 6"/>
    <w:basedOn w:val="TableNormal"/>
    <w:uiPriority w:val="61"/>
    <w:rsid w:val="005A02AF"/>
    <w:tblPr>
      <w:tblStyleRowBandSize w:val="1"/>
      <w:tblStyleColBandSize w:val="1"/>
      <w:tblBorders>
        <w:top w:val="single" w:sz="8" w:space="0" w:color="B4936D"/>
        <w:left w:val="single" w:sz="8" w:space="0" w:color="B4936D"/>
        <w:bottom w:val="single" w:sz="8" w:space="0" w:color="B4936D"/>
        <w:right w:val="single" w:sz="8" w:space="0" w:color="B4936D"/>
      </w:tblBorders>
    </w:tblPr>
    <w:tblStylePr w:type="firstRow">
      <w:pPr>
        <w:spacing w:before="0" w:after="0" w:line="240" w:lineRule="auto"/>
      </w:pPr>
      <w:rPr>
        <w:b/>
        <w:bCs/>
        <w:color w:val="FFFFFF"/>
      </w:rPr>
      <w:tblPr/>
      <w:tcPr>
        <w:shd w:val="clear" w:color="auto" w:fill="B4936D"/>
      </w:tcPr>
    </w:tblStylePr>
    <w:tblStylePr w:type="lastRow">
      <w:pPr>
        <w:spacing w:before="0" w:after="0" w:line="240" w:lineRule="auto"/>
      </w:pPr>
      <w:rPr>
        <w:b/>
        <w:bCs/>
      </w:rPr>
      <w:tblPr/>
      <w:tcPr>
        <w:tcBorders>
          <w:top w:val="double" w:sz="6" w:space="0" w:color="B4936D"/>
          <w:left w:val="single" w:sz="8" w:space="0" w:color="B4936D"/>
          <w:bottom w:val="single" w:sz="8" w:space="0" w:color="B4936D"/>
          <w:right w:val="single" w:sz="8" w:space="0" w:color="B4936D"/>
        </w:tcBorders>
      </w:tcPr>
    </w:tblStylePr>
    <w:tblStylePr w:type="firstCol">
      <w:rPr>
        <w:b/>
        <w:bCs/>
      </w:rPr>
    </w:tblStylePr>
    <w:tblStylePr w:type="lastCol">
      <w:rPr>
        <w:b/>
        <w:bCs/>
      </w:rPr>
    </w:tblStylePr>
    <w:tblStylePr w:type="band1Vert">
      <w:tblPr/>
      <w:tcPr>
        <w:tcBorders>
          <w:top w:val="single" w:sz="8" w:space="0" w:color="B4936D"/>
          <w:left w:val="single" w:sz="8" w:space="0" w:color="B4936D"/>
          <w:bottom w:val="single" w:sz="8" w:space="0" w:color="B4936D"/>
          <w:right w:val="single" w:sz="8" w:space="0" w:color="B4936D"/>
        </w:tcBorders>
      </w:tcPr>
    </w:tblStylePr>
    <w:tblStylePr w:type="band1Horz">
      <w:tblPr/>
      <w:tcPr>
        <w:tcBorders>
          <w:top w:val="single" w:sz="8" w:space="0" w:color="B4936D"/>
          <w:left w:val="single" w:sz="8" w:space="0" w:color="B4936D"/>
          <w:bottom w:val="single" w:sz="8" w:space="0" w:color="B4936D"/>
          <w:right w:val="single" w:sz="8" w:space="0" w:color="B4936D"/>
        </w:tcBorders>
      </w:tcPr>
    </w:tblStylePr>
  </w:style>
  <w:style w:type="table" w:customStyle="1" w:styleId="SubtleEmphasis1">
    <w:name w:val="Subtle Emphasis1"/>
    <w:basedOn w:val="TableNormal"/>
    <w:uiPriority w:val="61"/>
    <w:qFormat/>
    <w:rsid w:val="005A02AF"/>
    <w:tblPr>
      <w:tblStyleRowBandSize w:val="1"/>
      <w:tblStyleColBandSize w:val="1"/>
      <w:tblBorders>
        <w:top w:val="single" w:sz="8" w:space="0" w:color="67787B"/>
        <w:left w:val="single" w:sz="8" w:space="0" w:color="67787B"/>
        <w:bottom w:val="single" w:sz="8" w:space="0" w:color="67787B"/>
        <w:right w:val="single" w:sz="8" w:space="0" w:color="67787B"/>
      </w:tblBorders>
    </w:tblPr>
    <w:tblStylePr w:type="firstRow">
      <w:pPr>
        <w:spacing w:before="0" w:after="0" w:line="240" w:lineRule="auto"/>
      </w:pPr>
      <w:rPr>
        <w:b/>
        <w:bCs/>
        <w:color w:val="FFFFFF"/>
      </w:rPr>
      <w:tblPr/>
      <w:tcPr>
        <w:shd w:val="clear" w:color="auto" w:fill="67787B"/>
      </w:tcPr>
    </w:tblStylePr>
    <w:tblStylePr w:type="lastRow">
      <w:pPr>
        <w:spacing w:before="0" w:after="0" w:line="240" w:lineRule="auto"/>
      </w:pPr>
      <w:rPr>
        <w:b/>
        <w:bCs/>
      </w:rPr>
      <w:tblPr/>
      <w:tcPr>
        <w:tcBorders>
          <w:top w:val="double" w:sz="6" w:space="0" w:color="67787B"/>
          <w:left w:val="single" w:sz="8" w:space="0" w:color="67787B"/>
          <w:bottom w:val="single" w:sz="8" w:space="0" w:color="67787B"/>
          <w:right w:val="single" w:sz="8" w:space="0" w:color="67787B"/>
        </w:tcBorders>
      </w:tcPr>
    </w:tblStylePr>
    <w:tblStylePr w:type="firstCol">
      <w:rPr>
        <w:b/>
        <w:bCs/>
      </w:rPr>
    </w:tblStylePr>
    <w:tblStylePr w:type="lastCol">
      <w:rPr>
        <w:b/>
        <w:bCs/>
      </w:rPr>
    </w:tblStylePr>
    <w:tblStylePr w:type="band1Vert">
      <w:tblPr/>
      <w:tcPr>
        <w:tcBorders>
          <w:top w:val="single" w:sz="8" w:space="0" w:color="67787B"/>
          <w:left w:val="single" w:sz="8" w:space="0" w:color="67787B"/>
          <w:bottom w:val="single" w:sz="8" w:space="0" w:color="67787B"/>
          <w:right w:val="single" w:sz="8" w:space="0" w:color="67787B"/>
        </w:tcBorders>
      </w:tcPr>
    </w:tblStylePr>
    <w:tblStylePr w:type="band1Horz">
      <w:tblPr/>
      <w:tcPr>
        <w:tcBorders>
          <w:top w:val="single" w:sz="8" w:space="0" w:color="67787B"/>
          <w:left w:val="single" w:sz="8" w:space="0" w:color="67787B"/>
          <w:bottom w:val="single" w:sz="8" w:space="0" w:color="67787B"/>
          <w:right w:val="single" w:sz="8" w:space="0" w:color="67787B"/>
        </w:tcBorders>
      </w:tcPr>
    </w:tblStylePr>
  </w:style>
  <w:style w:type="table" w:customStyle="1" w:styleId="GridTable23">
    <w:name w:val="Grid Table 23"/>
    <w:basedOn w:val="TableNormal"/>
    <w:uiPriority w:val="61"/>
    <w:rsid w:val="005A02AF"/>
    <w:tblPr>
      <w:tblStyleRowBandSize w:val="1"/>
      <w:tblStyleColBandSize w:val="1"/>
      <w:tblBorders>
        <w:top w:val="single" w:sz="8" w:space="0" w:color="9D936F"/>
        <w:left w:val="single" w:sz="8" w:space="0" w:color="9D936F"/>
        <w:bottom w:val="single" w:sz="8" w:space="0" w:color="9D936F"/>
        <w:right w:val="single" w:sz="8" w:space="0" w:color="9D936F"/>
      </w:tblBorders>
    </w:tblPr>
    <w:tblStylePr w:type="firstRow">
      <w:pPr>
        <w:spacing w:before="0" w:after="0" w:line="240" w:lineRule="auto"/>
      </w:pPr>
      <w:rPr>
        <w:b/>
        <w:bCs/>
        <w:color w:val="FFFFFF"/>
      </w:rPr>
      <w:tblPr/>
      <w:tcPr>
        <w:shd w:val="clear" w:color="auto" w:fill="9D936F"/>
      </w:tcPr>
    </w:tblStylePr>
    <w:tblStylePr w:type="lastRow">
      <w:pPr>
        <w:spacing w:before="0" w:after="0" w:line="240" w:lineRule="auto"/>
      </w:pPr>
      <w:rPr>
        <w:b/>
        <w:bCs/>
      </w:rPr>
      <w:tblPr/>
      <w:tcPr>
        <w:tcBorders>
          <w:top w:val="double" w:sz="6" w:space="0" w:color="9D936F"/>
          <w:left w:val="single" w:sz="8" w:space="0" w:color="9D936F"/>
          <w:bottom w:val="single" w:sz="8" w:space="0" w:color="9D936F"/>
          <w:right w:val="single" w:sz="8" w:space="0" w:color="9D936F"/>
        </w:tcBorders>
      </w:tcPr>
    </w:tblStylePr>
    <w:tblStylePr w:type="firstCol">
      <w:rPr>
        <w:b/>
        <w:bCs/>
      </w:rPr>
    </w:tblStylePr>
    <w:tblStylePr w:type="lastCol">
      <w:rPr>
        <w:b/>
        <w:bCs/>
      </w:rPr>
    </w:tblStylePr>
    <w:tblStylePr w:type="band1Vert">
      <w:tblPr/>
      <w:tcPr>
        <w:tcBorders>
          <w:top w:val="single" w:sz="8" w:space="0" w:color="9D936F"/>
          <w:left w:val="single" w:sz="8" w:space="0" w:color="9D936F"/>
          <w:bottom w:val="single" w:sz="8" w:space="0" w:color="9D936F"/>
          <w:right w:val="single" w:sz="8" w:space="0" w:color="9D936F"/>
        </w:tcBorders>
      </w:tcPr>
    </w:tblStylePr>
    <w:tblStylePr w:type="band1Horz">
      <w:tblPr/>
      <w:tcPr>
        <w:tcBorders>
          <w:top w:val="single" w:sz="8" w:space="0" w:color="9D936F"/>
          <w:left w:val="single" w:sz="8" w:space="0" w:color="9D936F"/>
          <w:bottom w:val="single" w:sz="8" w:space="0" w:color="9D936F"/>
          <w:right w:val="single" w:sz="8" w:space="0" w:color="9D936F"/>
        </w:tcBorders>
      </w:tcPr>
    </w:tblStylePr>
  </w:style>
  <w:style w:type="table" w:styleId="MediumGrid3-Accent1">
    <w:name w:val="Medium Grid 3 Accent 1"/>
    <w:basedOn w:val="TableNormal"/>
    <w:uiPriority w:val="60"/>
    <w:rsid w:val="005A02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0"/>
    <w:qFormat/>
    <w:rsid w:val="005A02AF"/>
    <w:rPr>
      <w:color w:val="577188"/>
    </w:rPr>
    <w:tblPr>
      <w:tblStyleRowBandSize w:val="1"/>
      <w:tblStyleColBandSize w:val="1"/>
      <w:tblBorders>
        <w:top w:val="single" w:sz="8" w:space="0" w:color="7E97AD"/>
        <w:bottom w:val="single" w:sz="8" w:space="0" w:color="7E97AD"/>
      </w:tblBorders>
    </w:tblPr>
    <w:tblStylePr w:type="firstRow">
      <w:pPr>
        <w:spacing w:before="0" w:after="0" w:line="240" w:lineRule="auto"/>
      </w:pPr>
      <w:rPr>
        <w:b/>
        <w:bCs/>
      </w:rPr>
      <w:tblPr/>
      <w:tcPr>
        <w:tcBorders>
          <w:top w:val="single" w:sz="8" w:space="0" w:color="7E97AD"/>
          <w:left w:val="nil"/>
          <w:bottom w:val="single" w:sz="8" w:space="0" w:color="7E97AD"/>
          <w:right w:val="nil"/>
          <w:insideH w:val="nil"/>
          <w:insideV w:val="nil"/>
        </w:tcBorders>
      </w:tcPr>
    </w:tblStylePr>
    <w:tblStylePr w:type="lastRow">
      <w:pPr>
        <w:spacing w:before="0" w:after="0" w:line="240" w:lineRule="auto"/>
      </w:pPr>
      <w:rPr>
        <w:b/>
        <w:bCs/>
      </w:rPr>
      <w:tblPr/>
      <w:tcPr>
        <w:tcBorders>
          <w:top w:val="single" w:sz="8" w:space="0" w:color="7E97AD"/>
          <w:left w:val="nil"/>
          <w:bottom w:val="single" w:sz="8" w:space="0" w:color="7E97A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cPr>
    </w:tblStylePr>
    <w:tblStylePr w:type="band1Horz">
      <w:tblPr/>
      <w:tcPr>
        <w:tcBorders>
          <w:left w:val="nil"/>
          <w:right w:val="nil"/>
          <w:insideH w:val="nil"/>
          <w:insideV w:val="nil"/>
        </w:tcBorders>
        <w:shd w:val="clear" w:color="auto" w:fill="DFE5EA"/>
      </w:tcPr>
    </w:tblStylePr>
  </w:style>
  <w:style w:type="table" w:styleId="ColorfulGrid-Accent3">
    <w:name w:val="Colorful Grid Accent 3"/>
    <w:basedOn w:val="TableNormal"/>
    <w:uiPriority w:val="60"/>
    <w:rsid w:val="005A02AF"/>
    <w:rPr>
      <w:color w:val="AA6736"/>
    </w:rPr>
    <w:tblPr>
      <w:tblStyleRowBandSize w:val="1"/>
      <w:tblStyleColBandSize w:val="1"/>
      <w:tblBorders>
        <w:top w:val="single" w:sz="8" w:space="0" w:color="CC8E60"/>
        <w:bottom w:val="single" w:sz="8" w:space="0" w:color="CC8E60"/>
      </w:tblBorders>
    </w:tblPr>
    <w:tblStylePr w:type="firstRow">
      <w:pPr>
        <w:spacing w:before="0" w:after="0" w:line="240" w:lineRule="auto"/>
      </w:pPr>
      <w:rPr>
        <w:b/>
        <w:bCs/>
      </w:rPr>
      <w:tblPr/>
      <w:tcPr>
        <w:tcBorders>
          <w:top w:val="single" w:sz="8" w:space="0" w:color="CC8E60"/>
          <w:left w:val="nil"/>
          <w:bottom w:val="single" w:sz="8" w:space="0" w:color="CC8E60"/>
          <w:right w:val="nil"/>
          <w:insideH w:val="nil"/>
          <w:insideV w:val="nil"/>
        </w:tcBorders>
      </w:tcPr>
    </w:tblStylePr>
    <w:tblStylePr w:type="lastRow">
      <w:pPr>
        <w:spacing w:before="0" w:after="0" w:line="240" w:lineRule="auto"/>
      </w:pPr>
      <w:rPr>
        <w:b/>
        <w:bCs/>
      </w:rPr>
      <w:tblPr/>
      <w:tcPr>
        <w:tcBorders>
          <w:top w:val="single" w:sz="8" w:space="0" w:color="CC8E60"/>
          <w:left w:val="nil"/>
          <w:bottom w:val="single" w:sz="8" w:space="0" w:color="CC8E6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cPr>
    </w:tblStylePr>
    <w:tblStylePr w:type="band1Horz">
      <w:tblPr/>
      <w:tcPr>
        <w:tcBorders>
          <w:left w:val="nil"/>
          <w:right w:val="nil"/>
          <w:insideH w:val="nil"/>
          <w:insideV w:val="nil"/>
        </w:tcBorders>
        <w:shd w:val="clear" w:color="auto" w:fill="F2E2D7"/>
      </w:tcPr>
    </w:tblStylePr>
  </w:style>
  <w:style w:type="table" w:styleId="ColorfulGrid-Accent4">
    <w:name w:val="Colorful Grid Accent 4"/>
    <w:basedOn w:val="TableNormal"/>
    <w:uiPriority w:val="60"/>
    <w:rsid w:val="005A02AF"/>
    <w:rPr>
      <w:color w:val="5B4F47"/>
    </w:rPr>
    <w:tblPr>
      <w:tblStyleRowBandSize w:val="1"/>
      <w:tblStyleColBandSize w:val="1"/>
      <w:tblBorders>
        <w:top w:val="single" w:sz="8" w:space="0" w:color="7A6A60"/>
        <w:bottom w:val="single" w:sz="8" w:space="0" w:color="7A6A60"/>
      </w:tblBorders>
    </w:tblPr>
    <w:tblStylePr w:type="firstRow">
      <w:pPr>
        <w:spacing w:before="0" w:after="0" w:line="240" w:lineRule="auto"/>
      </w:pPr>
      <w:rPr>
        <w:b/>
        <w:bCs/>
      </w:rPr>
      <w:tblPr/>
      <w:tcPr>
        <w:tcBorders>
          <w:top w:val="single" w:sz="8" w:space="0" w:color="7A6A60"/>
          <w:left w:val="nil"/>
          <w:bottom w:val="single" w:sz="8" w:space="0" w:color="7A6A60"/>
          <w:right w:val="nil"/>
          <w:insideH w:val="nil"/>
          <w:insideV w:val="nil"/>
        </w:tcBorders>
      </w:tcPr>
    </w:tblStylePr>
    <w:tblStylePr w:type="lastRow">
      <w:pPr>
        <w:spacing w:before="0" w:after="0" w:line="240" w:lineRule="auto"/>
      </w:pPr>
      <w:rPr>
        <w:b/>
        <w:bCs/>
      </w:rPr>
      <w:tblPr/>
      <w:tcPr>
        <w:tcBorders>
          <w:top w:val="single" w:sz="8" w:space="0" w:color="7A6A60"/>
          <w:left w:val="nil"/>
          <w:bottom w:val="single" w:sz="8" w:space="0" w:color="7A6A6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cPr>
    </w:tblStylePr>
    <w:tblStylePr w:type="band1Horz">
      <w:tblPr/>
      <w:tcPr>
        <w:tcBorders>
          <w:left w:val="nil"/>
          <w:right w:val="nil"/>
          <w:insideH w:val="nil"/>
          <w:insideV w:val="nil"/>
        </w:tcBorders>
        <w:shd w:val="clear" w:color="auto" w:fill="DFD9D6"/>
      </w:tcPr>
    </w:tblStylePr>
  </w:style>
  <w:style w:type="table" w:styleId="ColorfulGrid-Accent5">
    <w:name w:val="Colorful Grid Accent 5"/>
    <w:basedOn w:val="TableNormal"/>
    <w:uiPriority w:val="60"/>
    <w:rsid w:val="005A02AF"/>
    <w:rPr>
      <w:color w:val="8E6E49"/>
    </w:rPr>
    <w:tblPr>
      <w:tblStyleRowBandSize w:val="1"/>
      <w:tblStyleColBandSize w:val="1"/>
      <w:tblBorders>
        <w:top w:val="single" w:sz="8" w:space="0" w:color="B4936D"/>
        <w:bottom w:val="single" w:sz="8" w:space="0" w:color="B4936D"/>
      </w:tblBorders>
    </w:tblPr>
    <w:tblStylePr w:type="firstRow">
      <w:pPr>
        <w:spacing w:before="0" w:after="0" w:line="240" w:lineRule="auto"/>
      </w:pPr>
      <w:rPr>
        <w:b/>
        <w:bCs/>
      </w:rPr>
      <w:tblPr/>
      <w:tcPr>
        <w:tcBorders>
          <w:top w:val="single" w:sz="8" w:space="0" w:color="B4936D"/>
          <w:left w:val="nil"/>
          <w:bottom w:val="single" w:sz="8" w:space="0" w:color="B4936D"/>
          <w:right w:val="nil"/>
          <w:insideH w:val="nil"/>
          <w:insideV w:val="nil"/>
        </w:tcBorders>
      </w:tcPr>
    </w:tblStylePr>
    <w:tblStylePr w:type="lastRow">
      <w:pPr>
        <w:spacing w:before="0" w:after="0" w:line="240" w:lineRule="auto"/>
      </w:pPr>
      <w:rPr>
        <w:b/>
        <w:bCs/>
      </w:rPr>
      <w:tblPr/>
      <w:tcPr>
        <w:tcBorders>
          <w:top w:val="single" w:sz="8" w:space="0" w:color="B4936D"/>
          <w:left w:val="nil"/>
          <w:bottom w:val="single" w:sz="8" w:space="0" w:color="B4936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cPr>
    </w:tblStylePr>
    <w:tblStylePr w:type="band1Horz">
      <w:tblPr/>
      <w:tcPr>
        <w:tcBorders>
          <w:left w:val="nil"/>
          <w:right w:val="nil"/>
          <w:insideH w:val="nil"/>
          <w:insideV w:val="nil"/>
        </w:tcBorders>
        <w:shd w:val="clear" w:color="auto" w:fill="ECE4DA"/>
      </w:tcPr>
    </w:tblStylePr>
  </w:style>
  <w:style w:type="table" w:styleId="ColorfulGrid-Accent6">
    <w:name w:val="Colorful Grid Accent 6"/>
    <w:basedOn w:val="TableNormal"/>
    <w:uiPriority w:val="60"/>
    <w:rsid w:val="005A02AF"/>
    <w:rPr>
      <w:color w:val="4D595B"/>
    </w:rPr>
    <w:tblPr>
      <w:tblStyleRowBandSize w:val="1"/>
      <w:tblStyleColBandSize w:val="1"/>
      <w:tblBorders>
        <w:top w:val="single" w:sz="8" w:space="0" w:color="67787B"/>
        <w:bottom w:val="single" w:sz="8" w:space="0" w:color="67787B"/>
      </w:tblBorders>
    </w:tblPr>
    <w:tblStylePr w:type="firstRow">
      <w:pPr>
        <w:spacing w:before="0" w:after="0" w:line="240" w:lineRule="auto"/>
      </w:pPr>
      <w:rPr>
        <w:b/>
        <w:bCs/>
      </w:rPr>
      <w:tblPr/>
      <w:tcPr>
        <w:tcBorders>
          <w:top w:val="single" w:sz="8" w:space="0" w:color="67787B"/>
          <w:left w:val="nil"/>
          <w:bottom w:val="single" w:sz="8" w:space="0" w:color="67787B"/>
          <w:right w:val="nil"/>
          <w:insideH w:val="nil"/>
          <w:insideV w:val="nil"/>
        </w:tcBorders>
      </w:tcPr>
    </w:tblStylePr>
    <w:tblStylePr w:type="lastRow">
      <w:pPr>
        <w:spacing w:before="0" w:after="0" w:line="240" w:lineRule="auto"/>
      </w:pPr>
      <w:rPr>
        <w:b/>
        <w:bCs/>
      </w:rPr>
      <w:tblPr/>
      <w:tcPr>
        <w:tcBorders>
          <w:top w:val="single" w:sz="8" w:space="0" w:color="67787B"/>
          <w:left w:val="nil"/>
          <w:bottom w:val="single" w:sz="8" w:space="0" w:color="67787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cPr>
    </w:tblStylePr>
    <w:tblStylePr w:type="band1Horz">
      <w:tblPr/>
      <w:tcPr>
        <w:tcBorders>
          <w:left w:val="nil"/>
          <w:right w:val="nil"/>
          <w:insideH w:val="nil"/>
          <w:insideV w:val="nil"/>
        </w:tcBorders>
        <w:shd w:val="clear" w:color="auto" w:fill="D8DEDF"/>
      </w:tcPr>
    </w:tblStylePr>
  </w:style>
  <w:style w:type="table" w:customStyle="1" w:styleId="GridTable1Light2">
    <w:name w:val="Grid Table 1 Light2"/>
    <w:basedOn w:val="TableNormal"/>
    <w:uiPriority w:val="60"/>
    <w:qFormat/>
    <w:rsid w:val="005A02AF"/>
    <w:rPr>
      <w:color w:val="776E51"/>
    </w:rPr>
    <w:tblPr>
      <w:tblStyleRowBandSize w:val="1"/>
      <w:tblStyleColBandSize w:val="1"/>
      <w:tblBorders>
        <w:top w:val="single" w:sz="8" w:space="0" w:color="9D936F"/>
        <w:bottom w:val="single" w:sz="8" w:space="0" w:color="9D936F"/>
      </w:tblBorders>
    </w:tblPr>
    <w:tblStylePr w:type="firstRow">
      <w:pPr>
        <w:spacing w:before="0" w:after="0" w:line="240" w:lineRule="auto"/>
      </w:pPr>
      <w:rPr>
        <w:b/>
        <w:bCs/>
      </w:rPr>
      <w:tblPr/>
      <w:tcPr>
        <w:tcBorders>
          <w:top w:val="single" w:sz="8" w:space="0" w:color="9D936F"/>
          <w:left w:val="nil"/>
          <w:bottom w:val="single" w:sz="8" w:space="0" w:color="9D936F"/>
          <w:right w:val="nil"/>
          <w:insideH w:val="nil"/>
          <w:insideV w:val="nil"/>
        </w:tcBorders>
      </w:tcPr>
    </w:tblStylePr>
    <w:tblStylePr w:type="lastRow">
      <w:pPr>
        <w:spacing w:before="0" w:after="0" w:line="240" w:lineRule="auto"/>
      </w:pPr>
      <w:rPr>
        <w:b/>
        <w:bCs/>
      </w:rPr>
      <w:tblPr/>
      <w:tcPr>
        <w:tcBorders>
          <w:top w:val="single" w:sz="8" w:space="0" w:color="9D936F"/>
          <w:left w:val="nil"/>
          <w:bottom w:val="single" w:sz="8" w:space="0" w:color="9D936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cPr>
    </w:tblStylePr>
    <w:tblStylePr w:type="band1Horz">
      <w:tblPr/>
      <w:tcPr>
        <w:tcBorders>
          <w:left w:val="nil"/>
          <w:right w:val="nil"/>
          <w:insideH w:val="nil"/>
          <w:insideV w:val="nil"/>
        </w:tcBorders>
        <w:shd w:val="clear" w:color="auto" w:fill="E6E4DB"/>
      </w:tcPr>
    </w:tblStylePr>
  </w:style>
  <w:style w:type="character" w:styleId="LineNumber">
    <w:name w:val="line number"/>
    <w:basedOn w:val="DefaultParagraphFont"/>
    <w:uiPriority w:val="99"/>
    <w:semiHidden/>
    <w:unhideWhenUsed/>
    <w:rsid w:val="005A02AF"/>
  </w:style>
  <w:style w:type="paragraph" w:styleId="List">
    <w:name w:val="List"/>
    <w:basedOn w:val="Normal"/>
    <w:uiPriority w:val="99"/>
    <w:semiHidden/>
    <w:unhideWhenUsed/>
    <w:rsid w:val="005A02AF"/>
    <w:pPr>
      <w:ind w:left="360" w:hanging="360"/>
      <w:contextualSpacing/>
    </w:pPr>
  </w:style>
  <w:style w:type="paragraph" w:styleId="List2">
    <w:name w:val="List 2"/>
    <w:basedOn w:val="Normal"/>
    <w:uiPriority w:val="99"/>
    <w:semiHidden/>
    <w:unhideWhenUsed/>
    <w:rsid w:val="005A02AF"/>
    <w:pPr>
      <w:ind w:left="720" w:hanging="360"/>
      <w:contextualSpacing/>
    </w:pPr>
  </w:style>
  <w:style w:type="paragraph" w:styleId="List3">
    <w:name w:val="List 3"/>
    <w:basedOn w:val="Normal"/>
    <w:uiPriority w:val="99"/>
    <w:semiHidden/>
    <w:unhideWhenUsed/>
    <w:rsid w:val="005A02AF"/>
    <w:pPr>
      <w:ind w:left="1080" w:hanging="360"/>
      <w:contextualSpacing/>
    </w:pPr>
  </w:style>
  <w:style w:type="paragraph" w:styleId="List4">
    <w:name w:val="List 4"/>
    <w:basedOn w:val="Normal"/>
    <w:uiPriority w:val="99"/>
    <w:semiHidden/>
    <w:unhideWhenUsed/>
    <w:rsid w:val="005A02AF"/>
    <w:pPr>
      <w:ind w:left="1440" w:hanging="360"/>
      <w:contextualSpacing/>
    </w:pPr>
  </w:style>
  <w:style w:type="paragraph" w:styleId="List5">
    <w:name w:val="List 5"/>
    <w:basedOn w:val="Normal"/>
    <w:uiPriority w:val="99"/>
    <w:semiHidden/>
    <w:unhideWhenUsed/>
    <w:rsid w:val="005A02AF"/>
    <w:pPr>
      <w:ind w:left="1800" w:hanging="360"/>
      <w:contextualSpacing/>
    </w:pPr>
  </w:style>
  <w:style w:type="paragraph" w:styleId="ListBullet">
    <w:name w:val="List Bullet"/>
    <w:basedOn w:val="Normal"/>
    <w:uiPriority w:val="1"/>
    <w:unhideWhenUsed/>
    <w:qFormat/>
    <w:rsid w:val="005A02AF"/>
    <w:pPr>
      <w:numPr>
        <w:numId w:val="1"/>
      </w:numPr>
      <w:spacing w:after="40"/>
    </w:pPr>
  </w:style>
  <w:style w:type="paragraph" w:styleId="ListBullet2">
    <w:name w:val="List Bullet 2"/>
    <w:basedOn w:val="Normal"/>
    <w:uiPriority w:val="99"/>
    <w:semiHidden/>
    <w:unhideWhenUsed/>
    <w:rsid w:val="005A02AF"/>
    <w:pPr>
      <w:numPr>
        <w:numId w:val="2"/>
      </w:numPr>
      <w:contextualSpacing/>
    </w:pPr>
  </w:style>
  <w:style w:type="paragraph" w:styleId="ListBullet3">
    <w:name w:val="List Bullet 3"/>
    <w:basedOn w:val="Normal"/>
    <w:uiPriority w:val="99"/>
    <w:semiHidden/>
    <w:unhideWhenUsed/>
    <w:rsid w:val="005A02AF"/>
    <w:pPr>
      <w:numPr>
        <w:numId w:val="3"/>
      </w:numPr>
      <w:contextualSpacing/>
    </w:pPr>
  </w:style>
  <w:style w:type="paragraph" w:styleId="ListBullet4">
    <w:name w:val="List Bullet 4"/>
    <w:basedOn w:val="Normal"/>
    <w:uiPriority w:val="99"/>
    <w:semiHidden/>
    <w:unhideWhenUsed/>
    <w:rsid w:val="005A02AF"/>
    <w:pPr>
      <w:numPr>
        <w:numId w:val="4"/>
      </w:numPr>
      <w:contextualSpacing/>
    </w:pPr>
  </w:style>
  <w:style w:type="paragraph" w:styleId="ListBullet5">
    <w:name w:val="List Bullet 5"/>
    <w:basedOn w:val="Normal"/>
    <w:uiPriority w:val="99"/>
    <w:semiHidden/>
    <w:unhideWhenUsed/>
    <w:rsid w:val="005A02AF"/>
    <w:pPr>
      <w:numPr>
        <w:numId w:val="5"/>
      </w:numPr>
      <w:contextualSpacing/>
    </w:pPr>
  </w:style>
  <w:style w:type="paragraph" w:styleId="ListContinue">
    <w:name w:val="List Continue"/>
    <w:basedOn w:val="Normal"/>
    <w:uiPriority w:val="99"/>
    <w:semiHidden/>
    <w:unhideWhenUsed/>
    <w:rsid w:val="005A02AF"/>
    <w:pPr>
      <w:spacing w:after="120"/>
      <w:ind w:left="360"/>
      <w:contextualSpacing/>
    </w:pPr>
  </w:style>
  <w:style w:type="paragraph" w:styleId="ListContinue2">
    <w:name w:val="List Continue 2"/>
    <w:basedOn w:val="Normal"/>
    <w:uiPriority w:val="99"/>
    <w:semiHidden/>
    <w:unhideWhenUsed/>
    <w:rsid w:val="005A02AF"/>
    <w:pPr>
      <w:spacing w:after="120"/>
      <w:ind w:left="720"/>
      <w:contextualSpacing/>
    </w:pPr>
  </w:style>
  <w:style w:type="paragraph" w:styleId="ListContinue3">
    <w:name w:val="List Continue 3"/>
    <w:basedOn w:val="Normal"/>
    <w:uiPriority w:val="99"/>
    <w:semiHidden/>
    <w:unhideWhenUsed/>
    <w:rsid w:val="005A02AF"/>
    <w:pPr>
      <w:spacing w:after="120"/>
      <w:ind w:left="1080"/>
      <w:contextualSpacing/>
    </w:pPr>
  </w:style>
  <w:style w:type="paragraph" w:styleId="ListContinue4">
    <w:name w:val="List Continue 4"/>
    <w:basedOn w:val="Normal"/>
    <w:uiPriority w:val="99"/>
    <w:semiHidden/>
    <w:unhideWhenUsed/>
    <w:rsid w:val="005A02AF"/>
    <w:pPr>
      <w:spacing w:after="120"/>
      <w:ind w:left="1440"/>
      <w:contextualSpacing/>
    </w:pPr>
  </w:style>
  <w:style w:type="paragraph" w:styleId="ListContinue5">
    <w:name w:val="List Continue 5"/>
    <w:basedOn w:val="Normal"/>
    <w:uiPriority w:val="99"/>
    <w:semiHidden/>
    <w:unhideWhenUsed/>
    <w:rsid w:val="005A02AF"/>
    <w:pPr>
      <w:spacing w:after="120"/>
      <w:ind w:left="1800"/>
      <w:contextualSpacing/>
    </w:pPr>
  </w:style>
  <w:style w:type="paragraph" w:styleId="ListNumber">
    <w:name w:val="List Number"/>
    <w:basedOn w:val="Normal"/>
    <w:uiPriority w:val="1"/>
    <w:unhideWhenUsed/>
    <w:qFormat/>
    <w:rsid w:val="005A02AF"/>
    <w:pPr>
      <w:numPr>
        <w:numId w:val="7"/>
      </w:numPr>
      <w:contextualSpacing/>
    </w:pPr>
  </w:style>
  <w:style w:type="paragraph" w:styleId="ListNumber2">
    <w:name w:val="List Number 2"/>
    <w:basedOn w:val="Normal"/>
    <w:uiPriority w:val="1"/>
    <w:unhideWhenUsed/>
    <w:qFormat/>
    <w:rsid w:val="005A02AF"/>
    <w:pPr>
      <w:numPr>
        <w:ilvl w:val="1"/>
        <w:numId w:val="7"/>
      </w:numPr>
      <w:contextualSpacing/>
    </w:pPr>
  </w:style>
  <w:style w:type="paragraph" w:styleId="ListNumber3">
    <w:name w:val="List Number 3"/>
    <w:basedOn w:val="Normal"/>
    <w:uiPriority w:val="18"/>
    <w:unhideWhenUsed/>
    <w:qFormat/>
    <w:rsid w:val="005A02AF"/>
    <w:pPr>
      <w:numPr>
        <w:ilvl w:val="2"/>
        <w:numId w:val="7"/>
      </w:numPr>
      <w:contextualSpacing/>
    </w:pPr>
  </w:style>
  <w:style w:type="paragraph" w:styleId="ListNumber4">
    <w:name w:val="List Number 4"/>
    <w:basedOn w:val="Normal"/>
    <w:uiPriority w:val="18"/>
    <w:semiHidden/>
    <w:unhideWhenUsed/>
    <w:rsid w:val="005A02AF"/>
    <w:pPr>
      <w:numPr>
        <w:ilvl w:val="3"/>
        <w:numId w:val="7"/>
      </w:numPr>
      <w:contextualSpacing/>
    </w:pPr>
  </w:style>
  <w:style w:type="paragraph" w:styleId="ListNumber5">
    <w:name w:val="List Number 5"/>
    <w:basedOn w:val="Normal"/>
    <w:uiPriority w:val="18"/>
    <w:semiHidden/>
    <w:unhideWhenUsed/>
    <w:rsid w:val="005A02AF"/>
    <w:pPr>
      <w:numPr>
        <w:ilvl w:val="4"/>
        <w:numId w:val="7"/>
      </w:numPr>
      <w:contextualSpacing/>
    </w:pPr>
  </w:style>
  <w:style w:type="paragraph" w:customStyle="1" w:styleId="LightGrid-Accent31">
    <w:name w:val="Light Grid - Accent 31"/>
    <w:basedOn w:val="Normal"/>
    <w:uiPriority w:val="34"/>
    <w:unhideWhenUsed/>
    <w:qFormat/>
    <w:rsid w:val="005A02AF"/>
    <w:pPr>
      <w:ind w:left="720"/>
      <w:contextualSpacing/>
    </w:pPr>
  </w:style>
  <w:style w:type="paragraph" w:styleId="MacroText">
    <w:name w:val="macro"/>
    <w:link w:val="MacroTextChar"/>
    <w:uiPriority w:val="99"/>
    <w:semiHidden/>
    <w:unhideWhenUsed/>
    <w:rsid w:val="005A02AF"/>
    <w:pPr>
      <w:tabs>
        <w:tab w:val="left" w:pos="480"/>
        <w:tab w:val="left" w:pos="960"/>
        <w:tab w:val="left" w:pos="1440"/>
        <w:tab w:val="left" w:pos="1920"/>
        <w:tab w:val="left" w:pos="2400"/>
        <w:tab w:val="left" w:pos="2880"/>
        <w:tab w:val="left" w:pos="3360"/>
        <w:tab w:val="left" w:pos="3840"/>
        <w:tab w:val="left" w:pos="4320"/>
      </w:tabs>
      <w:spacing w:before="40" w:line="300" w:lineRule="auto"/>
    </w:pPr>
    <w:rPr>
      <w:rFonts w:ascii="Consolas" w:hAnsi="Consolas" w:cs="Consolas"/>
      <w:color w:val="595959"/>
      <w:lang w:eastAsia="ja-JP"/>
    </w:rPr>
  </w:style>
  <w:style w:type="character" w:customStyle="1" w:styleId="MacroTextChar">
    <w:name w:val="Macro Text Char"/>
    <w:link w:val="MacroText"/>
    <w:uiPriority w:val="99"/>
    <w:semiHidden/>
    <w:rsid w:val="005A02AF"/>
    <w:rPr>
      <w:rFonts w:ascii="Consolas" w:hAnsi="Consolas" w:cs="Consolas"/>
      <w:sz w:val="20"/>
    </w:rPr>
  </w:style>
  <w:style w:type="table" w:styleId="LightGrid-Accent2">
    <w:name w:val="Light Grid Accent 2"/>
    <w:basedOn w:val="TableNormal"/>
    <w:uiPriority w:val="67"/>
    <w:rsid w:val="005A02AF"/>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List2-Accent3">
    <w:name w:val="Medium List 2 Accent 3"/>
    <w:basedOn w:val="TableNormal"/>
    <w:uiPriority w:val="67"/>
    <w:rsid w:val="005A02AF"/>
    <w:tblPr>
      <w:tblStyleRowBandSize w:val="1"/>
      <w:tblStyleColBandSize w:val="1"/>
      <w:tblBorders>
        <w:top w:val="single" w:sz="8" w:space="0" w:color="9EB0C1"/>
        <w:left w:val="single" w:sz="8" w:space="0" w:color="9EB0C1"/>
        <w:bottom w:val="single" w:sz="8" w:space="0" w:color="9EB0C1"/>
        <w:right w:val="single" w:sz="8" w:space="0" w:color="9EB0C1"/>
        <w:insideH w:val="single" w:sz="8" w:space="0" w:color="9EB0C1"/>
        <w:insideV w:val="single" w:sz="8" w:space="0" w:color="9EB0C1"/>
      </w:tblBorders>
    </w:tblPr>
    <w:tcPr>
      <w:shd w:val="clear" w:color="auto" w:fill="DFE5EA"/>
    </w:tcPr>
    <w:tblStylePr w:type="firstRow">
      <w:rPr>
        <w:b/>
        <w:bCs/>
      </w:rPr>
    </w:tblStylePr>
    <w:tblStylePr w:type="lastRow">
      <w:rPr>
        <w:b/>
        <w:bCs/>
      </w:rPr>
      <w:tblPr/>
      <w:tcPr>
        <w:tcBorders>
          <w:top w:val="single" w:sz="18" w:space="0" w:color="9EB0C1"/>
        </w:tcBorders>
      </w:tcPr>
    </w:tblStylePr>
    <w:tblStylePr w:type="firstCol">
      <w:rPr>
        <w:b/>
        <w:bCs/>
      </w:rPr>
    </w:tblStylePr>
    <w:tblStylePr w:type="lastCol">
      <w:rPr>
        <w:b/>
        <w:bCs/>
      </w:rPr>
    </w:tblStylePr>
    <w:tblStylePr w:type="band1Vert">
      <w:tblPr/>
      <w:tcPr>
        <w:shd w:val="clear" w:color="auto" w:fill="BECBD6"/>
      </w:tcPr>
    </w:tblStylePr>
    <w:tblStylePr w:type="band1Horz">
      <w:tblPr/>
      <w:tcPr>
        <w:shd w:val="clear" w:color="auto" w:fill="BECBD6"/>
      </w:tcPr>
    </w:tblStylePr>
  </w:style>
  <w:style w:type="table" w:styleId="MediumList2-Accent4">
    <w:name w:val="Medium List 2 Accent 4"/>
    <w:basedOn w:val="TableNormal"/>
    <w:uiPriority w:val="67"/>
    <w:rsid w:val="005A02AF"/>
    <w:tblPr>
      <w:tblStyleRowBandSize w:val="1"/>
      <w:tblStyleColBandSize w:val="1"/>
      <w:tblBorders>
        <w:top w:val="single" w:sz="8" w:space="0" w:color="D8AA87"/>
        <w:left w:val="single" w:sz="8" w:space="0" w:color="D8AA87"/>
        <w:bottom w:val="single" w:sz="8" w:space="0" w:color="D8AA87"/>
        <w:right w:val="single" w:sz="8" w:space="0" w:color="D8AA87"/>
        <w:insideH w:val="single" w:sz="8" w:space="0" w:color="D8AA87"/>
        <w:insideV w:val="single" w:sz="8" w:space="0" w:color="D8AA87"/>
      </w:tblBorders>
    </w:tblPr>
    <w:tcPr>
      <w:shd w:val="clear" w:color="auto" w:fill="F2E2D7"/>
    </w:tcPr>
    <w:tblStylePr w:type="firstRow">
      <w:rPr>
        <w:b/>
        <w:bCs/>
      </w:rPr>
    </w:tblStylePr>
    <w:tblStylePr w:type="lastRow">
      <w:rPr>
        <w:b/>
        <w:bCs/>
      </w:rPr>
      <w:tblPr/>
      <w:tcPr>
        <w:tcBorders>
          <w:top w:val="single" w:sz="18" w:space="0" w:color="D8AA87"/>
        </w:tcBorders>
      </w:tcPr>
    </w:tblStylePr>
    <w:tblStylePr w:type="firstCol">
      <w:rPr>
        <w:b/>
        <w:bCs/>
      </w:rPr>
    </w:tblStylePr>
    <w:tblStylePr w:type="lastCol">
      <w:rPr>
        <w:b/>
        <w:bCs/>
      </w:rPr>
    </w:tblStylePr>
    <w:tblStylePr w:type="band1Vert">
      <w:tblPr/>
      <w:tcPr>
        <w:shd w:val="clear" w:color="auto" w:fill="E5C6AF"/>
      </w:tcPr>
    </w:tblStylePr>
    <w:tblStylePr w:type="band1Horz">
      <w:tblPr/>
      <w:tcPr>
        <w:shd w:val="clear" w:color="auto" w:fill="E5C6AF"/>
      </w:tcPr>
    </w:tblStylePr>
  </w:style>
  <w:style w:type="table" w:styleId="MediumList2-Accent5">
    <w:name w:val="Medium List 2 Accent 5"/>
    <w:basedOn w:val="TableNormal"/>
    <w:uiPriority w:val="67"/>
    <w:rsid w:val="005A02AF"/>
    <w:tblPr>
      <w:tblStyleRowBandSize w:val="1"/>
      <w:tblStyleColBandSize w:val="1"/>
      <w:tblBorders>
        <w:top w:val="single" w:sz="8" w:space="0" w:color="9E8E84"/>
        <w:left w:val="single" w:sz="8" w:space="0" w:color="9E8E84"/>
        <w:bottom w:val="single" w:sz="8" w:space="0" w:color="9E8E84"/>
        <w:right w:val="single" w:sz="8" w:space="0" w:color="9E8E84"/>
        <w:insideH w:val="single" w:sz="8" w:space="0" w:color="9E8E84"/>
        <w:insideV w:val="single" w:sz="8" w:space="0" w:color="9E8E84"/>
      </w:tblBorders>
    </w:tblPr>
    <w:tcPr>
      <w:shd w:val="clear" w:color="auto" w:fill="DFD9D6"/>
    </w:tcPr>
    <w:tblStylePr w:type="firstRow">
      <w:rPr>
        <w:b/>
        <w:bCs/>
      </w:rPr>
    </w:tblStylePr>
    <w:tblStylePr w:type="lastRow">
      <w:rPr>
        <w:b/>
        <w:bCs/>
      </w:rPr>
      <w:tblPr/>
      <w:tcPr>
        <w:tcBorders>
          <w:top w:val="single" w:sz="18" w:space="0" w:color="9E8E84"/>
        </w:tcBorders>
      </w:tcPr>
    </w:tblStylePr>
    <w:tblStylePr w:type="firstCol">
      <w:rPr>
        <w:b/>
        <w:bCs/>
      </w:rPr>
    </w:tblStylePr>
    <w:tblStylePr w:type="lastCol">
      <w:rPr>
        <w:b/>
        <w:bCs/>
      </w:rPr>
    </w:tblStylePr>
    <w:tblStylePr w:type="band1Vert">
      <w:tblPr/>
      <w:tcPr>
        <w:shd w:val="clear" w:color="auto" w:fill="BEB4AD"/>
      </w:tcPr>
    </w:tblStylePr>
    <w:tblStylePr w:type="band1Horz">
      <w:tblPr/>
      <w:tcPr>
        <w:shd w:val="clear" w:color="auto" w:fill="BEB4AD"/>
      </w:tcPr>
    </w:tblStylePr>
  </w:style>
  <w:style w:type="table" w:styleId="MediumList2-Accent6">
    <w:name w:val="Medium List 2 Accent 6"/>
    <w:basedOn w:val="TableNormal"/>
    <w:uiPriority w:val="67"/>
    <w:rsid w:val="005A02AF"/>
    <w:tblPr>
      <w:tblStyleRowBandSize w:val="1"/>
      <w:tblStyleColBandSize w:val="1"/>
      <w:tblBorders>
        <w:top w:val="single" w:sz="8" w:space="0" w:color="C6AD91"/>
        <w:left w:val="single" w:sz="8" w:space="0" w:color="C6AD91"/>
        <w:bottom w:val="single" w:sz="8" w:space="0" w:color="C6AD91"/>
        <w:right w:val="single" w:sz="8" w:space="0" w:color="C6AD91"/>
        <w:insideH w:val="single" w:sz="8" w:space="0" w:color="C6AD91"/>
        <w:insideV w:val="single" w:sz="8" w:space="0" w:color="C6AD91"/>
      </w:tblBorders>
    </w:tblPr>
    <w:tcPr>
      <w:shd w:val="clear" w:color="auto" w:fill="ECE4DA"/>
    </w:tcPr>
    <w:tblStylePr w:type="firstRow">
      <w:rPr>
        <w:b/>
        <w:bCs/>
      </w:rPr>
    </w:tblStylePr>
    <w:tblStylePr w:type="lastRow">
      <w:rPr>
        <w:b/>
        <w:bCs/>
      </w:rPr>
      <w:tblPr/>
      <w:tcPr>
        <w:tcBorders>
          <w:top w:val="single" w:sz="18" w:space="0" w:color="C6AD91"/>
        </w:tcBorders>
      </w:tcPr>
    </w:tblStylePr>
    <w:tblStylePr w:type="firstCol">
      <w:rPr>
        <w:b/>
        <w:bCs/>
      </w:rPr>
    </w:tblStylePr>
    <w:tblStylePr w:type="lastCol">
      <w:rPr>
        <w:b/>
        <w:bCs/>
      </w:rPr>
    </w:tblStylePr>
    <w:tblStylePr w:type="band1Vert">
      <w:tblPr/>
      <w:tcPr>
        <w:shd w:val="clear" w:color="auto" w:fill="D9C9B6"/>
      </w:tcPr>
    </w:tblStylePr>
    <w:tblStylePr w:type="band1Horz">
      <w:tblPr/>
      <w:tcPr>
        <w:shd w:val="clear" w:color="auto" w:fill="D9C9B6"/>
      </w:tcPr>
    </w:tblStylePr>
  </w:style>
  <w:style w:type="table" w:customStyle="1" w:styleId="TOCHeading1">
    <w:name w:val="TOC Heading1"/>
    <w:basedOn w:val="TableNormal"/>
    <w:uiPriority w:val="67"/>
    <w:qFormat/>
    <w:rsid w:val="005A02AF"/>
    <w:tblPr>
      <w:tblStyleRowBandSize w:val="1"/>
      <w:tblStyleColBandSize w:val="1"/>
      <w:tblBorders>
        <w:top w:val="single" w:sz="8" w:space="0" w:color="8B9B9E"/>
        <w:left w:val="single" w:sz="8" w:space="0" w:color="8B9B9E"/>
        <w:bottom w:val="single" w:sz="8" w:space="0" w:color="8B9B9E"/>
        <w:right w:val="single" w:sz="8" w:space="0" w:color="8B9B9E"/>
        <w:insideH w:val="single" w:sz="8" w:space="0" w:color="8B9B9E"/>
        <w:insideV w:val="single" w:sz="8" w:space="0" w:color="8B9B9E"/>
      </w:tblBorders>
    </w:tblPr>
    <w:tcPr>
      <w:shd w:val="clear" w:color="auto" w:fill="D8DEDF"/>
    </w:tcPr>
    <w:tblStylePr w:type="firstRow">
      <w:rPr>
        <w:b/>
        <w:bCs/>
      </w:rPr>
    </w:tblStylePr>
    <w:tblStylePr w:type="lastRow">
      <w:rPr>
        <w:b/>
        <w:bCs/>
      </w:rPr>
      <w:tblPr/>
      <w:tcPr>
        <w:tcBorders>
          <w:top w:val="single" w:sz="18" w:space="0" w:color="8B9B9E"/>
        </w:tcBorders>
      </w:tcPr>
    </w:tblStylePr>
    <w:tblStylePr w:type="firstCol">
      <w:rPr>
        <w:b/>
        <w:bCs/>
      </w:rPr>
    </w:tblStylePr>
    <w:tblStylePr w:type="lastCol">
      <w:rPr>
        <w:b/>
        <w:bCs/>
      </w:rPr>
    </w:tblStylePr>
    <w:tblStylePr w:type="band1Vert">
      <w:tblPr/>
      <w:tcPr>
        <w:shd w:val="clear" w:color="auto" w:fill="B1BCBE"/>
      </w:tcPr>
    </w:tblStylePr>
    <w:tblStylePr w:type="band1Horz">
      <w:tblPr/>
      <w:tcPr>
        <w:shd w:val="clear" w:color="auto" w:fill="B1BCBE"/>
      </w:tcPr>
    </w:tblStylePr>
  </w:style>
  <w:style w:type="table" w:customStyle="1" w:styleId="PlainTable52">
    <w:name w:val="Plain Table 52"/>
    <w:basedOn w:val="TableNormal"/>
    <w:uiPriority w:val="67"/>
    <w:qFormat/>
    <w:rsid w:val="005A02AF"/>
    <w:tblPr>
      <w:tblStyleRowBandSize w:val="1"/>
      <w:tblStyleColBandSize w:val="1"/>
      <w:tblBorders>
        <w:top w:val="single" w:sz="8" w:space="0" w:color="B5AE93"/>
        <w:left w:val="single" w:sz="8" w:space="0" w:color="B5AE93"/>
        <w:bottom w:val="single" w:sz="8" w:space="0" w:color="B5AE93"/>
        <w:right w:val="single" w:sz="8" w:space="0" w:color="B5AE93"/>
        <w:insideH w:val="single" w:sz="8" w:space="0" w:color="B5AE93"/>
        <w:insideV w:val="single" w:sz="8" w:space="0" w:color="B5AE93"/>
      </w:tblBorders>
    </w:tblPr>
    <w:tcPr>
      <w:shd w:val="clear" w:color="auto" w:fill="E6E4DB"/>
    </w:tcPr>
    <w:tblStylePr w:type="firstRow">
      <w:rPr>
        <w:b/>
        <w:bCs/>
      </w:rPr>
    </w:tblStylePr>
    <w:tblStylePr w:type="lastRow">
      <w:rPr>
        <w:b/>
        <w:bCs/>
      </w:rPr>
      <w:tblPr/>
      <w:tcPr>
        <w:tcBorders>
          <w:top w:val="single" w:sz="18" w:space="0" w:color="B5AE93"/>
        </w:tcBorders>
      </w:tcPr>
    </w:tblStylePr>
    <w:tblStylePr w:type="firstCol">
      <w:rPr>
        <w:b/>
        <w:bCs/>
      </w:rPr>
    </w:tblStylePr>
    <w:tblStylePr w:type="lastCol">
      <w:rPr>
        <w:b/>
        <w:bCs/>
      </w:rPr>
    </w:tblStylePr>
    <w:tblStylePr w:type="band1Vert">
      <w:tblPr/>
      <w:tcPr>
        <w:shd w:val="clear" w:color="auto" w:fill="CEC9B7"/>
      </w:tcPr>
    </w:tblStylePr>
    <w:tblStylePr w:type="band1Horz">
      <w:tblPr/>
      <w:tcPr>
        <w:shd w:val="clear" w:color="auto" w:fill="CEC9B7"/>
      </w:tcPr>
    </w:tblStylePr>
  </w:style>
  <w:style w:type="table" w:styleId="MediumShading1-Accent2">
    <w:name w:val="Medium Shading 1 Accent 2"/>
    <w:basedOn w:val="TableNormal"/>
    <w:uiPriority w:val="68"/>
    <w:rsid w:val="005A02AF"/>
    <w:rPr>
      <w:rFonts w:ascii="Calibri" w:eastAsia="HGｺﾞｼｯｸM" w:hAnsi="Calibri"/>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1-Accent3">
    <w:name w:val="Medium Grid 1 Accent 3"/>
    <w:basedOn w:val="TableNormal"/>
    <w:uiPriority w:val="68"/>
    <w:rsid w:val="005A02AF"/>
    <w:rPr>
      <w:rFonts w:ascii="Calibri" w:eastAsia="HGｺﾞｼｯｸM" w:hAnsi="Calibri"/>
      <w:color w:val="000000"/>
    </w:rPr>
    <w:tblPr>
      <w:tblStyleRowBandSize w:val="1"/>
      <w:tblStyleColBandSize w:val="1"/>
      <w:tblBorders>
        <w:top w:val="single" w:sz="8" w:space="0" w:color="7E97AD"/>
        <w:left w:val="single" w:sz="8" w:space="0" w:color="7E97AD"/>
        <w:bottom w:val="single" w:sz="8" w:space="0" w:color="7E97AD"/>
        <w:right w:val="single" w:sz="8" w:space="0" w:color="7E97AD"/>
        <w:insideH w:val="single" w:sz="8" w:space="0" w:color="7E97AD"/>
        <w:insideV w:val="single" w:sz="8" w:space="0" w:color="7E97AD"/>
      </w:tblBorders>
    </w:tblPr>
    <w:tcPr>
      <w:shd w:val="clear" w:color="auto" w:fill="DFE5EA"/>
    </w:tcPr>
    <w:tblStylePr w:type="firstRow">
      <w:rPr>
        <w:b/>
        <w:bCs/>
        <w:color w:val="000000"/>
      </w:rPr>
      <w:tblPr/>
      <w:tcPr>
        <w:shd w:val="clear" w:color="auto" w:fill="F2F4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EAEE"/>
      </w:tcPr>
    </w:tblStylePr>
    <w:tblStylePr w:type="band1Vert">
      <w:tblPr/>
      <w:tcPr>
        <w:shd w:val="clear" w:color="auto" w:fill="BECBD6"/>
      </w:tcPr>
    </w:tblStylePr>
    <w:tblStylePr w:type="band1Horz">
      <w:tblPr/>
      <w:tcPr>
        <w:tcBorders>
          <w:insideH w:val="single" w:sz="6" w:space="0" w:color="7E97AD"/>
          <w:insideV w:val="single" w:sz="6" w:space="0" w:color="7E97AD"/>
        </w:tcBorders>
        <w:shd w:val="clear" w:color="auto" w:fill="BECBD6"/>
      </w:tcPr>
    </w:tblStylePr>
    <w:tblStylePr w:type="nwCell">
      <w:tblPr/>
      <w:tcPr>
        <w:shd w:val="clear" w:color="auto" w:fill="FFFFFF"/>
      </w:tcPr>
    </w:tblStylePr>
  </w:style>
  <w:style w:type="table" w:styleId="MediumGrid1-Accent4">
    <w:name w:val="Medium Grid 1 Accent 4"/>
    <w:basedOn w:val="TableNormal"/>
    <w:uiPriority w:val="68"/>
    <w:rsid w:val="005A02AF"/>
    <w:rPr>
      <w:rFonts w:ascii="Calibri" w:eastAsia="HGｺﾞｼｯｸM" w:hAnsi="Calibri"/>
      <w:color w:val="000000"/>
    </w:rPr>
    <w:tblPr>
      <w:tblStyleRowBandSize w:val="1"/>
      <w:tblStyleColBandSize w:val="1"/>
      <w:tblBorders>
        <w:top w:val="single" w:sz="8" w:space="0" w:color="CC8E60"/>
        <w:left w:val="single" w:sz="8" w:space="0" w:color="CC8E60"/>
        <w:bottom w:val="single" w:sz="8" w:space="0" w:color="CC8E60"/>
        <w:right w:val="single" w:sz="8" w:space="0" w:color="CC8E60"/>
        <w:insideH w:val="single" w:sz="8" w:space="0" w:color="CC8E60"/>
        <w:insideV w:val="single" w:sz="8" w:space="0" w:color="CC8E60"/>
      </w:tblBorders>
    </w:tblPr>
    <w:tcPr>
      <w:shd w:val="clear" w:color="auto" w:fill="F2E2D7"/>
    </w:tcPr>
    <w:tblStylePr w:type="firstRow">
      <w:rPr>
        <w:b/>
        <w:bCs/>
        <w:color w:val="000000"/>
      </w:rPr>
      <w:tblPr/>
      <w:tcPr>
        <w:shd w:val="clear" w:color="auto" w:fill="FAF3E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4E8DF"/>
      </w:tcPr>
    </w:tblStylePr>
    <w:tblStylePr w:type="band1Vert">
      <w:tblPr/>
      <w:tcPr>
        <w:shd w:val="clear" w:color="auto" w:fill="E5C6AF"/>
      </w:tcPr>
    </w:tblStylePr>
    <w:tblStylePr w:type="band1Horz">
      <w:tblPr/>
      <w:tcPr>
        <w:tcBorders>
          <w:insideH w:val="single" w:sz="6" w:space="0" w:color="CC8E60"/>
          <w:insideV w:val="single" w:sz="6" w:space="0" w:color="CC8E60"/>
        </w:tcBorders>
        <w:shd w:val="clear" w:color="auto" w:fill="E5C6AF"/>
      </w:tcPr>
    </w:tblStylePr>
    <w:tblStylePr w:type="nwCell">
      <w:tblPr/>
      <w:tcPr>
        <w:shd w:val="clear" w:color="auto" w:fill="FFFFFF"/>
      </w:tcPr>
    </w:tblStylePr>
  </w:style>
  <w:style w:type="table" w:styleId="MediumGrid1-Accent5">
    <w:name w:val="Medium Grid 1 Accent 5"/>
    <w:basedOn w:val="TableNormal"/>
    <w:uiPriority w:val="68"/>
    <w:rsid w:val="005A02AF"/>
    <w:rPr>
      <w:rFonts w:ascii="Calibri" w:eastAsia="HGｺﾞｼｯｸM" w:hAnsi="Calibri"/>
      <w:color w:val="000000"/>
    </w:rPr>
    <w:tblPr>
      <w:tblStyleRowBandSize w:val="1"/>
      <w:tblStyleColBandSize w:val="1"/>
      <w:tblBorders>
        <w:top w:val="single" w:sz="8" w:space="0" w:color="7A6A60"/>
        <w:left w:val="single" w:sz="8" w:space="0" w:color="7A6A60"/>
        <w:bottom w:val="single" w:sz="8" w:space="0" w:color="7A6A60"/>
        <w:right w:val="single" w:sz="8" w:space="0" w:color="7A6A60"/>
        <w:insideH w:val="single" w:sz="8" w:space="0" w:color="7A6A60"/>
        <w:insideV w:val="single" w:sz="8" w:space="0" w:color="7A6A60"/>
      </w:tblBorders>
    </w:tblPr>
    <w:tcPr>
      <w:shd w:val="clear" w:color="auto" w:fill="DFD9D6"/>
    </w:tcPr>
    <w:tblStylePr w:type="firstRow">
      <w:rPr>
        <w:b/>
        <w:bCs/>
        <w:color w:val="000000"/>
      </w:rPr>
      <w:tblPr/>
      <w:tcPr>
        <w:shd w:val="clear" w:color="auto" w:fill="F2F0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E0DE"/>
      </w:tcPr>
    </w:tblStylePr>
    <w:tblStylePr w:type="band1Vert">
      <w:tblPr/>
      <w:tcPr>
        <w:shd w:val="clear" w:color="auto" w:fill="BEB4AD"/>
      </w:tcPr>
    </w:tblStylePr>
    <w:tblStylePr w:type="band1Horz">
      <w:tblPr/>
      <w:tcPr>
        <w:tcBorders>
          <w:insideH w:val="single" w:sz="6" w:space="0" w:color="7A6A60"/>
          <w:insideV w:val="single" w:sz="6" w:space="0" w:color="7A6A60"/>
        </w:tcBorders>
        <w:shd w:val="clear" w:color="auto" w:fill="BEB4AD"/>
      </w:tcPr>
    </w:tblStylePr>
    <w:tblStylePr w:type="nwCell">
      <w:tblPr/>
      <w:tcPr>
        <w:shd w:val="clear" w:color="auto" w:fill="FFFFFF"/>
      </w:tcPr>
    </w:tblStylePr>
  </w:style>
  <w:style w:type="table" w:styleId="MediumGrid1-Accent6">
    <w:name w:val="Medium Grid 1 Accent 6"/>
    <w:basedOn w:val="TableNormal"/>
    <w:uiPriority w:val="68"/>
    <w:rsid w:val="005A02AF"/>
    <w:rPr>
      <w:rFonts w:ascii="Calibri" w:eastAsia="HGｺﾞｼｯｸM" w:hAnsi="Calibri"/>
      <w:color w:val="000000"/>
    </w:rPr>
    <w:tblPr>
      <w:tblStyleRowBandSize w:val="1"/>
      <w:tblStyleColBandSize w:val="1"/>
      <w:tblBorders>
        <w:top w:val="single" w:sz="8" w:space="0" w:color="B4936D"/>
        <w:left w:val="single" w:sz="8" w:space="0" w:color="B4936D"/>
        <w:bottom w:val="single" w:sz="8" w:space="0" w:color="B4936D"/>
        <w:right w:val="single" w:sz="8" w:space="0" w:color="B4936D"/>
        <w:insideH w:val="single" w:sz="8" w:space="0" w:color="B4936D"/>
        <w:insideV w:val="single" w:sz="8" w:space="0" w:color="B4936D"/>
      </w:tblBorders>
    </w:tblPr>
    <w:tcPr>
      <w:shd w:val="clear" w:color="auto" w:fill="ECE4DA"/>
    </w:tcPr>
    <w:tblStylePr w:type="firstRow">
      <w:rPr>
        <w:b/>
        <w:bCs/>
        <w:color w:val="000000"/>
      </w:rPr>
      <w:tblPr/>
      <w:tcPr>
        <w:shd w:val="clear" w:color="auto" w:fill="F7F4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0E9E1"/>
      </w:tcPr>
    </w:tblStylePr>
    <w:tblStylePr w:type="band1Vert">
      <w:tblPr/>
      <w:tcPr>
        <w:shd w:val="clear" w:color="auto" w:fill="D9C9B6"/>
      </w:tcPr>
    </w:tblStylePr>
    <w:tblStylePr w:type="band1Horz">
      <w:tblPr/>
      <w:tcPr>
        <w:tcBorders>
          <w:insideH w:val="single" w:sz="6" w:space="0" w:color="B4936D"/>
          <w:insideV w:val="single" w:sz="6" w:space="0" w:color="B4936D"/>
        </w:tcBorders>
        <w:shd w:val="clear" w:color="auto" w:fill="D9C9B6"/>
      </w:tcPr>
    </w:tblStylePr>
    <w:tblStylePr w:type="nwCell">
      <w:tblPr/>
      <w:tcPr>
        <w:shd w:val="clear" w:color="auto" w:fill="FFFFFF"/>
      </w:tcPr>
    </w:tblStylePr>
  </w:style>
  <w:style w:type="table" w:customStyle="1" w:styleId="PlainTable12">
    <w:name w:val="Plain Table 12"/>
    <w:basedOn w:val="TableNormal"/>
    <w:uiPriority w:val="68"/>
    <w:rsid w:val="005A02AF"/>
    <w:rPr>
      <w:rFonts w:ascii="Calibri" w:eastAsia="HGｺﾞｼｯｸM" w:hAnsi="Calibri"/>
      <w:color w:val="000000"/>
    </w:rPr>
    <w:tblPr>
      <w:tblStyleRowBandSize w:val="1"/>
      <w:tblStyleColBandSize w:val="1"/>
      <w:tblBorders>
        <w:top w:val="single" w:sz="8" w:space="0" w:color="67787B"/>
        <w:left w:val="single" w:sz="8" w:space="0" w:color="67787B"/>
        <w:bottom w:val="single" w:sz="8" w:space="0" w:color="67787B"/>
        <w:right w:val="single" w:sz="8" w:space="0" w:color="67787B"/>
        <w:insideH w:val="single" w:sz="8" w:space="0" w:color="67787B"/>
        <w:insideV w:val="single" w:sz="8" w:space="0" w:color="67787B"/>
      </w:tblBorders>
    </w:tblPr>
    <w:tcPr>
      <w:shd w:val="clear" w:color="auto" w:fill="D8DEDF"/>
    </w:tcPr>
    <w:tblStylePr w:type="firstRow">
      <w:rPr>
        <w:b/>
        <w:bCs/>
        <w:color w:val="000000"/>
      </w:rPr>
      <w:tblPr/>
      <w:tcPr>
        <w:shd w:val="clear" w:color="auto" w:fill="EFF1F2"/>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FE4E5"/>
      </w:tcPr>
    </w:tblStylePr>
    <w:tblStylePr w:type="band1Vert">
      <w:tblPr/>
      <w:tcPr>
        <w:shd w:val="clear" w:color="auto" w:fill="B1BCBE"/>
      </w:tcPr>
    </w:tblStylePr>
    <w:tblStylePr w:type="band1Horz">
      <w:tblPr/>
      <w:tcPr>
        <w:tcBorders>
          <w:insideH w:val="single" w:sz="6" w:space="0" w:color="67787B"/>
          <w:insideV w:val="single" w:sz="6" w:space="0" w:color="67787B"/>
        </w:tcBorders>
        <w:shd w:val="clear" w:color="auto" w:fill="B1BCBE"/>
      </w:tcPr>
    </w:tblStylePr>
    <w:tblStylePr w:type="nwCell">
      <w:tblPr/>
      <w:tcPr>
        <w:shd w:val="clear" w:color="auto" w:fill="FFFFFF"/>
      </w:tcPr>
    </w:tblStylePr>
  </w:style>
  <w:style w:type="table" w:customStyle="1" w:styleId="TableGridLight2">
    <w:name w:val="Table Grid Light2"/>
    <w:basedOn w:val="TableNormal"/>
    <w:uiPriority w:val="68"/>
    <w:qFormat/>
    <w:rsid w:val="005A02AF"/>
    <w:rPr>
      <w:rFonts w:ascii="Calibri" w:eastAsia="HGｺﾞｼｯｸM" w:hAnsi="Calibri"/>
      <w:color w:val="000000"/>
    </w:rPr>
    <w:tblPr>
      <w:tblStyleRowBandSize w:val="1"/>
      <w:tblStyleColBandSize w:val="1"/>
      <w:tblBorders>
        <w:top w:val="single" w:sz="8" w:space="0" w:color="9D936F"/>
        <w:left w:val="single" w:sz="8" w:space="0" w:color="9D936F"/>
        <w:bottom w:val="single" w:sz="8" w:space="0" w:color="9D936F"/>
        <w:right w:val="single" w:sz="8" w:space="0" w:color="9D936F"/>
        <w:insideH w:val="single" w:sz="8" w:space="0" w:color="9D936F"/>
        <w:insideV w:val="single" w:sz="8" w:space="0" w:color="9D936F"/>
      </w:tblBorders>
    </w:tblPr>
    <w:tcPr>
      <w:shd w:val="clear" w:color="auto" w:fill="E6E4DB"/>
    </w:tcPr>
    <w:tblStylePr w:type="firstRow">
      <w:rPr>
        <w:b/>
        <w:bCs/>
        <w:color w:val="000000"/>
      </w:rPr>
      <w:tblPr/>
      <w:tcPr>
        <w:shd w:val="clear" w:color="auto" w:fill="F5F4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E9E2"/>
      </w:tcPr>
    </w:tblStylePr>
    <w:tblStylePr w:type="band1Vert">
      <w:tblPr/>
      <w:tcPr>
        <w:shd w:val="clear" w:color="auto" w:fill="CEC9B7"/>
      </w:tcPr>
    </w:tblStylePr>
    <w:tblStylePr w:type="band1Horz">
      <w:tblPr/>
      <w:tcPr>
        <w:tcBorders>
          <w:insideH w:val="single" w:sz="6" w:space="0" w:color="9D936F"/>
          <w:insideV w:val="single" w:sz="6" w:space="0" w:color="9D936F"/>
        </w:tcBorders>
        <w:shd w:val="clear" w:color="auto" w:fill="CEC9B7"/>
      </w:tcPr>
    </w:tblStylePr>
    <w:tblStylePr w:type="nwCell">
      <w:tblPr/>
      <w:tcPr>
        <w:shd w:val="clear" w:color="auto" w:fill="FFFFFF"/>
      </w:tcPr>
    </w:tblStylePr>
  </w:style>
  <w:style w:type="table" w:styleId="MediumShading2-Accent2">
    <w:name w:val="Medium Shading 2 Accent 2"/>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2-Accent3">
    <w:name w:val="Medium Grid 2 Accent 3"/>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E5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E97A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E97A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E97A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E97A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ECB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ECBD6"/>
      </w:tcPr>
    </w:tblStylePr>
  </w:style>
  <w:style w:type="table" w:styleId="MediumGrid2-Accent4">
    <w:name w:val="Medium Grid 2 Accent 4"/>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E2D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C8E6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C8E6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C8E6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C8E6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5C6A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C6AF"/>
      </w:tcPr>
    </w:tblStylePr>
  </w:style>
  <w:style w:type="table" w:styleId="MediumGrid2-Accent5">
    <w:name w:val="Medium Grid 2 Accent 5"/>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9D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A6A6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A6A6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A6A6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A6A6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EB4A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EB4AD"/>
      </w:tcPr>
    </w:tblStylePr>
  </w:style>
  <w:style w:type="table" w:styleId="MediumGrid2-Accent6">
    <w:name w:val="Medium Grid 2 Accent 6"/>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CE4D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4936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4936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B4936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B4936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9C9B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9C9B6"/>
      </w:tcPr>
    </w:tblStylePr>
  </w:style>
  <w:style w:type="table" w:customStyle="1" w:styleId="PlainTable22">
    <w:name w:val="Plain Table 22"/>
    <w:basedOn w:val="TableNormal"/>
    <w:uiPriority w:val="69"/>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8DEDF"/>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7787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7787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7787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7787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1BCB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1BCBE"/>
      </w:tcPr>
    </w:tblStylePr>
  </w:style>
  <w:style w:type="table" w:customStyle="1" w:styleId="GridTable1Light3">
    <w:name w:val="Grid Table 1 Light3"/>
    <w:basedOn w:val="TableNormal"/>
    <w:uiPriority w:val="69"/>
    <w:qFormat/>
    <w:rsid w:val="005A02A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4D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936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936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936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936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C9B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C9B7"/>
      </w:tcPr>
    </w:tblStylePr>
  </w:style>
  <w:style w:type="table" w:styleId="LightShading-Accent2">
    <w:name w:val="Light Shading Accent 2"/>
    <w:basedOn w:val="TableNormal"/>
    <w:uiPriority w:val="65"/>
    <w:qFormat/>
    <w:rsid w:val="005A02AF"/>
    <w:rPr>
      <w:color w:val="000000"/>
    </w:rPr>
    <w:tblPr>
      <w:tblStyleRowBandSize w:val="1"/>
      <w:tblStyleColBandSize w:val="1"/>
      <w:tblBorders>
        <w:top w:val="single" w:sz="8" w:space="0" w:color="000000"/>
        <w:bottom w:val="single" w:sz="8" w:space="0" w:color="000000"/>
      </w:tblBorders>
    </w:tblPr>
    <w:tblStylePr w:type="firstRow">
      <w:rPr>
        <w:rFonts w:ascii="Adobe Fan Heiti Std B" w:eastAsia="Adobe Fan Heiti Std B" w:hAnsi="Adobe Fan Heiti Std B" w:cs="Times New Roman"/>
      </w:rPr>
      <w:tblPr/>
      <w:tcPr>
        <w:tcBorders>
          <w:top w:val="nil"/>
          <w:bottom w:val="single" w:sz="8" w:space="0" w:color="000000"/>
        </w:tcBorders>
      </w:tcPr>
    </w:tblStylePr>
    <w:tblStylePr w:type="lastRow">
      <w:rPr>
        <w:b/>
        <w:bCs/>
        <w:color w:val="1F2123"/>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ghtShading-Accent3">
    <w:name w:val="Light Shading Accent 3"/>
    <w:basedOn w:val="TableNormal"/>
    <w:uiPriority w:val="65"/>
    <w:rsid w:val="005A02AF"/>
    <w:rPr>
      <w:color w:val="000000"/>
    </w:rPr>
    <w:tblPr>
      <w:tblStyleRowBandSize w:val="1"/>
      <w:tblStyleColBandSize w:val="1"/>
      <w:tblBorders>
        <w:top w:val="single" w:sz="8" w:space="0" w:color="7E97AD"/>
        <w:bottom w:val="single" w:sz="8" w:space="0" w:color="7E97AD"/>
      </w:tblBorders>
    </w:tblPr>
    <w:tblStylePr w:type="firstRow">
      <w:rPr>
        <w:rFonts w:ascii="Adobe Fan Heiti Std B" w:eastAsia="Adobe Fan Heiti Std B" w:hAnsi="Adobe Fan Heiti Std B" w:cs="Times New Roman"/>
      </w:rPr>
      <w:tblPr/>
      <w:tcPr>
        <w:tcBorders>
          <w:top w:val="nil"/>
          <w:bottom w:val="single" w:sz="8" w:space="0" w:color="7E97AD"/>
        </w:tcBorders>
      </w:tcPr>
    </w:tblStylePr>
    <w:tblStylePr w:type="lastRow">
      <w:rPr>
        <w:b/>
        <w:bCs/>
        <w:color w:val="1F2123"/>
      </w:rPr>
      <w:tblPr/>
      <w:tcPr>
        <w:tcBorders>
          <w:top w:val="single" w:sz="8" w:space="0" w:color="7E97AD"/>
          <w:bottom w:val="single" w:sz="8" w:space="0" w:color="7E97AD"/>
        </w:tcBorders>
      </w:tcPr>
    </w:tblStylePr>
    <w:tblStylePr w:type="firstCol">
      <w:rPr>
        <w:b/>
        <w:bCs/>
      </w:rPr>
    </w:tblStylePr>
    <w:tblStylePr w:type="lastCol">
      <w:rPr>
        <w:b/>
        <w:bCs/>
      </w:rPr>
      <w:tblPr/>
      <w:tcPr>
        <w:tcBorders>
          <w:top w:val="single" w:sz="8" w:space="0" w:color="7E97AD"/>
          <w:bottom w:val="single" w:sz="8" w:space="0" w:color="7E97AD"/>
        </w:tcBorders>
      </w:tcPr>
    </w:tblStylePr>
    <w:tblStylePr w:type="band1Vert">
      <w:tblPr/>
      <w:tcPr>
        <w:shd w:val="clear" w:color="auto" w:fill="DFE5EA"/>
      </w:tcPr>
    </w:tblStylePr>
    <w:tblStylePr w:type="band1Horz">
      <w:tblPr/>
      <w:tcPr>
        <w:shd w:val="clear" w:color="auto" w:fill="DFE5EA"/>
      </w:tcPr>
    </w:tblStylePr>
  </w:style>
  <w:style w:type="table" w:styleId="MediumShading2-Accent4">
    <w:name w:val="Medium Shading 2 Accent 4"/>
    <w:basedOn w:val="TableNormal"/>
    <w:uiPriority w:val="65"/>
    <w:rsid w:val="005A02AF"/>
    <w:rPr>
      <w:color w:val="000000"/>
    </w:rPr>
    <w:tblPr>
      <w:tblStyleRowBandSize w:val="1"/>
      <w:tblStyleColBandSize w:val="1"/>
      <w:tblBorders>
        <w:top w:val="single" w:sz="8" w:space="0" w:color="CC8E60"/>
        <w:bottom w:val="single" w:sz="8" w:space="0" w:color="CC8E60"/>
      </w:tblBorders>
    </w:tblPr>
    <w:tblStylePr w:type="firstRow">
      <w:rPr>
        <w:rFonts w:ascii="Adobe Fan Heiti Std B" w:eastAsia="Adobe Fan Heiti Std B" w:hAnsi="Adobe Fan Heiti Std B" w:cs="Times New Roman"/>
      </w:rPr>
      <w:tblPr/>
      <w:tcPr>
        <w:tcBorders>
          <w:top w:val="nil"/>
          <w:bottom w:val="single" w:sz="8" w:space="0" w:color="CC8E60"/>
        </w:tcBorders>
      </w:tcPr>
    </w:tblStylePr>
    <w:tblStylePr w:type="lastRow">
      <w:rPr>
        <w:b/>
        <w:bCs/>
        <w:color w:val="1F2123"/>
      </w:rPr>
      <w:tblPr/>
      <w:tcPr>
        <w:tcBorders>
          <w:top w:val="single" w:sz="8" w:space="0" w:color="CC8E60"/>
          <w:bottom w:val="single" w:sz="8" w:space="0" w:color="CC8E60"/>
        </w:tcBorders>
      </w:tcPr>
    </w:tblStylePr>
    <w:tblStylePr w:type="firstCol">
      <w:rPr>
        <w:b/>
        <w:bCs/>
      </w:rPr>
    </w:tblStylePr>
    <w:tblStylePr w:type="lastCol">
      <w:rPr>
        <w:b/>
        <w:bCs/>
      </w:rPr>
      <w:tblPr/>
      <w:tcPr>
        <w:tcBorders>
          <w:top w:val="single" w:sz="8" w:space="0" w:color="CC8E60"/>
          <w:bottom w:val="single" w:sz="8" w:space="0" w:color="CC8E60"/>
        </w:tcBorders>
      </w:tcPr>
    </w:tblStylePr>
    <w:tblStylePr w:type="band1Vert">
      <w:tblPr/>
      <w:tcPr>
        <w:shd w:val="clear" w:color="auto" w:fill="F2E2D7"/>
      </w:tcPr>
    </w:tblStylePr>
    <w:tblStylePr w:type="band1Horz">
      <w:tblPr/>
      <w:tcPr>
        <w:shd w:val="clear" w:color="auto" w:fill="F2E2D7"/>
      </w:tcPr>
    </w:tblStylePr>
  </w:style>
  <w:style w:type="table" w:styleId="MediumShading2-Accent5">
    <w:name w:val="Medium Shading 2 Accent 5"/>
    <w:basedOn w:val="TableNormal"/>
    <w:uiPriority w:val="65"/>
    <w:rsid w:val="005A02AF"/>
    <w:rPr>
      <w:color w:val="000000"/>
    </w:rPr>
    <w:tblPr>
      <w:tblStyleRowBandSize w:val="1"/>
      <w:tblStyleColBandSize w:val="1"/>
      <w:tblBorders>
        <w:top w:val="single" w:sz="8" w:space="0" w:color="7A6A60"/>
        <w:bottom w:val="single" w:sz="8" w:space="0" w:color="7A6A60"/>
      </w:tblBorders>
    </w:tblPr>
    <w:tblStylePr w:type="firstRow">
      <w:rPr>
        <w:rFonts w:ascii="Adobe Fan Heiti Std B" w:eastAsia="Adobe Fan Heiti Std B" w:hAnsi="Adobe Fan Heiti Std B" w:cs="Times New Roman"/>
      </w:rPr>
      <w:tblPr/>
      <w:tcPr>
        <w:tcBorders>
          <w:top w:val="nil"/>
          <w:bottom w:val="single" w:sz="8" w:space="0" w:color="7A6A60"/>
        </w:tcBorders>
      </w:tcPr>
    </w:tblStylePr>
    <w:tblStylePr w:type="lastRow">
      <w:rPr>
        <w:b/>
        <w:bCs/>
        <w:color w:val="1F2123"/>
      </w:rPr>
      <w:tblPr/>
      <w:tcPr>
        <w:tcBorders>
          <w:top w:val="single" w:sz="8" w:space="0" w:color="7A6A60"/>
          <w:bottom w:val="single" w:sz="8" w:space="0" w:color="7A6A60"/>
        </w:tcBorders>
      </w:tcPr>
    </w:tblStylePr>
    <w:tblStylePr w:type="firstCol">
      <w:rPr>
        <w:b/>
        <w:bCs/>
      </w:rPr>
    </w:tblStylePr>
    <w:tblStylePr w:type="lastCol">
      <w:rPr>
        <w:b/>
        <w:bCs/>
      </w:rPr>
      <w:tblPr/>
      <w:tcPr>
        <w:tcBorders>
          <w:top w:val="single" w:sz="8" w:space="0" w:color="7A6A60"/>
          <w:bottom w:val="single" w:sz="8" w:space="0" w:color="7A6A60"/>
        </w:tcBorders>
      </w:tcPr>
    </w:tblStylePr>
    <w:tblStylePr w:type="band1Vert">
      <w:tblPr/>
      <w:tcPr>
        <w:shd w:val="clear" w:color="auto" w:fill="DFD9D6"/>
      </w:tcPr>
    </w:tblStylePr>
    <w:tblStylePr w:type="band1Horz">
      <w:tblPr/>
      <w:tcPr>
        <w:shd w:val="clear" w:color="auto" w:fill="DFD9D6"/>
      </w:tcPr>
    </w:tblStylePr>
  </w:style>
  <w:style w:type="table" w:styleId="MediumShading2-Accent6">
    <w:name w:val="Medium Shading 2 Accent 6"/>
    <w:basedOn w:val="TableNormal"/>
    <w:uiPriority w:val="65"/>
    <w:rsid w:val="005A02AF"/>
    <w:rPr>
      <w:color w:val="000000"/>
    </w:rPr>
    <w:tblPr>
      <w:tblStyleRowBandSize w:val="1"/>
      <w:tblStyleColBandSize w:val="1"/>
      <w:tblBorders>
        <w:top w:val="single" w:sz="8" w:space="0" w:color="B4936D"/>
        <w:bottom w:val="single" w:sz="8" w:space="0" w:color="B4936D"/>
      </w:tblBorders>
    </w:tblPr>
    <w:tblStylePr w:type="firstRow">
      <w:rPr>
        <w:rFonts w:ascii="Adobe Fan Heiti Std B" w:eastAsia="Adobe Fan Heiti Std B" w:hAnsi="Adobe Fan Heiti Std B" w:cs="Times New Roman"/>
      </w:rPr>
      <w:tblPr/>
      <w:tcPr>
        <w:tcBorders>
          <w:top w:val="nil"/>
          <w:bottom w:val="single" w:sz="8" w:space="0" w:color="B4936D"/>
        </w:tcBorders>
      </w:tcPr>
    </w:tblStylePr>
    <w:tblStylePr w:type="lastRow">
      <w:rPr>
        <w:b/>
        <w:bCs/>
        <w:color w:val="1F2123"/>
      </w:rPr>
      <w:tblPr/>
      <w:tcPr>
        <w:tcBorders>
          <w:top w:val="single" w:sz="8" w:space="0" w:color="B4936D"/>
          <w:bottom w:val="single" w:sz="8" w:space="0" w:color="B4936D"/>
        </w:tcBorders>
      </w:tcPr>
    </w:tblStylePr>
    <w:tblStylePr w:type="firstCol">
      <w:rPr>
        <w:b/>
        <w:bCs/>
      </w:rPr>
    </w:tblStylePr>
    <w:tblStylePr w:type="lastCol">
      <w:rPr>
        <w:b/>
        <w:bCs/>
      </w:rPr>
      <w:tblPr/>
      <w:tcPr>
        <w:tcBorders>
          <w:top w:val="single" w:sz="8" w:space="0" w:color="B4936D"/>
          <w:bottom w:val="single" w:sz="8" w:space="0" w:color="B4936D"/>
        </w:tcBorders>
      </w:tcPr>
    </w:tblStylePr>
    <w:tblStylePr w:type="band1Vert">
      <w:tblPr/>
      <w:tcPr>
        <w:shd w:val="clear" w:color="auto" w:fill="ECE4DA"/>
      </w:tcPr>
    </w:tblStylePr>
    <w:tblStylePr w:type="band1Horz">
      <w:tblPr/>
      <w:tcPr>
        <w:shd w:val="clear" w:color="auto" w:fill="ECE4DA"/>
      </w:tcPr>
    </w:tblStylePr>
  </w:style>
  <w:style w:type="table" w:customStyle="1" w:styleId="BookTitle1">
    <w:name w:val="Book Title1"/>
    <w:basedOn w:val="TableNormal"/>
    <w:uiPriority w:val="65"/>
    <w:qFormat/>
    <w:rsid w:val="005A02AF"/>
    <w:rPr>
      <w:color w:val="000000"/>
    </w:rPr>
    <w:tblPr>
      <w:tblStyleRowBandSize w:val="1"/>
      <w:tblStyleColBandSize w:val="1"/>
      <w:tblBorders>
        <w:top w:val="single" w:sz="8" w:space="0" w:color="67787B"/>
        <w:bottom w:val="single" w:sz="8" w:space="0" w:color="67787B"/>
      </w:tblBorders>
    </w:tblPr>
    <w:tblStylePr w:type="firstRow">
      <w:rPr>
        <w:rFonts w:ascii="Adobe Fan Heiti Std B" w:eastAsia="Adobe Fan Heiti Std B" w:hAnsi="Adobe Fan Heiti Std B" w:cs="Times New Roman"/>
      </w:rPr>
      <w:tblPr/>
      <w:tcPr>
        <w:tcBorders>
          <w:top w:val="nil"/>
          <w:bottom w:val="single" w:sz="8" w:space="0" w:color="67787B"/>
        </w:tcBorders>
      </w:tcPr>
    </w:tblStylePr>
    <w:tblStylePr w:type="lastRow">
      <w:rPr>
        <w:b/>
        <w:bCs/>
        <w:color w:val="1F2123"/>
      </w:rPr>
      <w:tblPr/>
      <w:tcPr>
        <w:tcBorders>
          <w:top w:val="single" w:sz="8" w:space="0" w:color="67787B"/>
          <w:bottom w:val="single" w:sz="8" w:space="0" w:color="67787B"/>
        </w:tcBorders>
      </w:tcPr>
    </w:tblStylePr>
    <w:tblStylePr w:type="firstCol">
      <w:rPr>
        <w:b/>
        <w:bCs/>
      </w:rPr>
    </w:tblStylePr>
    <w:tblStylePr w:type="lastCol">
      <w:rPr>
        <w:b/>
        <w:bCs/>
      </w:rPr>
      <w:tblPr/>
      <w:tcPr>
        <w:tcBorders>
          <w:top w:val="single" w:sz="8" w:space="0" w:color="67787B"/>
          <w:bottom w:val="single" w:sz="8" w:space="0" w:color="67787B"/>
        </w:tcBorders>
      </w:tcPr>
    </w:tblStylePr>
    <w:tblStylePr w:type="band1Vert">
      <w:tblPr/>
      <w:tcPr>
        <w:shd w:val="clear" w:color="auto" w:fill="D8DEDF"/>
      </w:tcPr>
    </w:tblStylePr>
    <w:tblStylePr w:type="band1Horz">
      <w:tblPr/>
      <w:tcPr>
        <w:shd w:val="clear" w:color="auto" w:fill="D8DEDF"/>
      </w:tcPr>
    </w:tblStylePr>
  </w:style>
  <w:style w:type="table" w:customStyle="1" w:styleId="PlainTable32">
    <w:name w:val="Plain Table 32"/>
    <w:basedOn w:val="TableNormal"/>
    <w:uiPriority w:val="65"/>
    <w:qFormat/>
    <w:rsid w:val="005A02AF"/>
    <w:rPr>
      <w:color w:val="000000"/>
    </w:rPr>
    <w:tblPr>
      <w:tblStyleRowBandSize w:val="1"/>
      <w:tblStyleColBandSize w:val="1"/>
      <w:tblBorders>
        <w:top w:val="single" w:sz="8" w:space="0" w:color="9D936F"/>
        <w:bottom w:val="single" w:sz="8" w:space="0" w:color="9D936F"/>
      </w:tblBorders>
    </w:tblPr>
    <w:tblStylePr w:type="firstRow">
      <w:rPr>
        <w:rFonts w:ascii="Adobe Fan Heiti Std B" w:eastAsia="Adobe Fan Heiti Std B" w:hAnsi="Adobe Fan Heiti Std B" w:cs="Times New Roman"/>
      </w:rPr>
      <w:tblPr/>
      <w:tcPr>
        <w:tcBorders>
          <w:top w:val="nil"/>
          <w:bottom w:val="single" w:sz="8" w:space="0" w:color="9D936F"/>
        </w:tcBorders>
      </w:tcPr>
    </w:tblStylePr>
    <w:tblStylePr w:type="lastRow">
      <w:rPr>
        <w:b/>
        <w:bCs/>
        <w:color w:val="1F2123"/>
      </w:rPr>
      <w:tblPr/>
      <w:tcPr>
        <w:tcBorders>
          <w:top w:val="single" w:sz="8" w:space="0" w:color="9D936F"/>
          <w:bottom w:val="single" w:sz="8" w:space="0" w:color="9D936F"/>
        </w:tcBorders>
      </w:tcPr>
    </w:tblStylePr>
    <w:tblStylePr w:type="firstCol">
      <w:rPr>
        <w:b/>
        <w:bCs/>
      </w:rPr>
    </w:tblStylePr>
    <w:tblStylePr w:type="lastCol">
      <w:rPr>
        <w:b/>
        <w:bCs/>
      </w:rPr>
      <w:tblPr/>
      <w:tcPr>
        <w:tcBorders>
          <w:top w:val="single" w:sz="8" w:space="0" w:color="9D936F"/>
          <w:bottom w:val="single" w:sz="8" w:space="0" w:color="9D936F"/>
        </w:tcBorders>
      </w:tcPr>
    </w:tblStylePr>
    <w:tblStylePr w:type="band1Vert">
      <w:tblPr/>
      <w:tcPr>
        <w:shd w:val="clear" w:color="auto" w:fill="E6E4DB"/>
      </w:tcPr>
    </w:tblStylePr>
    <w:tblStylePr w:type="band1Horz">
      <w:tblPr/>
      <w:tcPr>
        <w:shd w:val="clear" w:color="auto" w:fill="E6E4DB"/>
      </w:tcPr>
    </w:tblStylePr>
  </w:style>
  <w:style w:type="table" w:styleId="LightList-Accent2">
    <w:name w:val="Light List Accent 2"/>
    <w:basedOn w:val="TableNormal"/>
    <w:uiPriority w:val="66"/>
    <w:rsid w:val="005A02AF"/>
    <w:rPr>
      <w:rFonts w:ascii="Calibri" w:eastAsia="HGｺﾞｼｯｸM" w:hAnsi="Calibri"/>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1-Accent3">
    <w:name w:val="Medium List 1 Accent 3"/>
    <w:basedOn w:val="TableNormal"/>
    <w:uiPriority w:val="66"/>
    <w:rsid w:val="005A02AF"/>
    <w:rPr>
      <w:rFonts w:ascii="Calibri" w:eastAsia="HGｺﾞｼｯｸM" w:hAnsi="Calibri"/>
      <w:color w:val="000000"/>
    </w:rPr>
    <w:tblPr>
      <w:tblStyleRowBandSize w:val="1"/>
      <w:tblStyleColBandSize w:val="1"/>
      <w:tblBorders>
        <w:top w:val="single" w:sz="8" w:space="0" w:color="7E97AD"/>
        <w:left w:val="single" w:sz="8" w:space="0" w:color="7E97AD"/>
        <w:bottom w:val="single" w:sz="8" w:space="0" w:color="7E97AD"/>
        <w:right w:val="single" w:sz="8" w:space="0" w:color="7E97AD"/>
      </w:tblBorders>
    </w:tblPr>
    <w:tblStylePr w:type="firstRow">
      <w:rPr>
        <w:sz w:val="24"/>
        <w:szCs w:val="24"/>
      </w:rPr>
      <w:tblPr/>
      <w:tcPr>
        <w:tcBorders>
          <w:top w:val="nil"/>
          <w:left w:val="nil"/>
          <w:bottom w:val="single" w:sz="24" w:space="0" w:color="7E97AD"/>
          <w:right w:val="nil"/>
          <w:insideH w:val="nil"/>
          <w:insideV w:val="nil"/>
        </w:tcBorders>
        <w:shd w:val="clear" w:color="auto" w:fill="FFFFFF"/>
      </w:tcPr>
    </w:tblStylePr>
    <w:tblStylePr w:type="lastRow">
      <w:tblPr/>
      <w:tcPr>
        <w:tcBorders>
          <w:top w:val="single" w:sz="8" w:space="0" w:color="7E97AD"/>
          <w:left w:val="nil"/>
          <w:bottom w:val="nil"/>
          <w:right w:val="nil"/>
          <w:insideH w:val="nil"/>
          <w:insideV w:val="nil"/>
        </w:tcBorders>
        <w:shd w:val="clear" w:color="auto" w:fill="FFFFFF"/>
      </w:tcPr>
    </w:tblStylePr>
    <w:tblStylePr w:type="firstCol">
      <w:tblPr/>
      <w:tcPr>
        <w:tcBorders>
          <w:top w:val="nil"/>
          <w:left w:val="nil"/>
          <w:bottom w:val="nil"/>
          <w:right w:val="single" w:sz="8" w:space="0" w:color="7E97AD"/>
          <w:insideH w:val="nil"/>
          <w:insideV w:val="nil"/>
        </w:tcBorders>
        <w:shd w:val="clear" w:color="auto" w:fill="FFFFFF"/>
      </w:tcPr>
    </w:tblStylePr>
    <w:tblStylePr w:type="lastCol">
      <w:tblPr/>
      <w:tcPr>
        <w:tcBorders>
          <w:top w:val="nil"/>
          <w:left w:val="single" w:sz="8" w:space="0" w:color="7E97A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E5EA"/>
      </w:tcPr>
    </w:tblStylePr>
    <w:tblStylePr w:type="band1Horz">
      <w:tblPr/>
      <w:tcPr>
        <w:tcBorders>
          <w:top w:val="nil"/>
          <w:bottom w:val="nil"/>
          <w:insideH w:val="nil"/>
          <w:insideV w:val="nil"/>
        </w:tcBorders>
        <w:shd w:val="clear" w:color="auto" w:fill="DFE5EA"/>
      </w:tcPr>
    </w:tblStylePr>
    <w:tblStylePr w:type="nwCell">
      <w:tblPr/>
      <w:tcPr>
        <w:shd w:val="clear" w:color="auto" w:fill="FFFFFF"/>
      </w:tcPr>
    </w:tblStylePr>
    <w:tblStylePr w:type="swCell">
      <w:tblPr/>
      <w:tcPr>
        <w:tcBorders>
          <w:top w:val="nil"/>
        </w:tcBorders>
      </w:tcPr>
    </w:tblStylePr>
  </w:style>
  <w:style w:type="table" w:styleId="MediumList1-Accent4">
    <w:name w:val="Medium List 1 Accent 4"/>
    <w:basedOn w:val="TableNormal"/>
    <w:uiPriority w:val="66"/>
    <w:rsid w:val="005A02AF"/>
    <w:rPr>
      <w:rFonts w:ascii="Calibri" w:eastAsia="HGｺﾞｼｯｸM" w:hAnsi="Calibri"/>
      <w:color w:val="000000"/>
    </w:rPr>
    <w:tblPr>
      <w:tblStyleRowBandSize w:val="1"/>
      <w:tblStyleColBandSize w:val="1"/>
      <w:tblBorders>
        <w:top w:val="single" w:sz="8" w:space="0" w:color="CC8E60"/>
        <w:left w:val="single" w:sz="8" w:space="0" w:color="CC8E60"/>
        <w:bottom w:val="single" w:sz="8" w:space="0" w:color="CC8E60"/>
        <w:right w:val="single" w:sz="8" w:space="0" w:color="CC8E60"/>
      </w:tblBorders>
    </w:tblPr>
    <w:tblStylePr w:type="firstRow">
      <w:rPr>
        <w:sz w:val="24"/>
        <w:szCs w:val="24"/>
      </w:rPr>
      <w:tblPr/>
      <w:tcPr>
        <w:tcBorders>
          <w:top w:val="nil"/>
          <w:left w:val="nil"/>
          <w:bottom w:val="single" w:sz="24" w:space="0" w:color="CC8E60"/>
          <w:right w:val="nil"/>
          <w:insideH w:val="nil"/>
          <w:insideV w:val="nil"/>
        </w:tcBorders>
        <w:shd w:val="clear" w:color="auto" w:fill="FFFFFF"/>
      </w:tcPr>
    </w:tblStylePr>
    <w:tblStylePr w:type="lastRow">
      <w:tblPr/>
      <w:tcPr>
        <w:tcBorders>
          <w:top w:val="single" w:sz="8" w:space="0" w:color="CC8E60"/>
          <w:left w:val="nil"/>
          <w:bottom w:val="nil"/>
          <w:right w:val="nil"/>
          <w:insideH w:val="nil"/>
          <w:insideV w:val="nil"/>
        </w:tcBorders>
        <w:shd w:val="clear" w:color="auto" w:fill="FFFFFF"/>
      </w:tcPr>
    </w:tblStylePr>
    <w:tblStylePr w:type="firstCol">
      <w:tblPr/>
      <w:tcPr>
        <w:tcBorders>
          <w:top w:val="nil"/>
          <w:left w:val="nil"/>
          <w:bottom w:val="nil"/>
          <w:right w:val="single" w:sz="8" w:space="0" w:color="CC8E60"/>
          <w:insideH w:val="nil"/>
          <w:insideV w:val="nil"/>
        </w:tcBorders>
        <w:shd w:val="clear" w:color="auto" w:fill="FFFFFF"/>
      </w:tcPr>
    </w:tblStylePr>
    <w:tblStylePr w:type="lastCol">
      <w:tblPr/>
      <w:tcPr>
        <w:tcBorders>
          <w:top w:val="nil"/>
          <w:left w:val="single" w:sz="8" w:space="0" w:color="CC8E6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2E2D7"/>
      </w:tcPr>
    </w:tblStylePr>
    <w:tblStylePr w:type="band1Horz">
      <w:tblPr/>
      <w:tcPr>
        <w:tcBorders>
          <w:top w:val="nil"/>
          <w:bottom w:val="nil"/>
          <w:insideH w:val="nil"/>
          <w:insideV w:val="nil"/>
        </w:tcBorders>
        <w:shd w:val="clear" w:color="auto" w:fill="F2E2D7"/>
      </w:tcPr>
    </w:tblStylePr>
    <w:tblStylePr w:type="nwCell">
      <w:tblPr/>
      <w:tcPr>
        <w:shd w:val="clear" w:color="auto" w:fill="FFFFFF"/>
      </w:tcPr>
    </w:tblStylePr>
    <w:tblStylePr w:type="swCell">
      <w:tblPr/>
      <w:tcPr>
        <w:tcBorders>
          <w:top w:val="nil"/>
        </w:tcBorders>
      </w:tcPr>
    </w:tblStylePr>
  </w:style>
  <w:style w:type="table" w:styleId="MediumList1-Accent5">
    <w:name w:val="Medium List 1 Accent 5"/>
    <w:basedOn w:val="TableNormal"/>
    <w:uiPriority w:val="66"/>
    <w:rsid w:val="005A02AF"/>
    <w:rPr>
      <w:rFonts w:ascii="Calibri" w:eastAsia="HGｺﾞｼｯｸM" w:hAnsi="Calibri"/>
      <w:color w:val="000000"/>
    </w:rPr>
    <w:tblPr>
      <w:tblStyleRowBandSize w:val="1"/>
      <w:tblStyleColBandSize w:val="1"/>
      <w:tblBorders>
        <w:top w:val="single" w:sz="8" w:space="0" w:color="7A6A60"/>
        <w:left w:val="single" w:sz="8" w:space="0" w:color="7A6A60"/>
        <w:bottom w:val="single" w:sz="8" w:space="0" w:color="7A6A60"/>
        <w:right w:val="single" w:sz="8" w:space="0" w:color="7A6A60"/>
      </w:tblBorders>
    </w:tblPr>
    <w:tblStylePr w:type="firstRow">
      <w:rPr>
        <w:sz w:val="24"/>
        <w:szCs w:val="24"/>
      </w:rPr>
      <w:tblPr/>
      <w:tcPr>
        <w:tcBorders>
          <w:top w:val="nil"/>
          <w:left w:val="nil"/>
          <w:bottom w:val="single" w:sz="24" w:space="0" w:color="7A6A60"/>
          <w:right w:val="nil"/>
          <w:insideH w:val="nil"/>
          <w:insideV w:val="nil"/>
        </w:tcBorders>
        <w:shd w:val="clear" w:color="auto" w:fill="FFFFFF"/>
      </w:tcPr>
    </w:tblStylePr>
    <w:tblStylePr w:type="lastRow">
      <w:tblPr/>
      <w:tcPr>
        <w:tcBorders>
          <w:top w:val="single" w:sz="8" w:space="0" w:color="7A6A60"/>
          <w:left w:val="nil"/>
          <w:bottom w:val="nil"/>
          <w:right w:val="nil"/>
          <w:insideH w:val="nil"/>
          <w:insideV w:val="nil"/>
        </w:tcBorders>
        <w:shd w:val="clear" w:color="auto" w:fill="FFFFFF"/>
      </w:tcPr>
    </w:tblStylePr>
    <w:tblStylePr w:type="firstCol">
      <w:tblPr/>
      <w:tcPr>
        <w:tcBorders>
          <w:top w:val="nil"/>
          <w:left w:val="nil"/>
          <w:bottom w:val="nil"/>
          <w:right w:val="single" w:sz="8" w:space="0" w:color="7A6A60"/>
          <w:insideH w:val="nil"/>
          <w:insideV w:val="nil"/>
        </w:tcBorders>
        <w:shd w:val="clear" w:color="auto" w:fill="FFFFFF"/>
      </w:tcPr>
    </w:tblStylePr>
    <w:tblStylePr w:type="lastCol">
      <w:tblPr/>
      <w:tcPr>
        <w:tcBorders>
          <w:top w:val="nil"/>
          <w:left w:val="single" w:sz="8" w:space="0" w:color="7A6A6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9D6"/>
      </w:tcPr>
    </w:tblStylePr>
    <w:tblStylePr w:type="band1Horz">
      <w:tblPr/>
      <w:tcPr>
        <w:tcBorders>
          <w:top w:val="nil"/>
          <w:bottom w:val="nil"/>
          <w:insideH w:val="nil"/>
          <w:insideV w:val="nil"/>
        </w:tcBorders>
        <w:shd w:val="clear" w:color="auto" w:fill="DFD9D6"/>
      </w:tcPr>
    </w:tblStylePr>
    <w:tblStylePr w:type="nwCell">
      <w:tblPr/>
      <w:tcPr>
        <w:shd w:val="clear" w:color="auto" w:fill="FFFFFF"/>
      </w:tcPr>
    </w:tblStylePr>
    <w:tblStylePr w:type="swCell">
      <w:tblPr/>
      <w:tcPr>
        <w:tcBorders>
          <w:top w:val="nil"/>
        </w:tcBorders>
      </w:tcPr>
    </w:tblStylePr>
  </w:style>
  <w:style w:type="table" w:styleId="MediumList1-Accent6">
    <w:name w:val="Medium List 1 Accent 6"/>
    <w:basedOn w:val="TableNormal"/>
    <w:uiPriority w:val="66"/>
    <w:rsid w:val="005A02AF"/>
    <w:rPr>
      <w:rFonts w:ascii="Calibri" w:eastAsia="HGｺﾞｼｯｸM" w:hAnsi="Calibri"/>
      <w:color w:val="000000"/>
    </w:rPr>
    <w:tblPr>
      <w:tblStyleRowBandSize w:val="1"/>
      <w:tblStyleColBandSize w:val="1"/>
      <w:tblBorders>
        <w:top w:val="single" w:sz="8" w:space="0" w:color="B4936D"/>
        <w:left w:val="single" w:sz="8" w:space="0" w:color="B4936D"/>
        <w:bottom w:val="single" w:sz="8" w:space="0" w:color="B4936D"/>
        <w:right w:val="single" w:sz="8" w:space="0" w:color="B4936D"/>
      </w:tblBorders>
    </w:tblPr>
    <w:tblStylePr w:type="firstRow">
      <w:rPr>
        <w:sz w:val="24"/>
        <w:szCs w:val="24"/>
      </w:rPr>
      <w:tblPr/>
      <w:tcPr>
        <w:tcBorders>
          <w:top w:val="nil"/>
          <w:left w:val="nil"/>
          <w:bottom w:val="single" w:sz="24" w:space="0" w:color="B4936D"/>
          <w:right w:val="nil"/>
          <w:insideH w:val="nil"/>
          <w:insideV w:val="nil"/>
        </w:tcBorders>
        <w:shd w:val="clear" w:color="auto" w:fill="FFFFFF"/>
      </w:tcPr>
    </w:tblStylePr>
    <w:tblStylePr w:type="lastRow">
      <w:tblPr/>
      <w:tcPr>
        <w:tcBorders>
          <w:top w:val="single" w:sz="8" w:space="0" w:color="B4936D"/>
          <w:left w:val="nil"/>
          <w:bottom w:val="nil"/>
          <w:right w:val="nil"/>
          <w:insideH w:val="nil"/>
          <w:insideV w:val="nil"/>
        </w:tcBorders>
        <w:shd w:val="clear" w:color="auto" w:fill="FFFFFF"/>
      </w:tcPr>
    </w:tblStylePr>
    <w:tblStylePr w:type="firstCol">
      <w:tblPr/>
      <w:tcPr>
        <w:tcBorders>
          <w:top w:val="nil"/>
          <w:left w:val="nil"/>
          <w:bottom w:val="nil"/>
          <w:right w:val="single" w:sz="8" w:space="0" w:color="B4936D"/>
          <w:insideH w:val="nil"/>
          <w:insideV w:val="nil"/>
        </w:tcBorders>
        <w:shd w:val="clear" w:color="auto" w:fill="FFFFFF"/>
      </w:tcPr>
    </w:tblStylePr>
    <w:tblStylePr w:type="lastCol">
      <w:tblPr/>
      <w:tcPr>
        <w:tcBorders>
          <w:top w:val="nil"/>
          <w:left w:val="single" w:sz="8" w:space="0" w:color="B4936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CE4DA"/>
      </w:tcPr>
    </w:tblStylePr>
    <w:tblStylePr w:type="band1Horz">
      <w:tblPr/>
      <w:tcPr>
        <w:tcBorders>
          <w:top w:val="nil"/>
          <w:bottom w:val="nil"/>
          <w:insideH w:val="nil"/>
          <w:insideV w:val="nil"/>
        </w:tcBorders>
        <w:shd w:val="clear" w:color="auto" w:fill="ECE4DA"/>
      </w:tcPr>
    </w:tblStylePr>
    <w:tblStylePr w:type="nwCell">
      <w:tblPr/>
      <w:tcPr>
        <w:shd w:val="clear" w:color="auto" w:fill="FFFFFF"/>
      </w:tcPr>
    </w:tblStylePr>
    <w:tblStylePr w:type="swCell">
      <w:tblPr/>
      <w:tcPr>
        <w:tcBorders>
          <w:top w:val="nil"/>
        </w:tcBorders>
      </w:tcPr>
    </w:tblStylePr>
  </w:style>
  <w:style w:type="table" w:customStyle="1" w:styleId="Bibliography1">
    <w:name w:val="Bibliography1"/>
    <w:basedOn w:val="TableNormal"/>
    <w:uiPriority w:val="66"/>
    <w:rsid w:val="005A02AF"/>
    <w:rPr>
      <w:rFonts w:ascii="Calibri" w:eastAsia="HGｺﾞｼｯｸM" w:hAnsi="Calibri"/>
      <w:color w:val="000000"/>
    </w:rPr>
    <w:tblPr>
      <w:tblStyleRowBandSize w:val="1"/>
      <w:tblStyleColBandSize w:val="1"/>
      <w:tblBorders>
        <w:top w:val="single" w:sz="8" w:space="0" w:color="67787B"/>
        <w:left w:val="single" w:sz="8" w:space="0" w:color="67787B"/>
        <w:bottom w:val="single" w:sz="8" w:space="0" w:color="67787B"/>
        <w:right w:val="single" w:sz="8" w:space="0" w:color="67787B"/>
      </w:tblBorders>
    </w:tblPr>
    <w:tblStylePr w:type="firstRow">
      <w:rPr>
        <w:sz w:val="24"/>
        <w:szCs w:val="24"/>
      </w:rPr>
      <w:tblPr/>
      <w:tcPr>
        <w:tcBorders>
          <w:top w:val="nil"/>
          <w:left w:val="nil"/>
          <w:bottom w:val="single" w:sz="24" w:space="0" w:color="67787B"/>
          <w:right w:val="nil"/>
          <w:insideH w:val="nil"/>
          <w:insideV w:val="nil"/>
        </w:tcBorders>
        <w:shd w:val="clear" w:color="auto" w:fill="FFFFFF"/>
      </w:tcPr>
    </w:tblStylePr>
    <w:tblStylePr w:type="lastRow">
      <w:tblPr/>
      <w:tcPr>
        <w:tcBorders>
          <w:top w:val="single" w:sz="8" w:space="0" w:color="67787B"/>
          <w:left w:val="nil"/>
          <w:bottom w:val="nil"/>
          <w:right w:val="nil"/>
          <w:insideH w:val="nil"/>
          <w:insideV w:val="nil"/>
        </w:tcBorders>
        <w:shd w:val="clear" w:color="auto" w:fill="FFFFFF"/>
      </w:tcPr>
    </w:tblStylePr>
    <w:tblStylePr w:type="firstCol">
      <w:tblPr/>
      <w:tcPr>
        <w:tcBorders>
          <w:top w:val="nil"/>
          <w:left w:val="nil"/>
          <w:bottom w:val="nil"/>
          <w:right w:val="single" w:sz="8" w:space="0" w:color="67787B"/>
          <w:insideH w:val="nil"/>
          <w:insideV w:val="nil"/>
        </w:tcBorders>
        <w:shd w:val="clear" w:color="auto" w:fill="FFFFFF"/>
      </w:tcPr>
    </w:tblStylePr>
    <w:tblStylePr w:type="lastCol">
      <w:tblPr/>
      <w:tcPr>
        <w:tcBorders>
          <w:top w:val="nil"/>
          <w:left w:val="single" w:sz="8" w:space="0" w:color="67787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8DEDF"/>
      </w:tcPr>
    </w:tblStylePr>
    <w:tblStylePr w:type="band1Horz">
      <w:tblPr/>
      <w:tcPr>
        <w:tcBorders>
          <w:top w:val="nil"/>
          <w:bottom w:val="nil"/>
          <w:insideH w:val="nil"/>
          <w:insideV w:val="nil"/>
        </w:tcBorders>
        <w:shd w:val="clear" w:color="auto" w:fill="D8DEDF"/>
      </w:tcPr>
    </w:tblStylePr>
    <w:tblStylePr w:type="nwCell">
      <w:tblPr/>
      <w:tcPr>
        <w:shd w:val="clear" w:color="auto" w:fill="FFFFFF"/>
      </w:tcPr>
    </w:tblStylePr>
    <w:tblStylePr w:type="swCell">
      <w:tblPr/>
      <w:tcPr>
        <w:tcBorders>
          <w:top w:val="nil"/>
        </w:tcBorders>
      </w:tcPr>
    </w:tblStylePr>
  </w:style>
  <w:style w:type="table" w:customStyle="1" w:styleId="PlainTable42">
    <w:name w:val="Plain Table 42"/>
    <w:basedOn w:val="TableNormal"/>
    <w:uiPriority w:val="66"/>
    <w:qFormat/>
    <w:rsid w:val="005A02AF"/>
    <w:rPr>
      <w:rFonts w:ascii="Calibri" w:eastAsia="HGｺﾞｼｯｸM" w:hAnsi="Calibri"/>
      <w:color w:val="000000"/>
    </w:rPr>
    <w:tblPr>
      <w:tblStyleRowBandSize w:val="1"/>
      <w:tblStyleColBandSize w:val="1"/>
      <w:tblBorders>
        <w:top w:val="single" w:sz="8" w:space="0" w:color="9D936F"/>
        <w:left w:val="single" w:sz="8" w:space="0" w:color="9D936F"/>
        <w:bottom w:val="single" w:sz="8" w:space="0" w:color="9D936F"/>
        <w:right w:val="single" w:sz="8" w:space="0" w:color="9D936F"/>
      </w:tblBorders>
    </w:tblPr>
    <w:tblStylePr w:type="firstRow">
      <w:rPr>
        <w:sz w:val="24"/>
        <w:szCs w:val="24"/>
      </w:rPr>
      <w:tblPr/>
      <w:tcPr>
        <w:tcBorders>
          <w:top w:val="nil"/>
          <w:left w:val="nil"/>
          <w:bottom w:val="single" w:sz="24" w:space="0" w:color="9D936F"/>
          <w:right w:val="nil"/>
          <w:insideH w:val="nil"/>
          <w:insideV w:val="nil"/>
        </w:tcBorders>
        <w:shd w:val="clear" w:color="auto" w:fill="FFFFFF"/>
      </w:tcPr>
    </w:tblStylePr>
    <w:tblStylePr w:type="lastRow">
      <w:tblPr/>
      <w:tcPr>
        <w:tcBorders>
          <w:top w:val="single" w:sz="8" w:space="0" w:color="9D936F"/>
          <w:left w:val="nil"/>
          <w:bottom w:val="nil"/>
          <w:right w:val="nil"/>
          <w:insideH w:val="nil"/>
          <w:insideV w:val="nil"/>
        </w:tcBorders>
        <w:shd w:val="clear" w:color="auto" w:fill="FFFFFF"/>
      </w:tcPr>
    </w:tblStylePr>
    <w:tblStylePr w:type="firstCol">
      <w:tblPr/>
      <w:tcPr>
        <w:tcBorders>
          <w:top w:val="nil"/>
          <w:left w:val="nil"/>
          <w:bottom w:val="nil"/>
          <w:right w:val="single" w:sz="8" w:space="0" w:color="9D936F"/>
          <w:insideH w:val="nil"/>
          <w:insideV w:val="nil"/>
        </w:tcBorders>
        <w:shd w:val="clear" w:color="auto" w:fill="FFFFFF"/>
      </w:tcPr>
    </w:tblStylePr>
    <w:tblStylePr w:type="lastCol">
      <w:tblPr/>
      <w:tcPr>
        <w:tcBorders>
          <w:top w:val="nil"/>
          <w:left w:val="single" w:sz="8" w:space="0" w:color="9D936F"/>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4DB"/>
      </w:tcPr>
    </w:tblStylePr>
    <w:tblStylePr w:type="band1Horz">
      <w:tblPr/>
      <w:tcPr>
        <w:tcBorders>
          <w:top w:val="nil"/>
          <w:bottom w:val="nil"/>
          <w:insideH w:val="nil"/>
          <w:insideV w:val="nil"/>
        </w:tcBorders>
        <w:shd w:val="clear" w:color="auto" w:fill="E6E4DB"/>
      </w:tcPr>
    </w:tblStylePr>
    <w:tblStylePr w:type="nwCell">
      <w:tblPr/>
      <w:tcPr>
        <w:shd w:val="clear" w:color="auto" w:fill="FFFFFF"/>
      </w:tcPr>
    </w:tblStylePr>
    <w:tblStylePr w:type="swCell">
      <w:tblPr/>
      <w:tcPr>
        <w:tcBorders>
          <w:top w:val="nil"/>
        </w:tcBorders>
      </w:tcPr>
    </w:tblStylePr>
  </w:style>
  <w:style w:type="table" w:styleId="ColorfulList-Accent1">
    <w:name w:val="Colorful List Accent 1"/>
    <w:basedOn w:val="TableNormal"/>
    <w:uiPriority w:val="63"/>
    <w:qFormat/>
    <w:rsid w:val="005A02AF"/>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ColorfulList-Accent2">
    <w:name w:val="Colorful List Accent 2"/>
    <w:basedOn w:val="TableNormal"/>
    <w:uiPriority w:val="63"/>
    <w:rsid w:val="005A02AF"/>
    <w:tblPr>
      <w:tblStyleRowBandSize w:val="1"/>
      <w:tblStyleColBandSize w:val="1"/>
      <w:tblBorders>
        <w:top w:val="single" w:sz="8" w:space="0" w:color="9EB0C1"/>
        <w:left w:val="single" w:sz="8" w:space="0" w:color="9EB0C1"/>
        <w:bottom w:val="single" w:sz="8" w:space="0" w:color="9EB0C1"/>
        <w:right w:val="single" w:sz="8" w:space="0" w:color="9EB0C1"/>
        <w:insideH w:val="single" w:sz="8" w:space="0" w:color="9EB0C1"/>
      </w:tblBorders>
    </w:tblPr>
    <w:tblStylePr w:type="firstRow">
      <w:pPr>
        <w:spacing w:before="0" w:after="0" w:line="240" w:lineRule="auto"/>
      </w:pPr>
      <w:rPr>
        <w:b/>
        <w:bCs/>
        <w:color w:val="FFFFFF"/>
      </w:rPr>
      <w:tblPr/>
      <w:tcPr>
        <w:tcBorders>
          <w:top w:val="single" w:sz="8" w:space="0" w:color="9EB0C1"/>
          <w:left w:val="single" w:sz="8" w:space="0" w:color="9EB0C1"/>
          <w:bottom w:val="single" w:sz="8" w:space="0" w:color="9EB0C1"/>
          <w:right w:val="single" w:sz="8" w:space="0" w:color="9EB0C1"/>
          <w:insideH w:val="nil"/>
          <w:insideV w:val="nil"/>
        </w:tcBorders>
        <w:shd w:val="clear" w:color="auto" w:fill="7E97AD"/>
      </w:tcPr>
    </w:tblStylePr>
    <w:tblStylePr w:type="lastRow">
      <w:pPr>
        <w:spacing w:before="0" w:after="0" w:line="240" w:lineRule="auto"/>
      </w:pPr>
      <w:rPr>
        <w:b/>
        <w:bCs/>
      </w:rPr>
      <w:tblPr/>
      <w:tcPr>
        <w:tcBorders>
          <w:top w:val="double" w:sz="6" w:space="0" w:color="9EB0C1"/>
          <w:left w:val="single" w:sz="8" w:space="0" w:color="9EB0C1"/>
          <w:bottom w:val="single" w:sz="8" w:space="0" w:color="9EB0C1"/>
          <w:right w:val="single" w:sz="8" w:space="0" w:color="9EB0C1"/>
          <w:insideH w:val="nil"/>
          <w:insideV w:val="nil"/>
        </w:tcBorders>
      </w:tcPr>
    </w:tblStylePr>
    <w:tblStylePr w:type="firstCol">
      <w:rPr>
        <w:b/>
        <w:bCs/>
      </w:rPr>
    </w:tblStylePr>
    <w:tblStylePr w:type="lastCol">
      <w:rPr>
        <w:b/>
        <w:bCs/>
      </w:rPr>
    </w:tblStylePr>
    <w:tblStylePr w:type="band1Vert">
      <w:tblPr/>
      <w:tcPr>
        <w:shd w:val="clear" w:color="auto" w:fill="DFE5EA"/>
      </w:tcPr>
    </w:tblStylePr>
    <w:tblStylePr w:type="band1Horz">
      <w:tblPr/>
      <w:tcPr>
        <w:tcBorders>
          <w:insideH w:val="nil"/>
          <w:insideV w:val="nil"/>
        </w:tcBorders>
        <w:shd w:val="clear" w:color="auto" w:fill="DFE5EA"/>
      </w:tcPr>
    </w:tblStylePr>
    <w:tblStylePr w:type="band2Horz">
      <w:tblPr/>
      <w:tcPr>
        <w:tcBorders>
          <w:insideH w:val="nil"/>
          <w:insideV w:val="nil"/>
        </w:tcBorders>
      </w:tcPr>
    </w:tblStylePr>
  </w:style>
  <w:style w:type="table" w:styleId="LightGrid-Accent4">
    <w:name w:val="Light Grid Accent 4"/>
    <w:basedOn w:val="TableNormal"/>
    <w:uiPriority w:val="63"/>
    <w:rsid w:val="005A02AF"/>
    <w:tblPr>
      <w:tblStyleRowBandSize w:val="1"/>
      <w:tblStyleColBandSize w:val="1"/>
      <w:tblBorders>
        <w:top w:val="single" w:sz="8" w:space="0" w:color="D8AA87"/>
        <w:left w:val="single" w:sz="8" w:space="0" w:color="D8AA87"/>
        <w:bottom w:val="single" w:sz="8" w:space="0" w:color="D8AA87"/>
        <w:right w:val="single" w:sz="8" w:space="0" w:color="D8AA87"/>
        <w:insideH w:val="single" w:sz="8" w:space="0" w:color="D8AA87"/>
      </w:tblBorders>
    </w:tblPr>
    <w:tblStylePr w:type="firstRow">
      <w:pPr>
        <w:spacing w:before="0" w:after="0" w:line="240" w:lineRule="auto"/>
      </w:pPr>
      <w:rPr>
        <w:b/>
        <w:bCs/>
        <w:color w:val="FFFFFF"/>
      </w:rPr>
      <w:tblPr/>
      <w:tcPr>
        <w:tcBorders>
          <w:top w:val="single" w:sz="8" w:space="0" w:color="D8AA87"/>
          <w:left w:val="single" w:sz="8" w:space="0" w:color="D8AA87"/>
          <w:bottom w:val="single" w:sz="8" w:space="0" w:color="D8AA87"/>
          <w:right w:val="single" w:sz="8" w:space="0" w:color="D8AA87"/>
          <w:insideH w:val="nil"/>
          <w:insideV w:val="nil"/>
        </w:tcBorders>
        <w:shd w:val="clear" w:color="auto" w:fill="CC8E60"/>
      </w:tcPr>
    </w:tblStylePr>
    <w:tblStylePr w:type="lastRow">
      <w:pPr>
        <w:spacing w:before="0" w:after="0" w:line="240" w:lineRule="auto"/>
      </w:pPr>
      <w:rPr>
        <w:b/>
        <w:bCs/>
      </w:rPr>
      <w:tblPr/>
      <w:tcPr>
        <w:tcBorders>
          <w:top w:val="double" w:sz="6" w:space="0" w:color="D8AA87"/>
          <w:left w:val="single" w:sz="8" w:space="0" w:color="D8AA87"/>
          <w:bottom w:val="single" w:sz="8" w:space="0" w:color="D8AA87"/>
          <w:right w:val="single" w:sz="8" w:space="0" w:color="D8AA87"/>
          <w:insideH w:val="nil"/>
          <w:insideV w:val="nil"/>
        </w:tcBorders>
      </w:tcPr>
    </w:tblStylePr>
    <w:tblStylePr w:type="firstCol">
      <w:rPr>
        <w:b/>
        <w:bCs/>
      </w:rPr>
    </w:tblStylePr>
    <w:tblStylePr w:type="lastCol">
      <w:rPr>
        <w:b/>
        <w:bCs/>
      </w:rPr>
    </w:tblStylePr>
    <w:tblStylePr w:type="band1Vert">
      <w:tblPr/>
      <w:tcPr>
        <w:shd w:val="clear" w:color="auto" w:fill="F2E2D7"/>
      </w:tcPr>
    </w:tblStylePr>
    <w:tblStylePr w:type="band1Horz">
      <w:tblPr/>
      <w:tcPr>
        <w:tcBorders>
          <w:insideH w:val="nil"/>
          <w:insideV w:val="nil"/>
        </w:tcBorders>
        <w:shd w:val="clear" w:color="auto" w:fill="F2E2D7"/>
      </w:tcPr>
    </w:tblStylePr>
    <w:tblStylePr w:type="band2Horz">
      <w:tblPr/>
      <w:tcPr>
        <w:tcBorders>
          <w:insideH w:val="nil"/>
          <w:insideV w:val="nil"/>
        </w:tcBorders>
      </w:tcPr>
    </w:tblStylePr>
  </w:style>
  <w:style w:type="table" w:styleId="LightGrid-Accent5">
    <w:name w:val="Light Grid Accent 5"/>
    <w:basedOn w:val="TableNormal"/>
    <w:uiPriority w:val="63"/>
    <w:rsid w:val="005A02AF"/>
    <w:tblPr>
      <w:tblStyleRowBandSize w:val="1"/>
      <w:tblStyleColBandSize w:val="1"/>
      <w:tblBorders>
        <w:top w:val="single" w:sz="8" w:space="0" w:color="9E8E84"/>
        <w:left w:val="single" w:sz="8" w:space="0" w:color="9E8E84"/>
        <w:bottom w:val="single" w:sz="8" w:space="0" w:color="9E8E84"/>
        <w:right w:val="single" w:sz="8" w:space="0" w:color="9E8E84"/>
        <w:insideH w:val="single" w:sz="8" w:space="0" w:color="9E8E84"/>
      </w:tblBorders>
    </w:tblPr>
    <w:tblStylePr w:type="firstRow">
      <w:pPr>
        <w:spacing w:before="0" w:after="0" w:line="240" w:lineRule="auto"/>
      </w:pPr>
      <w:rPr>
        <w:b/>
        <w:bCs/>
        <w:color w:val="FFFFFF"/>
      </w:rPr>
      <w:tblPr/>
      <w:tcPr>
        <w:tcBorders>
          <w:top w:val="single" w:sz="8" w:space="0" w:color="9E8E84"/>
          <w:left w:val="single" w:sz="8" w:space="0" w:color="9E8E84"/>
          <w:bottom w:val="single" w:sz="8" w:space="0" w:color="9E8E84"/>
          <w:right w:val="single" w:sz="8" w:space="0" w:color="9E8E84"/>
          <w:insideH w:val="nil"/>
          <w:insideV w:val="nil"/>
        </w:tcBorders>
        <w:shd w:val="clear" w:color="auto" w:fill="7A6A60"/>
      </w:tcPr>
    </w:tblStylePr>
    <w:tblStylePr w:type="lastRow">
      <w:pPr>
        <w:spacing w:before="0" w:after="0" w:line="240" w:lineRule="auto"/>
      </w:pPr>
      <w:rPr>
        <w:b/>
        <w:bCs/>
      </w:rPr>
      <w:tblPr/>
      <w:tcPr>
        <w:tcBorders>
          <w:top w:val="double" w:sz="6" w:space="0" w:color="9E8E84"/>
          <w:left w:val="single" w:sz="8" w:space="0" w:color="9E8E84"/>
          <w:bottom w:val="single" w:sz="8" w:space="0" w:color="9E8E84"/>
          <w:right w:val="single" w:sz="8" w:space="0" w:color="9E8E84"/>
          <w:insideH w:val="nil"/>
          <w:insideV w:val="nil"/>
        </w:tcBorders>
      </w:tcPr>
    </w:tblStylePr>
    <w:tblStylePr w:type="firstCol">
      <w:rPr>
        <w:b/>
        <w:bCs/>
      </w:rPr>
    </w:tblStylePr>
    <w:tblStylePr w:type="lastCol">
      <w:rPr>
        <w:b/>
        <w:bCs/>
      </w:rPr>
    </w:tblStylePr>
    <w:tblStylePr w:type="band1Vert">
      <w:tblPr/>
      <w:tcPr>
        <w:shd w:val="clear" w:color="auto" w:fill="DFD9D6"/>
      </w:tcPr>
    </w:tblStylePr>
    <w:tblStylePr w:type="band1Horz">
      <w:tblPr/>
      <w:tcPr>
        <w:tcBorders>
          <w:insideH w:val="nil"/>
          <w:insideV w:val="nil"/>
        </w:tcBorders>
        <w:shd w:val="clear" w:color="auto" w:fill="DFD9D6"/>
      </w:tcPr>
    </w:tblStylePr>
    <w:tblStylePr w:type="band2Horz">
      <w:tblPr/>
      <w:tcPr>
        <w:tcBorders>
          <w:insideH w:val="nil"/>
          <w:insideV w:val="nil"/>
        </w:tcBorders>
      </w:tcPr>
    </w:tblStylePr>
  </w:style>
  <w:style w:type="table" w:styleId="LightGrid-Accent6">
    <w:name w:val="Light Grid Accent 6"/>
    <w:basedOn w:val="TableNormal"/>
    <w:uiPriority w:val="63"/>
    <w:rsid w:val="005A02AF"/>
    <w:tblPr>
      <w:tblStyleRowBandSize w:val="1"/>
      <w:tblStyleColBandSize w:val="1"/>
      <w:tblBorders>
        <w:top w:val="single" w:sz="8" w:space="0" w:color="C6AD91"/>
        <w:left w:val="single" w:sz="8" w:space="0" w:color="C6AD91"/>
        <w:bottom w:val="single" w:sz="8" w:space="0" w:color="C6AD91"/>
        <w:right w:val="single" w:sz="8" w:space="0" w:color="C6AD91"/>
        <w:insideH w:val="single" w:sz="8" w:space="0" w:color="C6AD91"/>
      </w:tblBorders>
    </w:tblPr>
    <w:tblStylePr w:type="firstRow">
      <w:pPr>
        <w:spacing w:before="0" w:after="0" w:line="240" w:lineRule="auto"/>
      </w:pPr>
      <w:rPr>
        <w:b/>
        <w:bCs/>
        <w:color w:val="FFFFFF"/>
      </w:rPr>
      <w:tblPr/>
      <w:tcPr>
        <w:tcBorders>
          <w:top w:val="single" w:sz="8" w:space="0" w:color="C6AD91"/>
          <w:left w:val="single" w:sz="8" w:space="0" w:color="C6AD91"/>
          <w:bottom w:val="single" w:sz="8" w:space="0" w:color="C6AD91"/>
          <w:right w:val="single" w:sz="8" w:space="0" w:color="C6AD91"/>
          <w:insideH w:val="nil"/>
          <w:insideV w:val="nil"/>
        </w:tcBorders>
        <w:shd w:val="clear" w:color="auto" w:fill="B4936D"/>
      </w:tcPr>
    </w:tblStylePr>
    <w:tblStylePr w:type="lastRow">
      <w:pPr>
        <w:spacing w:before="0" w:after="0" w:line="240" w:lineRule="auto"/>
      </w:pPr>
      <w:rPr>
        <w:b/>
        <w:bCs/>
      </w:rPr>
      <w:tblPr/>
      <w:tcPr>
        <w:tcBorders>
          <w:top w:val="double" w:sz="6" w:space="0" w:color="C6AD91"/>
          <w:left w:val="single" w:sz="8" w:space="0" w:color="C6AD91"/>
          <w:bottom w:val="single" w:sz="8" w:space="0" w:color="C6AD91"/>
          <w:right w:val="single" w:sz="8" w:space="0" w:color="C6AD91"/>
          <w:insideH w:val="nil"/>
          <w:insideV w:val="nil"/>
        </w:tcBorders>
      </w:tcPr>
    </w:tblStylePr>
    <w:tblStylePr w:type="firstCol">
      <w:rPr>
        <w:b/>
        <w:bCs/>
      </w:rPr>
    </w:tblStylePr>
    <w:tblStylePr w:type="lastCol">
      <w:rPr>
        <w:b/>
        <w:bCs/>
      </w:rPr>
    </w:tblStylePr>
    <w:tblStylePr w:type="band1Vert">
      <w:tblPr/>
      <w:tcPr>
        <w:shd w:val="clear" w:color="auto" w:fill="ECE4DA"/>
      </w:tcPr>
    </w:tblStylePr>
    <w:tblStylePr w:type="band1Horz">
      <w:tblPr/>
      <w:tcPr>
        <w:tcBorders>
          <w:insideH w:val="nil"/>
          <w:insideV w:val="nil"/>
        </w:tcBorders>
        <w:shd w:val="clear" w:color="auto" w:fill="ECE4DA"/>
      </w:tcPr>
    </w:tblStylePr>
    <w:tblStylePr w:type="band2Horz">
      <w:tblPr/>
      <w:tcPr>
        <w:tcBorders>
          <w:insideH w:val="nil"/>
          <w:insideV w:val="nil"/>
        </w:tcBorders>
      </w:tcPr>
    </w:tblStylePr>
  </w:style>
  <w:style w:type="table" w:customStyle="1" w:styleId="SubtleReference1">
    <w:name w:val="Subtle Reference1"/>
    <w:basedOn w:val="TableNormal"/>
    <w:uiPriority w:val="63"/>
    <w:qFormat/>
    <w:rsid w:val="005A02AF"/>
    <w:tblPr>
      <w:tblStyleRowBandSize w:val="1"/>
      <w:tblStyleColBandSize w:val="1"/>
      <w:tblBorders>
        <w:top w:val="single" w:sz="8" w:space="0" w:color="8B9B9E"/>
        <w:left w:val="single" w:sz="8" w:space="0" w:color="8B9B9E"/>
        <w:bottom w:val="single" w:sz="8" w:space="0" w:color="8B9B9E"/>
        <w:right w:val="single" w:sz="8" w:space="0" w:color="8B9B9E"/>
        <w:insideH w:val="single" w:sz="8" w:space="0" w:color="8B9B9E"/>
      </w:tblBorders>
    </w:tblPr>
    <w:tblStylePr w:type="firstRow">
      <w:pPr>
        <w:spacing w:before="0" w:after="0" w:line="240" w:lineRule="auto"/>
      </w:pPr>
      <w:rPr>
        <w:b/>
        <w:bCs/>
        <w:color w:val="FFFFFF"/>
      </w:rPr>
      <w:tblPr/>
      <w:tcPr>
        <w:tcBorders>
          <w:top w:val="single" w:sz="8" w:space="0" w:color="8B9B9E"/>
          <w:left w:val="single" w:sz="8" w:space="0" w:color="8B9B9E"/>
          <w:bottom w:val="single" w:sz="8" w:space="0" w:color="8B9B9E"/>
          <w:right w:val="single" w:sz="8" w:space="0" w:color="8B9B9E"/>
          <w:insideH w:val="nil"/>
          <w:insideV w:val="nil"/>
        </w:tcBorders>
        <w:shd w:val="clear" w:color="auto" w:fill="67787B"/>
      </w:tcPr>
    </w:tblStylePr>
    <w:tblStylePr w:type="lastRow">
      <w:pPr>
        <w:spacing w:before="0" w:after="0" w:line="240" w:lineRule="auto"/>
      </w:pPr>
      <w:rPr>
        <w:b/>
        <w:bCs/>
      </w:rPr>
      <w:tblPr/>
      <w:tcPr>
        <w:tcBorders>
          <w:top w:val="double" w:sz="6" w:space="0" w:color="8B9B9E"/>
          <w:left w:val="single" w:sz="8" w:space="0" w:color="8B9B9E"/>
          <w:bottom w:val="single" w:sz="8" w:space="0" w:color="8B9B9E"/>
          <w:right w:val="single" w:sz="8" w:space="0" w:color="8B9B9E"/>
          <w:insideH w:val="nil"/>
          <w:insideV w:val="nil"/>
        </w:tcBorders>
      </w:tcPr>
    </w:tblStylePr>
    <w:tblStylePr w:type="firstCol">
      <w:rPr>
        <w:b/>
        <w:bCs/>
      </w:rPr>
    </w:tblStylePr>
    <w:tblStylePr w:type="lastCol">
      <w:rPr>
        <w:b/>
        <w:bCs/>
      </w:rPr>
    </w:tblStylePr>
    <w:tblStylePr w:type="band1Vert">
      <w:tblPr/>
      <w:tcPr>
        <w:shd w:val="clear" w:color="auto" w:fill="D8DEDF"/>
      </w:tcPr>
    </w:tblStylePr>
    <w:tblStylePr w:type="band1Horz">
      <w:tblPr/>
      <w:tcPr>
        <w:tcBorders>
          <w:insideH w:val="nil"/>
          <w:insideV w:val="nil"/>
        </w:tcBorders>
        <w:shd w:val="clear" w:color="auto" w:fill="D8DEDF"/>
      </w:tcPr>
    </w:tblStylePr>
    <w:tblStylePr w:type="band2Horz">
      <w:tblPr/>
      <w:tcPr>
        <w:tcBorders>
          <w:insideH w:val="nil"/>
          <w:insideV w:val="nil"/>
        </w:tcBorders>
      </w:tcPr>
    </w:tblStylePr>
  </w:style>
  <w:style w:type="table" w:customStyle="1" w:styleId="PlainTable13">
    <w:name w:val="Plain Table 13"/>
    <w:basedOn w:val="TableNormal"/>
    <w:uiPriority w:val="63"/>
    <w:rsid w:val="005A02AF"/>
    <w:tblPr>
      <w:tblStyleRowBandSize w:val="1"/>
      <w:tblStyleColBandSize w:val="1"/>
      <w:tblBorders>
        <w:top w:val="single" w:sz="8" w:space="0" w:color="B5AE93"/>
        <w:left w:val="single" w:sz="8" w:space="0" w:color="B5AE93"/>
        <w:bottom w:val="single" w:sz="8" w:space="0" w:color="B5AE93"/>
        <w:right w:val="single" w:sz="8" w:space="0" w:color="B5AE93"/>
        <w:insideH w:val="single" w:sz="8" w:space="0" w:color="B5AE93"/>
      </w:tblBorders>
    </w:tblPr>
    <w:tblStylePr w:type="firstRow">
      <w:pPr>
        <w:spacing w:before="0" w:after="0" w:line="240" w:lineRule="auto"/>
      </w:pPr>
      <w:rPr>
        <w:b/>
        <w:bCs/>
        <w:color w:val="FFFFFF"/>
      </w:rPr>
      <w:tblPr/>
      <w:tcPr>
        <w:tcBorders>
          <w:top w:val="single" w:sz="8" w:space="0" w:color="B5AE93"/>
          <w:left w:val="single" w:sz="8" w:space="0" w:color="B5AE93"/>
          <w:bottom w:val="single" w:sz="8" w:space="0" w:color="B5AE93"/>
          <w:right w:val="single" w:sz="8" w:space="0" w:color="B5AE93"/>
          <w:insideH w:val="nil"/>
          <w:insideV w:val="nil"/>
        </w:tcBorders>
        <w:shd w:val="clear" w:color="auto" w:fill="9D936F"/>
      </w:tcPr>
    </w:tblStylePr>
    <w:tblStylePr w:type="lastRow">
      <w:pPr>
        <w:spacing w:before="0" w:after="0" w:line="240" w:lineRule="auto"/>
      </w:pPr>
      <w:rPr>
        <w:b/>
        <w:bCs/>
      </w:rPr>
      <w:tblPr/>
      <w:tcPr>
        <w:tcBorders>
          <w:top w:val="double" w:sz="6" w:space="0" w:color="B5AE93"/>
          <w:left w:val="single" w:sz="8" w:space="0" w:color="B5AE93"/>
          <w:bottom w:val="single" w:sz="8" w:space="0" w:color="B5AE93"/>
          <w:right w:val="single" w:sz="8" w:space="0" w:color="B5AE93"/>
          <w:insideH w:val="nil"/>
          <w:insideV w:val="nil"/>
        </w:tcBorders>
      </w:tcPr>
    </w:tblStylePr>
    <w:tblStylePr w:type="firstCol">
      <w:rPr>
        <w:b/>
        <w:bCs/>
      </w:rPr>
    </w:tblStylePr>
    <w:tblStylePr w:type="lastCol">
      <w:rPr>
        <w:b/>
        <w:bCs/>
      </w:rPr>
    </w:tblStylePr>
    <w:tblStylePr w:type="band1Vert">
      <w:tblPr/>
      <w:tcPr>
        <w:shd w:val="clear" w:color="auto" w:fill="E6E4DB"/>
      </w:tcPr>
    </w:tblStylePr>
    <w:tblStylePr w:type="band1Horz">
      <w:tblPr/>
      <w:tcPr>
        <w:tcBorders>
          <w:insideH w:val="nil"/>
          <w:insideV w:val="nil"/>
        </w:tcBorders>
        <w:shd w:val="clear" w:color="auto" w:fill="E6E4DB"/>
      </w:tcPr>
    </w:tblStylePr>
    <w:tblStylePr w:type="band2Horz">
      <w:tblPr/>
      <w:tcPr>
        <w:tcBorders>
          <w:insideH w:val="nil"/>
          <w:insideV w:val="nil"/>
        </w:tcBorders>
      </w:tcPr>
    </w:tblStylePr>
  </w:style>
  <w:style w:type="table" w:styleId="ColorfulGrid-Accent1">
    <w:name w:val="Colorful Grid Accent 1"/>
    <w:basedOn w:val="TableNormal"/>
    <w:uiPriority w:val="64"/>
    <w:qFormat/>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64"/>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E97A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E97AD"/>
      </w:tcPr>
    </w:tblStylePr>
    <w:tblStylePr w:type="lastCol">
      <w:rPr>
        <w:b/>
        <w:bCs/>
        <w:color w:val="FFFFFF"/>
      </w:rPr>
      <w:tblPr/>
      <w:tcPr>
        <w:tcBorders>
          <w:left w:val="nil"/>
          <w:right w:val="nil"/>
          <w:insideH w:val="nil"/>
          <w:insideV w:val="nil"/>
        </w:tcBorders>
        <w:shd w:val="clear" w:color="auto" w:fill="7E97A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4">
    <w:name w:val="Medium Shading 1 Accent 4"/>
    <w:basedOn w:val="TableNormal"/>
    <w:uiPriority w:val="64"/>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C8E6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C8E60"/>
      </w:tcPr>
    </w:tblStylePr>
    <w:tblStylePr w:type="lastCol">
      <w:rPr>
        <w:b/>
        <w:bCs/>
        <w:color w:val="FFFFFF"/>
      </w:rPr>
      <w:tblPr/>
      <w:tcPr>
        <w:tcBorders>
          <w:left w:val="nil"/>
          <w:right w:val="nil"/>
          <w:insideH w:val="nil"/>
          <w:insideV w:val="nil"/>
        </w:tcBorders>
        <w:shd w:val="clear" w:color="auto" w:fill="CC8E6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4"/>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A6A6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A6A60"/>
      </w:tcPr>
    </w:tblStylePr>
    <w:tblStylePr w:type="lastCol">
      <w:rPr>
        <w:b/>
        <w:bCs/>
        <w:color w:val="FFFFFF"/>
      </w:rPr>
      <w:tblPr/>
      <w:tcPr>
        <w:tcBorders>
          <w:left w:val="nil"/>
          <w:right w:val="nil"/>
          <w:insideH w:val="nil"/>
          <w:insideV w:val="nil"/>
        </w:tcBorders>
        <w:shd w:val="clear" w:color="auto" w:fill="7A6A6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4"/>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B4936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B4936D"/>
      </w:tcPr>
    </w:tblStylePr>
    <w:tblStylePr w:type="lastCol">
      <w:rPr>
        <w:b/>
        <w:bCs/>
        <w:color w:val="FFFFFF"/>
      </w:rPr>
      <w:tblPr/>
      <w:tcPr>
        <w:tcBorders>
          <w:left w:val="nil"/>
          <w:right w:val="nil"/>
          <w:insideH w:val="nil"/>
          <w:insideV w:val="nil"/>
        </w:tcBorders>
        <w:shd w:val="clear" w:color="auto" w:fill="B4936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IntenseReference1">
    <w:name w:val="Intense Reference1"/>
    <w:basedOn w:val="TableNormal"/>
    <w:uiPriority w:val="64"/>
    <w:qFormat/>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7787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67787B"/>
      </w:tcPr>
    </w:tblStylePr>
    <w:tblStylePr w:type="lastCol">
      <w:rPr>
        <w:b/>
        <w:bCs/>
        <w:color w:val="FFFFFF"/>
      </w:rPr>
      <w:tblPr/>
      <w:tcPr>
        <w:tcBorders>
          <w:left w:val="nil"/>
          <w:right w:val="nil"/>
          <w:insideH w:val="nil"/>
          <w:insideV w:val="nil"/>
        </w:tcBorders>
        <w:shd w:val="clear" w:color="auto" w:fill="67787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PlainTable23">
    <w:name w:val="Plain Table 23"/>
    <w:basedOn w:val="TableNormal"/>
    <w:uiPriority w:val="64"/>
    <w:rsid w:val="005A02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D936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936F"/>
      </w:tcPr>
    </w:tblStylePr>
    <w:tblStylePr w:type="lastCol">
      <w:rPr>
        <w:b/>
        <w:bCs/>
        <w:color w:val="FFFFFF"/>
      </w:rPr>
      <w:tblPr/>
      <w:tcPr>
        <w:tcBorders>
          <w:left w:val="nil"/>
          <w:right w:val="nil"/>
          <w:insideH w:val="nil"/>
          <w:insideV w:val="nil"/>
        </w:tcBorders>
        <w:shd w:val="clear" w:color="auto" w:fill="9D936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rsid w:val="005A02A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Calibri" w:eastAsia="HGｺﾞｼｯｸM" w:hAnsi="Calibri"/>
      <w:sz w:val="24"/>
    </w:rPr>
  </w:style>
  <w:style w:type="character" w:customStyle="1" w:styleId="MessageHeaderChar">
    <w:name w:val="Message Header Char"/>
    <w:link w:val="MessageHeader"/>
    <w:uiPriority w:val="99"/>
    <w:semiHidden/>
    <w:rsid w:val="005A02AF"/>
    <w:rPr>
      <w:rFonts w:ascii="Calibri" w:eastAsia="HGｺﾞｼｯｸM" w:hAnsi="Calibri" w:cs="Times New Roman"/>
      <w:sz w:val="24"/>
      <w:shd w:val="pct20" w:color="auto" w:fill="auto"/>
    </w:rPr>
  </w:style>
  <w:style w:type="paragraph" w:styleId="NormalWeb">
    <w:name w:val="Normal (Web)"/>
    <w:basedOn w:val="Normal"/>
    <w:uiPriority w:val="99"/>
    <w:unhideWhenUsed/>
    <w:rsid w:val="005A02AF"/>
    <w:rPr>
      <w:rFonts w:ascii="Times New Roman" w:hAnsi="Times New Roman"/>
      <w:sz w:val="24"/>
    </w:rPr>
  </w:style>
  <w:style w:type="paragraph" w:styleId="NormalIndent">
    <w:name w:val="Normal Indent"/>
    <w:basedOn w:val="Normal"/>
    <w:uiPriority w:val="99"/>
    <w:semiHidden/>
    <w:unhideWhenUsed/>
    <w:rsid w:val="005A02AF"/>
    <w:pPr>
      <w:ind w:left="720"/>
    </w:pPr>
  </w:style>
  <w:style w:type="paragraph" w:styleId="NoteHeading">
    <w:name w:val="Note Heading"/>
    <w:basedOn w:val="Normal"/>
    <w:next w:val="Normal"/>
    <w:link w:val="NoteHeadingChar"/>
    <w:uiPriority w:val="99"/>
    <w:semiHidden/>
    <w:unhideWhenUsed/>
    <w:rsid w:val="005A02AF"/>
    <w:pPr>
      <w:spacing w:after="0" w:line="240" w:lineRule="auto"/>
    </w:pPr>
  </w:style>
  <w:style w:type="character" w:customStyle="1" w:styleId="NoteHeadingChar">
    <w:name w:val="Note Heading Char"/>
    <w:basedOn w:val="DefaultParagraphFont"/>
    <w:link w:val="NoteHeading"/>
    <w:uiPriority w:val="99"/>
    <w:semiHidden/>
    <w:rsid w:val="005A02AF"/>
  </w:style>
  <w:style w:type="character" w:styleId="PageNumber">
    <w:name w:val="page number"/>
    <w:basedOn w:val="DefaultParagraphFont"/>
    <w:unhideWhenUsed/>
    <w:rsid w:val="005A02AF"/>
  </w:style>
  <w:style w:type="paragraph" w:styleId="PlainText">
    <w:name w:val="Plain Text"/>
    <w:basedOn w:val="Normal"/>
    <w:link w:val="PlainTextChar"/>
    <w:uiPriority w:val="99"/>
    <w:semiHidden/>
    <w:unhideWhenUsed/>
    <w:rsid w:val="005A02AF"/>
    <w:pPr>
      <w:spacing w:after="0" w:line="240" w:lineRule="auto"/>
    </w:pPr>
    <w:rPr>
      <w:rFonts w:ascii="Consolas" w:hAnsi="Consolas" w:cs="Consolas"/>
      <w:sz w:val="21"/>
    </w:rPr>
  </w:style>
  <w:style w:type="character" w:customStyle="1" w:styleId="PlainTextChar">
    <w:name w:val="Plain Text Char"/>
    <w:link w:val="PlainText"/>
    <w:uiPriority w:val="99"/>
    <w:semiHidden/>
    <w:rsid w:val="005A02AF"/>
    <w:rPr>
      <w:rFonts w:ascii="Consolas" w:hAnsi="Consolas" w:cs="Consolas"/>
      <w:sz w:val="21"/>
    </w:rPr>
  </w:style>
  <w:style w:type="paragraph" w:styleId="Salutation">
    <w:name w:val="Salutation"/>
    <w:basedOn w:val="Normal"/>
    <w:next w:val="Normal"/>
    <w:link w:val="SalutationChar"/>
    <w:uiPriority w:val="99"/>
    <w:semiHidden/>
    <w:unhideWhenUsed/>
    <w:rsid w:val="005A02AF"/>
  </w:style>
  <w:style w:type="character" w:customStyle="1" w:styleId="SalutationChar">
    <w:name w:val="Salutation Char"/>
    <w:basedOn w:val="DefaultParagraphFont"/>
    <w:link w:val="Salutation"/>
    <w:uiPriority w:val="99"/>
    <w:semiHidden/>
    <w:rsid w:val="005A02AF"/>
  </w:style>
  <w:style w:type="paragraph" w:styleId="Signature">
    <w:name w:val="Signature"/>
    <w:basedOn w:val="Normal"/>
    <w:link w:val="SignatureChar"/>
    <w:uiPriority w:val="9"/>
    <w:unhideWhenUsed/>
    <w:qFormat/>
    <w:rsid w:val="005A02AF"/>
    <w:pPr>
      <w:spacing w:before="720" w:after="0" w:line="312" w:lineRule="auto"/>
      <w:contextualSpacing/>
    </w:pPr>
  </w:style>
  <w:style w:type="character" w:customStyle="1" w:styleId="SignatureChar">
    <w:name w:val="Signature Char"/>
    <w:link w:val="Signature"/>
    <w:uiPriority w:val="9"/>
    <w:rsid w:val="005A02AF"/>
    <w:rPr>
      <w:kern w:val="20"/>
    </w:rPr>
  </w:style>
  <w:style w:type="character" w:styleId="Strong">
    <w:name w:val="Strong"/>
    <w:uiPriority w:val="22"/>
    <w:qFormat/>
    <w:rsid w:val="005A02AF"/>
    <w:rPr>
      <w:b/>
      <w:bCs/>
    </w:rPr>
  </w:style>
  <w:style w:type="paragraph" w:styleId="Subtitle">
    <w:name w:val="Subtitle"/>
    <w:basedOn w:val="Normal"/>
    <w:next w:val="Normal"/>
    <w:link w:val="SubtitleChar"/>
    <w:uiPriority w:val="19"/>
    <w:qFormat/>
    <w:rsid w:val="005A02AF"/>
    <w:pPr>
      <w:numPr>
        <w:ilvl w:val="1"/>
      </w:numPr>
      <w:ind w:left="144" w:right="720"/>
    </w:pPr>
    <w:rPr>
      <w:rFonts w:ascii="Calibri" w:eastAsia="HGｺﾞｼｯｸM" w:hAnsi="Calibri"/>
      <w:caps/>
      <w:color w:val="7E97AD"/>
      <w:sz w:val="64"/>
    </w:rPr>
  </w:style>
  <w:style w:type="character" w:customStyle="1" w:styleId="SubtitleChar">
    <w:name w:val="Subtitle Char"/>
    <w:link w:val="Subtitle"/>
    <w:uiPriority w:val="19"/>
    <w:rsid w:val="005A02AF"/>
    <w:rPr>
      <w:rFonts w:ascii="Calibri" w:eastAsia="HGｺﾞｼｯｸM" w:hAnsi="Calibri" w:cs="Times New Roman"/>
      <w:caps/>
      <w:color w:val="7E97AD"/>
      <w:kern w:val="20"/>
      <w:sz w:val="64"/>
    </w:rPr>
  </w:style>
  <w:style w:type="character" w:customStyle="1" w:styleId="PlainTable311">
    <w:name w:val="Plain Table 311"/>
    <w:uiPriority w:val="19"/>
    <w:semiHidden/>
    <w:unhideWhenUsed/>
    <w:rsid w:val="005A02AF"/>
    <w:rPr>
      <w:i/>
      <w:iCs/>
      <w:color w:val="808080"/>
    </w:rPr>
  </w:style>
  <w:style w:type="character" w:customStyle="1" w:styleId="PlainTable511">
    <w:name w:val="Plain Table 511"/>
    <w:uiPriority w:val="31"/>
    <w:semiHidden/>
    <w:unhideWhenUsed/>
    <w:rsid w:val="005A02AF"/>
    <w:rPr>
      <w:smallCaps/>
      <w:color w:val="CC8E60"/>
      <w:u w:val="single"/>
    </w:rPr>
  </w:style>
  <w:style w:type="table" w:styleId="Table3Deffects1">
    <w:name w:val="Table 3D effects 1"/>
    <w:basedOn w:val="TableNormal"/>
    <w:uiPriority w:val="99"/>
    <w:semiHidden/>
    <w:unhideWhenUsed/>
    <w:rsid w:val="005A02AF"/>
    <w:pPr>
      <w:spacing w:line="300"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5A02AF"/>
    <w:pPr>
      <w:spacing w:line="300"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5A02AF"/>
    <w:pPr>
      <w:spacing w:line="300"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5A02AF"/>
    <w:pPr>
      <w:spacing w:line="300"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5A02AF"/>
    <w:pPr>
      <w:spacing w:line="300"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5A02AF"/>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5A02AF"/>
    <w:pPr>
      <w:spacing w:line="300"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5A02AF"/>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5A02AF"/>
    <w:pPr>
      <w:spacing w:line="300"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5A02AF"/>
    <w:pPr>
      <w:spacing w:line="300"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5A02AF"/>
    <w:pPr>
      <w:spacing w:line="30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5A02AF"/>
    <w:pPr>
      <w:spacing w:line="300"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5A02AF"/>
    <w:pPr>
      <w:spacing w:line="300"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5A02AF"/>
    <w:pPr>
      <w:spacing w:line="300"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5A02AF"/>
    <w:pPr>
      <w:spacing w:line="300"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5A02AF"/>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5A02AF"/>
    <w:pPr>
      <w:spacing w:line="300"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5A02AF"/>
    <w:pPr>
      <w:spacing w:line="30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5A02AF"/>
    <w:pPr>
      <w:spacing w:line="300"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5A02AF"/>
    <w:pPr>
      <w:spacing w:line="300"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5A02AF"/>
    <w:pPr>
      <w:spacing w:line="300"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5A02AF"/>
    <w:pPr>
      <w:spacing w:line="300"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5A02AF"/>
    <w:pPr>
      <w:spacing w:line="300"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5A02AF"/>
    <w:pPr>
      <w:spacing w:line="300"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5A02AF"/>
    <w:pPr>
      <w:spacing w:line="300"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5A02AF"/>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5A02AF"/>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5A02AF"/>
    <w:pPr>
      <w:spacing w:line="300"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5A02AF"/>
    <w:pPr>
      <w:spacing w:line="300"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5A02AF"/>
    <w:pPr>
      <w:spacing w:line="300"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5A02AF"/>
    <w:pPr>
      <w:spacing w:line="300"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5A02AF"/>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5A02AF"/>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5A02AF"/>
    <w:pPr>
      <w:spacing w:after="0"/>
      <w:ind w:left="220" w:hanging="220"/>
    </w:pPr>
  </w:style>
  <w:style w:type="paragraph" w:styleId="TableofFigures">
    <w:name w:val="table of figures"/>
    <w:basedOn w:val="Normal"/>
    <w:next w:val="Normal"/>
    <w:uiPriority w:val="99"/>
    <w:semiHidden/>
    <w:unhideWhenUsed/>
    <w:rsid w:val="005A02AF"/>
    <w:pPr>
      <w:spacing w:after="0"/>
    </w:pPr>
  </w:style>
  <w:style w:type="table" w:styleId="TableProfessional">
    <w:name w:val="Table Professional"/>
    <w:basedOn w:val="TableNormal"/>
    <w:uiPriority w:val="99"/>
    <w:semiHidden/>
    <w:unhideWhenUsed/>
    <w:rsid w:val="005A02AF"/>
    <w:pPr>
      <w:spacing w:line="30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5A02AF"/>
    <w:pPr>
      <w:spacing w:line="30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5A02AF"/>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5A02AF"/>
    <w:pPr>
      <w:spacing w:line="300"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5A02AF"/>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5A02AF"/>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5A02AF"/>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5A02AF"/>
    <w:pPr>
      <w:spacing w:line="30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5A02AF"/>
    <w:pPr>
      <w:spacing w:line="300"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5A02AF"/>
    <w:pPr>
      <w:spacing w:line="300"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rsid w:val="005A02AF"/>
    <w:pPr>
      <w:pBdr>
        <w:top w:val="single" w:sz="4" w:space="10" w:color="7E97AD"/>
        <w:left w:val="single" w:sz="4" w:space="5" w:color="7E97AD"/>
        <w:bottom w:val="single" w:sz="4" w:space="10" w:color="7E97AD"/>
        <w:right w:val="single" w:sz="4" w:space="5" w:color="7E97AD"/>
      </w:pBdr>
      <w:shd w:val="clear" w:color="auto" w:fill="7E97AD"/>
      <w:spacing w:before="240" w:after="240" w:line="1200" w:lineRule="exact"/>
      <w:ind w:left="115" w:right="115"/>
    </w:pPr>
    <w:rPr>
      <w:rFonts w:ascii="Calibri" w:eastAsia="HGｺﾞｼｯｸM" w:hAnsi="Calibri"/>
      <w:caps/>
      <w:color w:val="FFFFFF"/>
      <w:spacing w:val="40"/>
      <w:kern w:val="28"/>
      <w:sz w:val="136"/>
    </w:rPr>
  </w:style>
  <w:style w:type="character" w:customStyle="1" w:styleId="TitleChar">
    <w:name w:val="Title Char"/>
    <w:link w:val="Title"/>
    <w:rsid w:val="005A02AF"/>
    <w:rPr>
      <w:rFonts w:ascii="Calibri" w:eastAsia="HGｺﾞｼｯｸM" w:hAnsi="Calibri" w:cs="Times New Roman"/>
      <w:caps/>
      <w:color w:val="FFFFFF"/>
      <w:spacing w:val="40"/>
      <w:kern w:val="28"/>
      <w:sz w:val="136"/>
      <w:shd w:val="clear" w:color="auto" w:fill="7E97AD"/>
    </w:rPr>
  </w:style>
  <w:style w:type="paragraph" w:styleId="TOAHeading">
    <w:name w:val="toa heading"/>
    <w:basedOn w:val="Normal"/>
    <w:next w:val="Normal"/>
    <w:uiPriority w:val="99"/>
    <w:semiHidden/>
    <w:unhideWhenUsed/>
    <w:rsid w:val="005A02AF"/>
    <w:pPr>
      <w:spacing w:before="120"/>
    </w:pPr>
    <w:rPr>
      <w:rFonts w:ascii="Calibri" w:eastAsia="HGｺﾞｼｯｸM" w:hAnsi="Calibri"/>
      <w:b/>
      <w:bCs/>
      <w:sz w:val="24"/>
    </w:rPr>
  </w:style>
  <w:style w:type="paragraph" w:styleId="TOC1">
    <w:name w:val="toc 1"/>
    <w:basedOn w:val="Normal"/>
    <w:next w:val="Normal"/>
    <w:autoRedefine/>
    <w:uiPriority w:val="39"/>
    <w:unhideWhenUsed/>
    <w:rsid w:val="005A02AF"/>
    <w:pPr>
      <w:tabs>
        <w:tab w:val="right" w:leader="underscore" w:pos="9090"/>
      </w:tabs>
      <w:spacing w:after="100"/>
    </w:pPr>
    <w:rPr>
      <w:noProof/>
      <w:color w:val="7F7F7F"/>
      <w:sz w:val="22"/>
    </w:rPr>
  </w:style>
  <w:style w:type="paragraph" w:styleId="TOC2">
    <w:name w:val="toc 2"/>
    <w:basedOn w:val="Normal"/>
    <w:next w:val="Normal"/>
    <w:autoRedefine/>
    <w:uiPriority w:val="39"/>
    <w:unhideWhenUsed/>
    <w:rsid w:val="005A02AF"/>
    <w:pPr>
      <w:spacing w:after="100"/>
      <w:ind w:left="220"/>
    </w:pPr>
  </w:style>
  <w:style w:type="paragraph" w:styleId="TOC3">
    <w:name w:val="toc 3"/>
    <w:basedOn w:val="Normal"/>
    <w:next w:val="Normal"/>
    <w:autoRedefine/>
    <w:uiPriority w:val="39"/>
    <w:semiHidden/>
    <w:unhideWhenUsed/>
    <w:rsid w:val="005A02AF"/>
    <w:pPr>
      <w:spacing w:after="100"/>
      <w:ind w:left="440"/>
    </w:pPr>
  </w:style>
  <w:style w:type="paragraph" w:styleId="TOC4">
    <w:name w:val="toc 4"/>
    <w:basedOn w:val="Normal"/>
    <w:next w:val="Normal"/>
    <w:autoRedefine/>
    <w:uiPriority w:val="39"/>
    <w:semiHidden/>
    <w:unhideWhenUsed/>
    <w:rsid w:val="005A02AF"/>
    <w:pPr>
      <w:spacing w:after="100"/>
      <w:ind w:left="660"/>
    </w:pPr>
  </w:style>
  <w:style w:type="paragraph" w:styleId="TOC5">
    <w:name w:val="toc 5"/>
    <w:basedOn w:val="Normal"/>
    <w:next w:val="Normal"/>
    <w:autoRedefine/>
    <w:uiPriority w:val="39"/>
    <w:semiHidden/>
    <w:unhideWhenUsed/>
    <w:rsid w:val="005A02AF"/>
    <w:pPr>
      <w:spacing w:after="100"/>
      <w:ind w:left="880"/>
    </w:pPr>
  </w:style>
  <w:style w:type="paragraph" w:styleId="TOC6">
    <w:name w:val="toc 6"/>
    <w:basedOn w:val="Normal"/>
    <w:next w:val="Normal"/>
    <w:autoRedefine/>
    <w:uiPriority w:val="39"/>
    <w:semiHidden/>
    <w:unhideWhenUsed/>
    <w:rsid w:val="005A02AF"/>
    <w:pPr>
      <w:spacing w:after="100"/>
      <w:ind w:left="1100"/>
    </w:pPr>
  </w:style>
  <w:style w:type="paragraph" w:styleId="TOC7">
    <w:name w:val="toc 7"/>
    <w:basedOn w:val="Normal"/>
    <w:next w:val="Normal"/>
    <w:autoRedefine/>
    <w:uiPriority w:val="39"/>
    <w:semiHidden/>
    <w:unhideWhenUsed/>
    <w:rsid w:val="005A02AF"/>
    <w:pPr>
      <w:spacing w:after="100"/>
      <w:ind w:left="1320"/>
    </w:pPr>
  </w:style>
  <w:style w:type="paragraph" w:styleId="TOC8">
    <w:name w:val="toc 8"/>
    <w:basedOn w:val="Normal"/>
    <w:next w:val="Normal"/>
    <w:autoRedefine/>
    <w:uiPriority w:val="39"/>
    <w:semiHidden/>
    <w:unhideWhenUsed/>
    <w:rsid w:val="005A02AF"/>
    <w:pPr>
      <w:spacing w:after="100"/>
      <w:ind w:left="1540"/>
    </w:pPr>
  </w:style>
  <w:style w:type="paragraph" w:styleId="TOC9">
    <w:name w:val="toc 9"/>
    <w:basedOn w:val="Normal"/>
    <w:next w:val="Normal"/>
    <w:autoRedefine/>
    <w:uiPriority w:val="39"/>
    <w:semiHidden/>
    <w:unhideWhenUsed/>
    <w:rsid w:val="005A02AF"/>
    <w:pPr>
      <w:spacing w:after="100"/>
      <w:ind w:left="1760"/>
    </w:pPr>
  </w:style>
  <w:style w:type="paragraph" w:customStyle="1" w:styleId="GridTable311">
    <w:name w:val="Grid Table 311"/>
    <w:basedOn w:val="Heading1"/>
    <w:next w:val="Normal"/>
    <w:uiPriority w:val="39"/>
    <w:unhideWhenUsed/>
    <w:qFormat/>
    <w:rsid w:val="005A02AF"/>
    <w:pPr>
      <w:outlineLvl w:val="9"/>
    </w:pPr>
  </w:style>
  <w:style w:type="character" w:customStyle="1" w:styleId="MediumGrid2-Accent1Char">
    <w:name w:val="Medium Grid 2 - Accent 1 Char"/>
    <w:basedOn w:val="DefaultParagraphFont"/>
    <w:link w:val="MediumGrid2-Accent11"/>
    <w:uiPriority w:val="1"/>
    <w:rsid w:val="005A02AF"/>
  </w:style>
  <w:style w:type="paragraph" w:customStyle="1" w:styleId="TableHeading">
    <w:name w:val="Table Heading"/>
    <w:basedOn w:val="Normal"/>
    <w:uiPriority w:val="1"/>
    <w:qFormat/>
    <w:rsid w:val="005A02AF"/>
    <w:pPr>
      <w:keepNext/>
      <w:pBdr>
        <w:top w:val="single" w:sz="4" w:space="1" w:color="7E97AD"/>
        <w:left w:val="single" w:sz="4" w:space="6" w:color="7E97AD"/>
        <w:bottom w:val="single" w:sz="4" w:space="1" w:color="7E97AD"/>
        <w:right w:val="single" w:sz="4" w:space="6" w:color="7E97AD"/>
      </w:pBdr>
      <w:shd w:val="clear" w:color="auto" w:fill="7E97AD"/>
      <w:spacing w:before="160"/>
      <w:ind w:left="144" w:right="144"/>
    </w:pPr>
    <w:rPr>
      <w:rFonts w:ascii="Calibri" w:eastAsia="HGｺﾞｼｯｸM" w:hAnsi="Calibri"/>
      <w:caps/>
      <w:color w:val="FFFFFF"/>
      <w:sz w:val="24"/>
    </w:rPr>
  </w:style>
  <w:style w:type="paragraph" w:customStyle="1" w:styleId="TableTextDecimal">
    <w:name w:val="Table Text Decimal"/>
    <w:basedOn w:val="Normal"/>
    <w:uiPriority w:val="1"/>
    <w:qFormat/>
    <w:rsid w:val="005A02AF"/>
    <w:pPr>
      <w:tabs>
        <w:tab w:val="decimal" w:pos="1252"/>
      </w:tabs>
      <w:spacing w:before="60" w:after="60" w:line="240" w:lineRule="auto"/>
      <w:ind w:left="144" w:right="144"/>
    </w:pPr>
  </w:style>
  <w:style w:type="table" w:customStyle="1" w:styleId="FinancialTable">
    <w:name w:val="Financial Table"/>
    <w:basedOn w:val="TableNormal"/>
    <w:uiPriority w:val="99"/>
    <w:rsid w:val="005A02AF"/>
    <w:pPr>
      <w:ind w:left="144" w:right="144"/>
    </w:pPr>
    <w:tblPr>
      <w:tblBorders>
        <w:insideH w:val="single" w:sz="4" w:space="0" w:color="D9D9D9"/>
      </w:tblBorders>
      <w:tblCellMar>
        <w:left w:w="0" w:type="dxa"/>
        <w:right w:w="0" w:type="dxa"/>
      </w:tblCellMar>
    </w:tblPr>
    <w:tblStylePr w:type="firstRow">
      <w:rPr>
        <w:rFonts w:ascii="Adobe Fan Heiti Std B" w:hAnsi="Adobe Fan Heiti Std B"/>
        <w:b w:val="0"/>
        <w:caps/>
        <w:smallCaps w:val="0"/>
        <w:color w:val="7E97AD"/>
        <w:sz w:val="22"/>
      </w:rPr>
    </w:tblStylePr>
    <w:tblStylePr w:type="firstCol">
      <w:rPr>
        <w:b/>
      </w:rPr>
    </w:tblStylePr>
  </w:style>
  <w:style w:type="numbering" w:customStyle="1" w:styleId="AnnualReport">
    <w:name w:val="Annual Report"/>
    <w:uiPriority w:val="99"/>
    <w:rsid w:val="005A02AF"/>
    <w:pPr>
      <w:numPr>
        <w:numId w:val="6"/>
      </w:numPr>
    </w:pPr>
  </w:style>
  <w:style w:type="paragraph" w:customStyle="1" w:styleId="Abstract">
    <w:name w:val="Abstract"/>
    <w:basedOn w:val="Normal"/>
    <w:uiPriority w:val="19"/>
    <w:qFormat/>
    <w:rsid w:val="005A02AF"/>
    <w:pPr>
      <w:spacing w:before="360" w:after="600"/>
      <w:ind w:left="144" w:right="144"/>
    </w:pPr>
    <w:rPr>
      <w:i/>
      <w:iCs/>
      <w:color w:val="7F7F7F"/>
      <w:sz w:val="28"/>
    </w:rPr>
  </w:style>
  <w:style w:type="paragraph" w:customStyle="1" w:styleId="TableText">
    <w:name w:val="Table Text"/>
    <w:basedOn w:val="Normal"/>
    <w:uiPriority w:val="9"/>
    <w:qFormat/>
    <w:rsid w:val="005A02AF"/>
    <w:pPr>
      <w:spacing w:before="60" w:after="60" w:line="240" w:lineRule="auto"/>
      <w:ind w:left="144" w:right="144"/>
    </w:pPr>
  </w:style>
  <w:style w:type="paragraph" w:customStyle="1" w:styleId="TableReverseHeading">
    <w:name w:val="Table Reverse Heading"/>
    <w:basedOn w:val="Normal"/>
    <w:uiPriority w:val="9"/>
    <w:qFormat/>
    <w:rsid w:val="005A02AF"/>
    <w:pPr>
      <w:spacing w:after="40" w:line="240" w:lineRule="auto"/>
      <w:ind w:left="144" w:right="144"/>
    </w:pPr>
    <w:rPr>
      <w:rFonts w:ascii="Calibri" w:eastAsia="HGｺﾞｼｯｸM" w:hAnsi="Calibri"/>
      <w:caps/>
      <w:color w:val="FFFFFF"/>
      <w:sz w:val="24"/>
    </w:rPr>
  </w:style>
  <w:style w:type="paragraph" w:customStyle="1" w:styleId="HeaderShaded">
    <w:name w:val="Header Shaded"/>
    <w:basedOn w:val="Normal"/>
    <w:uiPriority w:val="19"/>
    <w:qFormat/>
    <w:rsid w:val="005A02AF"/>
    <w:pPr>
      <w:pBdr>
        <w:top w:val="single" w:sz="2" w:space="2" w:color="7E97AD"/>
        <w:left w:val="single" w:sz="2" w:space="6" w:color="7E97AD"/>
        <w:bottom w:val="single" w:sz="2" w:space="2" w:color="7E97AD"/>
        <w:right w:val="single" w:sz="2" w:space="6" w:color="7E97AD"/>
      </w:pBdr>
      <w:shd w:val="clear" w:color="auto" w:fill="7E97AD"/>
      <w:spacing w:after="0" w:line="240" w:lineRule="auto"/>
      <w:ind w:left="-360" w:right="-360"/>
    </w:pPr>
    <w:rPr>
      <w:rFonts w:ascii="Calibri" w:eastAsia="HGｺﾞｼｯｸM" w:hAnsi="Calibri"/>
      <w:caps/>
      <w:color w:val="FFFFFF"/>
      <w:sz w:val="48"/>
    </w:rPr>
  </w:style>
  <w:style w:type="paragraph" w:customStyle="1" w:styleId="xl65">
    <w:name w:val="xl65"/>
    <w:basedOn w:val="Normal"/>
    <w:rsid w:val="003C1EBE"/>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xl66">
    <w:name w:val="xl66"/>
    <w:basedOn w:val="Normal"/>
    <w:rsid w:val="003C1EBE"/>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xl67">
    <w:name w:val="xl67"/>
    <w:basedOn w:val="Normal"/>
    <w:rsid w:val="003C1EBE"/>
    <w:pPr>
      <w:pBdr>
        <w:top w:val="double" w:sz="6" w:space="0" w:color="auto"/>
        <w:left w:val="double" w:sz="6" w:space="0" w:color="auto"/>
        <w:bottom w:val="double" w:sz="6" w:space="0" w:color="auto"/>
        <w:right w:val="double" w:sz="6" w:space="0" w:color="auto"/>
      </w:pBdr>
      <w:shd w:val="clear" w:color="000000" w:fill="C0C0C0"/>
      <w:spacing w:before="100" w:beforeAutospacing="1" w:after="100" w:afterAutospacing="1" w:line="240" w:lineRule="auto"/>
    </w:pPr>
    <w:rPr>
      <w:rFonts w:ascii="Times New Roman" w:eastAsia="Times New Roman" w:hAnsi="Times New Roman"/>
      <w:b/>
      <w:bCs/>
      <w:color w:val="auto"/>
      <w:kern w:val="0"/>
      <w:sz w:val="24"/>
      <w:szCs w:val="24"/>
      <w:lang w:eastAsia="en-US"/>
    </w:rPr>
  </w:style>
  <w:style w:type="paragraph" w:customStyle="1" w:styleId="xl68">
    <w:name w:val="xl68"/>
    <w:basedOn w:val="Normal"/>
    <w:rsid w:val="003C1EBE"/>
    <w:pPr>
      <w:pBdr>
        <w:top w:val="double" w:sz="6" w:space="0" w:color="auto"/>
        <w:bottom w:val="double" w:sz="6" w:space="0" w:color="auto"/>
        <w:right w:val="double" w:sz="6" w:space="0" w:color="auto"/>
      </w:pBdr>
      <w:shd w:val="clear" w:color="000000" w:fill="C0C0C0"/>
      <w:spacing w:before="100" w:beforeAutospacing="1" w:after="100" w:afterAutospacing="1" w:line="240" w:lineRule="auto"/>
    </w:pPr>
    <w:rPr>
      <w:rFonts w:ascii="Times New Roman" w:eastAsia="Times New Roman" w:hAnsi="Times New Roman"/>
      <w:b/>
      <w:bCs/>
      <w:color w:val="auto"/>
      <w:kern w:val="0"/>
      <w:sz w:val="24"/>
      <w:szCs w:val="24"/>
      <w:lang w:eastAsia="en-US"/>
    </w:rPr>
  </w:style>
  <w:style w:type="paragraph" w:customStyle="1" w:styleId="xl69">
    <w:name w:val="xl69"/>
    <w:basedOn w:val="Normal"/>
    <w:rsid w:val="003C1EBE"/>
    <w:pPr>
      <w:pBdr>
        <w:top w:val="double" w:sz="6" w:space="0" w:color="auto"/>
        <w:left w:val="double" w:sz="6" w:space="0" w:color="auto"/>
        <w:bottom w:val="double" w:sz="6" w:space="0" w:color="auto"/>
        <w:right w:val="double" w:sz="6" w:space="0" w:color="auto"/>
      </w:pBdr>
      <w:shd w:val="clear" w:color="000000" w:fill="C0C0C0"/>
      <w:spacing w:before="100" w:beforeAutospacing="1" w:after="100" w:afterAutospacing="1" w:line="240" w:lineRule="auto"/>
    </w:pPr>
    <w:rPr>
      <w:rFonts w:ascii="Times New Roman" w:eastAsia="Times New Roman" w:hAnsi="Times New Roman"/>
      <w:b/>
      <w:bCs/>
      <w:color w:val="auto"/>
      <w:kern w:val="0"/>
      <w:sz w:val="24"/>
      <w:szCs w:val="24"/>
      <w:lang w:eastAsia="en-US"/>
    </w:rPr>
  </w:style>
  <w:style w:type="paragraph" w:customStyle="1" w:styleId="xl70">
    <w:name w:val="xl70"/>
    <w:basedOn w:val="Normal"/>
    <w:rsid w:val="003C1EBE"/>
    <w:pPr>
      <w:pBdr>
        <w:top w:val="double" w:sz="6" w:space="0" w:color="auto"/>
        <w:left w:val="double" w:sz="6" w:space="0" w:color="auto"/>
        <w:bottom w:val="double" w:sz="6" w:space="0" w:color="auto"/>
        <w:right w:val="double" w:sz="6" w:space="0" w:color="auto"/>
      </w:pBdr>
      <w:shd w:val="clear" w:color="000000" w:fill="C0C0C0"/>
      <w:spacing w:before="100" w:beforeAutospacing="1" w:after="100" w:afterAutospacing="1" w:line="240" w:lineRule="auto"/>
    </w:pPr>
    <w:rPr>
      <w:rFonts w:ascii="Times New Roman" w:eastAsia="Times New Roman" w:hAnsi="Times New Roman"/>
      <w:b/>
      <w:bCs/>
      <w:color w:val="auto"/>
      <w:kern w:val="0"/>
      <w:sz w:val="24"/>
      <w:szCs w:val="24"/>
      <w:lang w:eastAsia="en-US"/>
    </w:rPr>
  </w:style>
  <w:style w:type="paragraph" w:customStyle="1" w:styleId="xl71">
    <w:name w:val="xl71"/>
    <w:basedOn w:val="Normal"/>
    <w:rsid w:val="003C1EBE"/>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xl72">
    <w:name w:val="xl72"/>
    <w:basedOn w:val="Normal"/>
    <w:rsid w:val="003C1EBE"/>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NormalCentered">
    <w:name w:val="Normal Centered"/>
    <w:basedOn w:val="Normal"/>
    <w:rsid w:val="00F238CA"/>
    <w:pPr>
      <w:spacing w:before="0" w:after="0" w:line="240" w:lineRule="auto"/>
      <w:jc w:val="center"/>
    </w:pPr>
    <w:rPr>
      <w:rFonts w:ascii="Times New Roman" w:eastAsia="Times New Roman" w:hAnsi="Times New Roman"/>
      <w:color w:val="auto"/>
      <w:kern w:val="0"/>
      <w:sz w:val="24"/>
      <w:lang w:eastAsia="en-US"/>
    </w:rPr>
  </w:style>
  <w:style w:type="character" w:customStyle="1" w:styleId="st1">
    <w:name w:val="st1"/>
    <w:rsid w:val="00D03AD6"/>
  </w:style>
  <w:style w:type="paragraph" w:styleId="ListParagraph">
    <w:name w:val="List Paragraph"/>
    <w:basedOn w:val="Normal"/>
    <w:uiPriority w:val="34"/>
    <w:qFormat/>
    <w:rsid w:val="00DA5D39"/>
    <w:pPr>
      <w:spacing w:before="0" w:after="0" w:line="240" w:lineRule="auto"/>
      <w:ind w:left="720"/>
      <w:contextualSpacing/>
    </w:pPr>
    <w:rPr>
      <w:rFonts w:ascii="Times New Roman" w:eastAsia="Times New Roman" w:hAnsi="Times New Roman"/>
      <w:color w:val="auto"/>
      <w:kern w:val="0"/>
      <w:sz w:val="24"/>
      <w:szCs w:val="24"/>
      <w:lang w:eastAsia="en-US"/>
    </w:rPr>
  </w:style>
  <w:style w:type="character" w:customStyle="1" w:styleId="apple-converted-space">
    <w:name w:val="apple-converted-space"/>
    <w:basedOn w:val="DefaultParagraphFont"/>
    <w:rsid w:val="00C73019"/>
  </w:style>
  <w:style w:type="paragraph" w:styleId="NoSpacing">
    <w:name w:val="No Spacing"/>
    <w:uiPriority w:val="1"/>
    <w:qFormat/>
    <w:rsid w:val="00302A3A"/>
    <w:rPr>
      <w:rFonts w:asciiTheme="minorHAnsi" w:eastAsiaTheme="minorHAnsi" w:hAnsiTheme="minorHAnsi" w:cstheme="minorBidi"/>
      <w:sz w:val="22"/>
      <w:szCs w:val="22"/>
    </w:rPr>
  </w:style>
  <w:style w:type="character" w:customStyle="1" w:styleId="article-headermeta-info-label">
    <w:name w:val="article-header__meta-info-label"/>
    <w:rsid w:val="00302A3A"/>
  </w:style>
  <w:style w:type="character" w:customStyle="1" w:styleId="article-headermeta-info-data">
    <w:name w:val="article-header__meta-info-data"/>
    <w:rsid w:val="00302A3A"/>
  </w:style>
  <w:style w:type="paragraph" w:styleId="Revision">
    <w:name w:val="Revision"/>
    <w:hidden/>
    <w:uiPriority w:val="71"/>
    <w:semiHidden/>
    <w:rsid w:val="00E56495"/>
    <w:rPr>
      <w:color w:val="595959"/>
      <w:kern w:val="20"/>
      <w:lang w:eastAsia="ja-JP"/>
    </w:rPr>
  </w:style>
  <w:style w:type="paragraph" w:customStyle="1" w:styleId="xl63">
    <w:name w:val="xl63"/>
    <w:basedOn w:val="Normal"/>
    <w:rsid w:val="00B9308F"/>
    <w:pPr>
      <w:spacing w:before="100" w:beforeAutospacing="1" w:after="100" w:afterAutospacing="1" w:line="240" w:lineRule="auto"/>
      <w:jc w:val="center"/>
    </w:pPr>
    <w:rPr>
      <w:rFonts w:ascii="Times New Roman" w:eastAsia="Times New Roman" w:hAnsi="Times New Roman"/>
      <w:b/>
      <w:bCs/>
      <w:color w:val="auto"/>
      <w:kern w:val="0"/>
      <w:lang w:eastAsia="en-US"/>
    </w:rPr>
  </w:style>
  <w:style w:type="paragraph" w:customStyle="1" w:styleId="xl64">
    <w:name w:val="xl64"/>
    <w:basedOn w:val="Normal"/>
    <w:rsid w:val="00B9308F"/>
    <w:pPr>
      <w:spacing w:before="100" w:beforeAutospacing="1" w:after="100" w:afterAutospacing="1" w:line="240" w:lineRule="auto"/>
    </w:pPr>
    <w:rPr>
      <w:rFonts w:ascii="Times New Roman" w:eastAsia="Times New Roman" w:hAnsi="Times New Roman"/>
      <w:color w:val="auto"/>
      <w:kern w:val="0"/>
      <w:lang w:eastAsia="en-US"/>
    </w:rPr>
  </w:style>
  <w:style w:type="paragraph" w:customStyle="1" w:styleId="xl73">
    <w:name w:val="xl73"/>
    <w:basedOn w:val="Normal"/>
    <w:rsid w:val="00B9308F"/>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xl75">
    <w:name w:val="xl75"/>
    <w:basedOn w:val="Normal"/>
    <w:rsid w:val="00B9308F"/>
    <w:pPr>
      <w:spacing w:before="100" w:beforeAutospacing="1" w:after="100" w:afterAutospacing="1" w:line="240" w:lineRule="auto"/>
    </w:pPr>
    <w:rPr>
      <w:rFonts w:ascii="Times New Roman" w:eastAsia="Times New Roman" w:hAnsi="Times New Roman"/>
      <w:color w:val="auto"/>
      <w:kern w:val="0"/>
      <w:sz w:val="24"/>
      <w:szCs w:val="24"/>
      <w:lang w:eastAsia="en-US"/>
    </w:rPr>
  </w:style>
  <w:style w:type="paragraph" w:customStyle="1" w:styleId="xl76">
    <w:name w:val="xl76"/>
    <w:basedOn w:val="Normal"/>
    <w:rsid w:val="00B9308F"/>
    <w:pPr>
      <w:spacing w:before="100" w:beforeAutospacing="1" w:after="100" w:afterAutospacing="1" w:line="240" w:lineRule="auto"/>
      <w:jc w:val="center"/>
    </w:pPr>
    <w:rPr>
      <w:rFonts w:ascii="Times New Roman" w:eastAsia="Times New Roman" w:hAnsi="Times New Roman"/>
      <w:b/>
      <w:bCs/>
      <w:color w:val="auto"/>
      <w:kern w:val="0"/>
      <w:lang w:eastAsia="en-US"/>
    </w:rPr>
  </w:style>
  <w:style w:type="character" w:customStyle="1" w:styleId="ital">
    <w:name w:val="ital"/>
    <w:rsid w:val="00560A3F"/>
  </w:style>
  <w:style w:type="paragraph" w:customStyle="1" w:styleId="BibRef10pt">
    <w:name w:val="Bib Ref 10pt"/>
    <w:basedOn w:val="Normal"/>
    <w:rsid w:val="00560A3F"/>
    <w:pPr>
      <w:spacing w:before="0" w:after="0" w:line="240" w:lineRule="auto"/>
      <w:ind w:left="720" w:right="-115" w:hanging="720"/>
    </w:pPr>
    <w:rPr>
      <w:rFonts w:ascii="CG Times (WN)" w:eastAsia="Times New Roman" w:hAnsi="CG Times (WN)"/>
      <w:color w:val="auto"/>
      <w:kern w:val="0"/>
      <w:lang w:eastAsia="en-US"/>
    </w:rPr>
  </w:style>
  <w:style w:type="character" w:customStyle="1" w:styleId="frlabel1">
    <w:name w:val="fr_label1"/>
    <w:rsid w:val="00560A3F"/>
    <w:rPr>
      <w:b/>
      <w:bCs/>
    </w:rPr>
  </w:style>
  <w:style w:type="character" w:customStyle="1" w:styleId="author">
    <w:name w:val="author"/>
    <w:rsid w:val="00560A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195343">
      <w:bodyDiv w:val="1"/>
      <w:marLeft w:val="0"/>
      <w:marRight w:val="0"/>
      <w:marTop w:val="0"/>
      <w:marBottom w:val="0"/>
      <w:divBdr>
        <w:top w:val="none" w:sz="0" w:space="0" w:color="auto"/>
        <w:left w:val="none" w:sz="0" w:space="0" w:color="auto"/>
        <w:bottom w:val="none" w:sz="0" w:space="0" w:color="auto"/>
        <w:right w:val="none" w:sz="0" w:space="0" w:color="auto"/>
      </w:divBdr>
    </w:div>
    <w:div w:id="271398591">
      <w:bodyDiv w:val="1"/>
      <w:marLeft w:val="0"/>
      <w:marRight w:val="0"/>
      <w:marTop w:val="0"/>
      <w:marBottom w:val="0"/>
      <w:divBdr>
        <w:top w:val="none" w:sz="0" w:space="0" w:color="auto"/>
        <w:left w:val="none" w:sz="0" w:space="0" w:color="auto"/>
        <w:bottom w:val="none" w:sz="0" w:space="0" w:color="auto"/>
        <w:right w:val="none" w:sz="0" w:space="0" w:color="auto"/>
      </w:divBdr>
    </w:div>
    <w:div w:id="304507975">
      <w:bodyDiv w:val="1"/>
      <w:marLeft w:val="0"/>
      <w:marRight w:val="0"/>
      <w:marTop w:val="0"/>
      <w:marBottom w:val="0"/>
      <w:divBdr>
        <w:top w:val="none" w:sz="0" w:space="0" w:color="auto"/>
        <w:left w:val="none" w:sz="0" w:space="0" w:color="auto"/>
        <w:bottom w:val="none" w:sz="0" w:space="0" w:color="auto"/>
        <w:right w:val="none" w:sz="0" w:space="0" w:color="auto"/>
      </w:divBdr>
    </w:div>
    <w:div w:id="324285409">
      <w:bodyDiv w:val="1"/>
      <w:marLeft w:val="0"/>
      <w:marRight w:val="0"/>
      <w:marTop w:val="0"/>
      <w:marBottom w:val="0"/>
      <w:divBdr>
        <w:top w:val="none" w:sz="0" w:space="0" w:color="auto"/>
        <w:left w:val="none" w:sz="0" w:space="0" w:color="auto"/>
        <w:bottom w:val="none" w:sz="0" w:space="0" w:color="auto"/>
        <w:right w:val="none" w:sz="0" w:space="0" w:color="auto"/>
      </w:divBdr>
    </w:div>
    <w:div w:id="347755605">
      <w:bodyDiv w:val="1"/>
      <w:marLeft w:val="0"/>
      <w:marRight w:val="0"/>
      <w:marTop w:val="0"/>
      <w:marBottom w:val="0"/>
      <w:divBdr>
        <w:top w:val="none" w:sz="0" w:space="0" w:color="auto"/>
        <w:left w:val="none" w:sz="0" w:space="0" w:color="auto"/>
        <w:bottom w:val="none" w:sz="0" w:space="0" w:color="auto"/>
        <w:right w:val="none" w:sz="0" w:space="0" w:color="auto"/>
      </w:divBdr>
    </w:div>
    <w:div w:id="355930803">
      <w:bodyDiv w:val="1"/>
      <w:marLeft w:val="0"/>
      <w:marRight w:val="0"/>
      <w:marTop w:val="0"/>
      <w:marBottom w:val="0"/>
      <w:divBdr>
        <w:top w:val="none" w:sz="0" w:space="0" w:color="auto"/>
        <w:left w:val="none" w:sz="0" w:space="0" w:color="auto"/>
        <w:bottom w:val="none" w:sz="0" w:space="0" w:color="auto"/>
        <w:right w:val="none" w:sz="0" w:space="0" w:color="auto"/>
      </w:divBdr>
    </w:div>
    <w:div w:id="357200963">
      <w:bodyDiv w:val="1"/>
      <w:marLeft w:val="0"/>
      <w:marRight w:val="0"/>
      <w:marTop w:val="0"/>
      <w:marBottom w:val="0"/>
      <w:divBdr>
        <w:top w:val="none" w:sz="0" w:space="0" w:color="auto"/>
        <w:left w:val="none" w:sz="0" w:space="0" w:color="auto"/>
        <w:bottom w:val="none" w:sz="0" w:space="0" w:color="auto"/>
        <w:right w:val="none" w:sz="0" w:space="0" w:color="auto"/>
      </w:divBdr>
    </w:div>
    <w:div w:id="517741549">
      <w:bodyDiv w:val="1"/>
      <w:marLeft w:val="0"/>
      <w:marRight w:val="0"/>
      <w:marTop w:val="0"/>
      <w:marBottom w:val="0"/>
      <w:divBdr>
        <w:top w:val="none" w:sz="0" w:space="0" w:color="auto"/>
        <w:left w:val="none" w:sz="0" w:space="0" w:color="auto"/>
        <w:bottom w:val="none" w:sz="0" w:space="0" w:color="auto"/>
        <w:right w:val="none" w:sz="0" w:space="0" w:color="auto"/>
      </w:divBdr>
    </w:div>
    <w:div w:id="529222107">
      <w:bodyDiv w:val="1"/>
      <w:marLeft w:val="0"/>
      <w:marRight w:val="0"/>
      <w:marTop w:val="0"/>
      <w:marBottom w:val="0"/>
      <w:divBdr>
        <w:top w:val="none" w:sz="0" w:space="0" w:color="auto"/>
        <w:left w:val="none" w:sz="0" w:space="0" w:color="auto"/>
        <w:bottom w:val="none" w:sz="0" w:space="0" w:color="auto"/>
        <w:right w:val="none" w:sz="0" w:space="0" w:color="auto"/>
      </w:divBdr>
    </w:div>
    <w:div w:id="536897840">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60351578">
      <w:bodyDiv w:val="1"/>
      <w:marLeft w:val="0"/>
      <w:marRight w:val="0"/>
      <w:marTop w:val="0"/>
      <w:marBottom w:val="0"/>
      <w:divBdr>
        <w:top w:val="none" w:sz="0" w:space="0" w:color="auto"/>
        <w:left w:val="none" w:sz="0" w:space="0" w:color="auto"/>
        <w:bottom w:val="none" w:sz="0" w:space="0" w:color="auto"/>
        <w:right w:val="none" w:sz="0" w:space="0" w:color="auto"/>
      </w:divBdr>
    </w:div>
    <w:div w:id="695884458">
      <w:bodyDiv w:val="1"/>
      <w:marLeft w:val="0"/>
      <w:marRight w:val="0"/>
      <w:marTop w:val="0"/>
      <w:marBottom w:val="0"/>
      <w:divBdr>
        <w:top w:val="none" w:sz="0" w:space="0" w:color="auto"/>
        <w:left w:val="none" w:sz="0" w:space="0" w:color="auto"/>
        <w:bottom w:val="none" w:sz="0" w:space="0" w:color="auto"/>
        <w:right w:val="none" w:sz="0" w:space="0" w:color="auto"/>
      </w:divBdr>
    </w:div>
    <w:div w:id="717239876">
      <w:bodyDiv w:val="1"/>
      <w:marLeft w:val="0"/>
      <w:marRight w:val="0"/>
      <w:marTop w:val="0"/>
      <w:marBottom w:val="0"/>
      <w:divBdr>
        <w:top w:val="none" w:sz="0" w:space="0" w:color="auto"/>
        <w:left w:val="none" w:sz="0" w:space="0" w:color="auto"/>
        <w:bottom w:val="none" w:sz="0" w:space="0" w:color="auto"/>
        <w:right w:val="none" w:sz="0" w:space="0" w:color="auto"/>
      </w:divBdr>
    </w:div>
    <w:div w:id="938174963">
      <w:bodyDiv w:val="1"/>
      <w:marLeft w:val="0"/>
      <w:marRight w:val="0"/>
      <w:marTop w:val="0"/>
      <w:marBottom w:val="0"/>
      <w:divBdr>
        <w:top w:val="none" w:sz="0" w:space="0" w:color="auto"/>
        <w:left w:val="none" w:sz="0" w:space="0" w:color="auto"/>
        <w:bottom w:val="none" w:sz="0" w:space="0" w:color="auto"/>
        <w:right w:val="none" w:sz="0" w:space="0" w:color="auto"/>
      </w:divBdr>
    </w:div>
    <w:div w:id="979963495">
      <w:bodyDiv w:val="1"/>
      <w:marLeft w:val="0"/>
      <w:marRight w:val="0"/>
      <w:marTop w:val="0"/>
      <w:marBottom w:val="0"/>
      <w:divBdr>
        <w:top w:val="none" w:sz="0" w:space="0" w:color="auto"/>
        <w:left w:val="none" w:sz="0" w:space="0" w:color="auto"/>
        <w:bottom w:val="none" w:sz="0" w:space="0" w:color="auto"/>
        <w:right w:val="none" w:sz="0" w:space="0" w:color="auto"/>
      </w:divBdr>
    </w:div>
    <w:div w:id="1056972445">
      <w:bodyDiv w:val="1"/>
      <w:marLeft w:val="0"/>
      <w:marRight w:val="0"/>
      <w:marTop w:val="0"/>
      <w:marBottom w:val="0"/>
      <w:divBdr>
        <w:top w:val="none" w:sz="0" w:space="0" w:color="auto"/>
        <w:left w:val="none" w:sz="0" w:space="0" w:color="auto"/>
        <w:bottom w:val="none" w:sz="0" w:space="0" w:color="auto"/>
        <w:right w:val="none" w:sz="0" w:space="0" w:color="auto"/>
      </w:divBdr>
    </w:div>
    <w:div w:id="1229414831">
      <w:bodyDiv w:val="1"/>
      <w:marLeft w:val="0"/>
      <w:marRight w:val="0"/>
      <w:marTop w:val="0"/>
      <w:marBottom w:val="0"/>
      <w:divBdr>
        <w:top w:val="none" w:sz="0" w:space="0" w:color="auto"/>
        <w:left w:val="none" w:sz="0" w:space="0" w:color="auto"/>
        <w:bottom w:val="none" w:sz="0" w:space="0" w:color="auto"/>
        <w:right w:val="none" w:sz="0" w:space="0" w:color="auto"/>
      </w:divBdr>
    </w:div>
    <w:div w:id="1319337936">
      <w:bodyDiv w:val="1"/>
      <w:marLeft w:val="0"/>
      <w:marRight w:val="0"/>
      <w:marTop w:val="0"/>
      <w:marBottom w:val="0"/>
      <w:divBdr>
        <w:top w:val="none" w:sz="0" w:space="0" w:color="auto"/>
        <w:left w:val="none" w:sz="0" w:space="0" w:color="auto"/>
        <w:bottom w:val="none" w:sz="0" w:space="0" w:color="auto"/>
        <w:right w:val="none" w:sz="0" w:space="0" w:color="auto"/>
      </w:divBdr>
    </w:div>
    <w:div w:id="1392801158">
      <w:bodyDiv w:val="1"/>
      <w:marLeft w:val="0"/>
      <w:marRight w:val="0"/>
      <w:marTop w:val="0"/>
      <w:marBottom w:val="0"/>
      <w:divBdr>
        <w:top w:val="none" w:sz="0" w:space="0" w:color="auto"/>
        <w:left w:val="none" w:sz="0" w:space="0" w:color="auto"/>
        <w:bottom w:val="none" w:sz="0" w:space="0" w:color="auto"/>
        <w:right w:val="none" w:sz="0" w:space="0" w:color="auto"/>
      </w:divBdr>
      <w:divsChild>
        <w:div w:id="1673024019">
          <w:marLeft w:val="0"/>
          <w:marRight w:val="0"/>
          <w:marTop w:val="0"/>
          <w:marBottom w:val="0"/>
          <w:divBdr>
            <w:top w:val="none" w:sz="0" w:space="0" w:color="auto"/>
            <w:left w:val="none" w:sz="0" w:space="0" w:color="auto"/>
            <w:bottom w:val="none" w:sz="0" w:space="0" w:color="auto"/>
            <w:right w:val="none" w:sz="0" w:space="0" w:color="auto"/>
          </w:divBdr>
          <w:divsChild>
            <w:div w:id="44643014">
              <w:marLeft w:val="0"/>
              <w:marRight w:val="0"/>
              <w:marTop w:val="0"/>
              <w:marBottom w:val="0"/>
              <w:divBdr>
                <w:top w:val="none" w:sz="0" w:space="0" w:color="auto"/>
                <w:left w:val="none" w:sz="0" w:space="0" w:color="auto"/>
                <w:bottom w:val="none" w:sz="0" w:space="0" w:color="auto"/>
                <w:right w:val="none" w:sz="0" w:space="0" w:color="auto"/>
              </w:divBdr>
            </w:div>
            <w:div w:id="312106417">
              <w:marLeft w:val="0"/>
              <w:marRight w:val="0"/>
              <w:marTop w:val="0"/>
              <w:marBottom w:val="0"/>
              <w:divBdr>
                <w:top w:val="none" w:sz="0" w:space="0" w:color="auto"/>
                <w:left w:val="none" w:sz="0" w:space="0" w:color="auto"/>
                <w:bottom w:val="none" w:sz="0" w:space="0" w:color="auto"/>
                <w:right w:val="none" w:sz="0" w:space="0" w:color="auto"/>
              </w:divBdr>
            </w:div>
            <w:div w:id="1398748773">
              <w:marLeft w:val="0"/>
              <w:marRight w:val="0"/>
              <w:marTop w:val="0"/>
              <w:marBottom w:val="0"/>
              <w:divBdr>
                <w:top w:val="none" w:sz="0" w:space="0" w:color="auto"/>
                <w:left w:val="none" w:sz="0" w:space="0" w:color="auto"/>
                <w:bottom w:val="none" w:sz="0" w:space="0" w:color="auto"/>
                <w:right w:val="none" w:sz="0" w:space="0" w:color="auto"/>
              </w:divBdr>
            </w:div>
            <w:div w:id="162576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88406">
      <w:bodyDiv w:val="1"/>
      <w:marLeft w:val="0"/>
      <w:marRight w:val="0"/>
      <w:marTop w:val="0"/>
      <w:marBottom w:val="0"/>
      <w:divBdr>
        <w:top w:val="none" w:sz="0" w:space="0" w:color="auto"/>
        <w:left w:val="none" w:sz="0" w:space="0" w:color="auto"/>
        <w:bottom w:val="none" w:sz="0" w:space="0" w:color="auto"/>
        <w:right w:val="none" w:sz="0" w:space="0" w:color="auto"/>
      </w:divBdr>
    </w:div>
    <w:div w:id="1563759554">
      <w:bodyDiv w:val="1"/>
      <w:marLeft w:val="0"/>
      <w:marRight w:val="0"/>
      <w:marTop w:val="0"/>
      <w:marBottom w:val="0"/>
      <w:divBdr>
        <w:top w:val="none" w:sz="0" w:space="0" w:color="auto"/>
        <w:left w:val="none" w:sz="0" w:space="0" w:color="auto"/>
        <w:bottom w:val="none" w:sz="0" w:space="0" w:color="auto"/>
        <w:right w:val="none" w:sz="0" w:space="0" w:color="auto"/>
      </w:divBdr>
    </w:div>
    <w:div w:id="1651518192">
      <w:bodyDiv w:val="1"/>
      <w:marLeft w:val="0"/>
      <w:marRight w:val="0"/>
      <w:marTop w:val="0"/>
      <w:marBottom w:val="0"/>
      <w:divBdr>
        <w:top w:val="none" w:sz="0" w:space="0" w:color="auto"/>
        <w:left w:val="none" w:sz="0" w:space="0" w:color="auto"/>
        <w:bottom w:val="none" w:sz="0" w:space="0" w:color="auto"/>
        <w:right w:val="none" w:sz="0" w:space="0" w:color="auto"/>
      </w:divBdr>
    </w:div>
    <w:div w:id="1695618513">
      <w:bodyDiv w:val="1"/>
      <w:marLeft w:val="0"/>
      <w:marRight w:val="0"/>
      <w:marTop w:val="0"/>
      <w:marBottom w:val="0"/>
      <w:divBdr>
        <w:top w:val="none" w:sz="0" w:space="0" w:color="auto"/>
        <w:left w:val="none" w:sz="0" w:space="0" w:color="auto"/>
        <w:bottom w:val="none" w:sz="0" w:space="0" w:color="auto"/>
        <w:right w:val="none" w:sz="0" w:space="0" w:color="auto"/>
      </w:divBdr>
    </w:div>
    <w:div w:id="1726442909">
      <w:bodyDiv w:val="1"/>
      <w:marLeft w:val="0"/>
      <w:marRight w:val="0"/>
      <w:marTop w:val="0"/>
      <w:marBottom w:val="0"/>
      <w:divBdr>
        <w:top w:val="none" w:sz="0" w:space="0" w:color="auto"/>
        <w:left w:val="none" w:sz="0" w:space="0" w:color="auto"/>
        <w:bottom w:val="none" w:sz="0" w:space="0" w:color="auto"/>
        <w:right w:val="none" w:sz="0" w:space="0" w:color="auto"/>
      </w:divBdr>
    </w:div>
    <w:div w:id="1738936215">
      <w:bodyDiv w:val="1"/>
      <w:marLeft w:val="0"/>
      <w:marRight w:val="0"/>
      <w:marTop w:val="0"/>
      <w:marBottom w:val="0"/>
      <w:divBdr>
        <w:top w:val="none" w:sz="0" w:space="0" w:color="auto"/>
        <w:left w:val="none" w:sz="0" w:space="0" w:color="auto"/>
        <w:bottom w:val="none" w:sz="0" w:space="0" w:color="auto"/>
        <w:right w:val="none" w:sz="0" w:space="0" w:color="auto"/>
      </w:divBdr>
    </w:div>
    <w:div w:id="1798791523">
      <w:bodyDiv w:val="1"/>
      <w:marLeft w:val="0"/>
      <w:marRight w:val="0"/>
      <w:marTop w:val="0"/>
      <w:marBottom w:val="0"/>
      <w:divBdr>
        <w:top w:val="none" w:sz="0" w:space="0" w:color="auto"/>
        <w:left w:val="none" w:sz="0" w:space="0" w:color="auto"/>
        <w:bottom w:val="none" w:sz="0" w:space="0" w:color="auto"/>
        <w:right w:val="none" w:sz="0" w:space="0" w:color="auto"/>
      </w:divBdr>
    </w:div>
    <w:div w:id="1887327037">
      <w:bodyDiv w:val="1"/>
      <w:marLeft w:val="0"/>
      <w:marRight w:val="0"/>
      <w:marTop w:val="0"/>
      <w:marBottom w:val="0"/>
      <w:divBdr>
        <w:top w:val="none" w:sz="0" w:space="0" w:color="auto"/>
        <w:left w:val="none" w:sz="0" w:space="0" w:color="auto"/>
        <w:bottom w:val="none" w:sz="0" w:space="0" w:color="auto"/>
        <w:right w:val="none" w:sz="0" w:space="0" w:color="auto"/>
      </w:divBdr>
    </w:div>
    <w:div w:id="1938321917">
      <w:bodyDiv w:val="1"/>
      <w:marLeft w:val="0"/>
      <w:marRight w:val="0"/>
      <w:marTop w:val="0"/>
      <w:marBottom w:val="0"/>
      <w:divBdr>
        <w:top w:val="none" w:sz="0" w:space="0" w:color="auto"/>
        <w:left w:val="none" w:sz="0" w:space="0" w:color="auto"/>
        <w:bottom w:val="none" w:sz="0" w:space="0" w:color="auto"/>
        <w:right w:val="none" w:sz="0" w:space="0" w:color="auto"/>
      </w:divBdr>
    </w:div>
    <w:div w:id="1942490168">
      <w:bodyDiv w:val="1"/>
      <w:marLeft w:val="0"/>
      <w:marRight w:val="0"/>
      <w:marTop w:val="0"/>
      <w:marBottom w:val="0"/>
      <w:divBdr>
        <w:top w:val="none" w:sz="0" w:space="0" w:color="auto"/>
        <w:left w:val="none" w:sz="0" w:space="0" w:color="auto"/>
        <w:bottom w:val="none" w:sz="0" w:space="0" w:color="auto"/>
        <w:right w:val="none" w:sz="0" w:space="0" w:color="auto"/>
      </w:divBdr>
    </w:div>
    <w:div w:id="2018119866">
      <w:bodyDiv w:val="1"/>
      <w:marLeft w:val="0"/>
      <w:marRight w:val="0"/>
      <w:marTop w:val="0"/>
      <w:marBottom w:val="0"/>
      <w:divBdr>
        <w:top w:val="none" w:sz="0" w:space="0" w:color="auto"/>
        <w:left w:val="none" w:sz="0" w:space="0" w:color="auto"/>
        <w:bottom w:val="none" w:sz="0" w:space="0" w:color="auto"/>
        <w:right w:val="none" w:sz="0" w:space="0" w:color="auto"/>
      </w:divBdr>
      <w:divsChild>
        <w:div w:id="2087796236">
          <w:marLeft w:val="0"/>
          <w:marRight w:val="0"/>
          <w:marTop w:val="0"/>
          <w:marBottom w:val="0"/>
          <w:divBdr>
            <w:top w:val="none" w:sz="0" w:space="0" w:color="auto"/>
            <w:left w:val="none" w:sz="0" w:space="0" w:color="auto"/>
            <w:bottom w:val="none" w:sz="0" w:space="0" w:color="auto"/>
            <w:right w:val="none" w:sz="0" w:space="0" w:color="auto"/>
          </w:divBdr>
          <w:divsChild>
            <w:div w:id="370420289">
              <w:marLeft w:val="0"/>
              <w:marRight w:val="0"/>
              <w:marTop w:val="0"/>
              <w:marBottom w:val="0"/>
              <w:divBdr>
                <w:top w:val="none" w:sz="0" w:space="0" w:color="auto"/>
                <w:left w:val="none" w:sz="0" w:space="0" w:color="auto"/>
                <w:bottom w:val="none" w:sz="0" w:space="0" w:color="auto"/>
                <w:right w:val="none" w:sz="0" w:space="0" w:color="auto"/>
              </w:divBdr>
            </w:div>
            <w:div w:id="497772771">
              <w:marLeft w:val="0"/>
              <w:marRight w:val="0"/>
              <w:marTop w:val="0"/>
              <w:marBottom w:val="0"/>
              <w:divBdr>
                <w:top w:val="none" w:sz="0" w:space="0" w:color="auto"/>
                <w:left w:val="none" w:sz="0" w:space="0" w:color="auto"/>
                <w:bottom w:val="none" w:sz="0" w:space="0" w:color="auto"/>
                <w:right w:val="none" w:sz="0" w:space="0" w:color="auto"/>
              </w:divBdr>
            </w:div>
            <w:div w:id="584345458">
              <w:marLeft w:val="0"/>
              <w:marRight w:val="0"/>
              <w:marTop w:val="0"/>
              <w:marBottom w:val="0"/>
              <w:divBdr>
                <w:top w:val="none" w:sz="0" w:space="0" w:color="auto"/>
                <w:left w:val="none" w:sz="0" w:space="0" w:color="auto"/>
                <w:bottom w:val="none" w:sz="0" w:space="0" w:color="auto"/>
                <w:right w:val="none" w:sz="0" w:space="0" w:color="auto"/>
              </w:divBdr>
            </w:div>
            <w:div w:id="125463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961582">
      <w:bodyDiv w:val="1"/>
      <w:marLeft w:val="0"/>
      <w:marRight w:val="0"/>
      <w:marTop w:val="0"/>
      <w:marBottom w:val="0"/>
      <w:divBdr>
        <w:top w:val="none" w:sz="0" w:space="0" w:color="auto"/>
        <w:left w:val="none" w:sz="0" w:space="0" w:color="auto"/>
        <w:bottom w:val="none" w:sz="0" w:space="0" w:color="auto"/>
        <w:right w:val="none" w:sz="0" w:space="0" w:color="auto"/>
      </w:divBdr>
    </w:div>
    <w:div w:id="21322367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arine.usf.edu/news/natalie-sawaya-wins-best-early-career-presentation-at-international-conference" TargetMode="External"/><Relationship Id="rId21" Type="http://schemas.openxmlformats.org/officeDocument/2006/relationships/hyperlink" Target="mailto:naar@usf.edu" TargetMode="External"/><Relationship Id="rId42" Type="http://schemas.openxmlformats.org/officeDocument/2006/relationships/hyperlink" Target="http://www.noaa.gov/" TargetMode="External"/><Relationship Id="rId63" Type="http://schemas.openxmlformats.org/officeDocument/2006/relationships/image" Target="media/image25.jpeg"/><Relationship Id="rId84" Type="http://schemas.openxmlformats.org/officeDocument/2006/relationships/hyperlink" Target="http://gulfresearchinitiative.org/" TargetMode="External"/><Relationship Id="rId138" Type="http://schemas.openxmlformats.org/officeDocument/2006/relationships/image" Target="media/image59.jpeg"/><Relationship Id="rId159" Type="http://schemas.openxmlformats.org/officeDocument/2006/relationships/image" Target="media/image77.jpeg"/><Relationship Id="rId170" Type="http://schemas.openxmlformats.org/officeDocument/2006/relationships/image" Target="media/image85.png"/><Relationship Id="rId191" Type="http://schemas.openxmlformats.org/officeDocument/2006/relationships/hyperlink" Target="http://onlinelibrary.wiley.com/doi/10.1002/etc.3898/pdf" TargetMode="External"/><Relationship Id="rId107" Type="http://schemas.openxmlformats.org/officeDocument/2006/relationships/image" Target="media/image49.jpeg"/><Relationship Id="rId11" Type="http://schemas.openxmlformats.org/officeDocument/2006/relationships/image" Target="media/image1.jpeg"/><Relationship Id="rId32" Type="http://schemas.openxmlformats.org/officeDocument/2006/relationships/hyperlink" Target="http://marine-ed.site-ym.com/?page=chapters" TargetMode="External"/><Relationship Id="rId53" Type="http://schemas.openxmlformats.org/officeDocument/2006/relationships/image" Target="media/image18.png"/><Relationship Id="rId74" Type="http://schemas.openxmlformats.org/officeDocument/2006/relationships/image" Target="media/image29.png"/><Relationship Id="rId128" Type="http://schemas.openxmlformats.org/officeDocument/2006/relationships/hyperlink" Target="http://www.marine.usf.edu/news/developing-the-capacity-to-generate-coastal-and-shallow-water-basemaps-for-tropical-island-nations-and-territories-of-the-pacific" TargetMode="External"/><Relationship Id="rId149" Type="http://schemas.openxmlformats.org/officeDocument/2006/relationships/image" Target="media/image69.jpeg"/><Relationship Id="rId5" Type="http://schemas.openxmlformats.org/officeDocument/2006/relationships/numbering" Target="numbering.xml"/><Relationship Id="rId95" Type="http://schemas.openxmlformats.org/officeDocument/2006/relationships/image" Target="media/image38.jpeg"/><Relationship Id="rId160" Type="http://schemas.openxmlformats.org/officeDocument/2006/relationships/image" Target="media/image78.jpeg"/><Relationship Id="rId181" Type="http://schemas.openxmlformats.org/officeDocument/2006/relationships/hyperlink" Target="http://dx.doi.org/10.1016/j.actatropica.2017.04.017" TargetMode="External"/><Relationship Id="rId22" Type="http://schemas.openxmlformats.org/officeDocument/2006/relationships/image" Target="media/image6.jpeg"/><Relationship Id="rId43" Type="http://schemas.openxmlformats.org/officeDocument/2006/relationships/hyperlink" Target="http://www.usgs.gov/" TargetMode="External"/><Relationship Id="rId64" Type="http://schemas.openxmlformats.org/officeDocument/2006/relationships/image" Target="media/image26.jpeg"/><Relationship Id="rId118" Type="http://schemas.openxmlformats.org/officeDocument/2006/relationships/hyperlink" Target="http://www.marine.usf.edu/news/makenna-martin-receives-joseph-a-cushman-student-research-award" TargetMode="External"/><Relationship Id="rId139" Type="http://schemas.openxmlformats.org/officeDocument/2006/relationships/image" Target="media/image60.jpeg"/><Relationship Id="rId85" Type="http://schemas.openxmlformats.org/officeDocument/2006/relationships/hyperlink" Target="http://www.marine.usf.edu/news/inspirational-commencement-speech-delivered-by-joshua-p-kilborn" TargetMode="External"/><Relationship Id="rId150" Type="http://schemas.openxmlformats.org/officeDocument/2006/relationships/hyperlink" Target="http://oceanexplorer.noaa.gov/edu/development/onsite_development.html" TargetMode="External"/><Relationship Id="rId171" Type="http://schemas.openxmlformats.org/officeDocument/2006/relationships/header" Target="header2.xml"/><Relationship Id="rId192" Type="http://schemas.openxmlformats.org/officeDocument/2006/relationships/hyperlink" Target="http://link.springer.com/article/10.1007/s00705-017-3247-y" TargetMode="External"/><Relationship Id="rId12" Type="http://schemas.openxmlformats.org/officeDocument/2006/relationships/image" Target="media/image10.jpeg"/><Relationship Id="rId33" Type="http://schemas.openxmlformats.org/officeDocument/2006/relationships/hyperlink" Target="http://marine-ed.site-ym.com/?page=initiatives" TargetMode="External"/><Relationship Id="rId108" Type="http://schemas.openxmlformats.org/officeDocument/2006/relationships/hyperlink" Target="https://doi.org/10.5670/oceanog.2017.403" TargetMode="External"/><Relationship Id="rId129" Type="http://schemas.openxmlformats.org/officeDocument/2006/relationships/hyperlink" Target="http://www.marine.usf.edu/news/two-cms-researchers-to-participate-on-iodp-expedition-374-to-the-ross-sea-antarctica" TargetMode="External"/><Relationship Id="rId54" Type="http://schemas.openxmlformats.org/officeDocument/2006/relationships/image" Target="media/image19.jpeg"/><Relationship Id="rId75" Type="http://schemas.openxmlformats.org/officeDocument/2006/relationships/image" Target="media/image30.jpg"/><Relationship Id="rId96" Type="http://schemas.openxmlformats.org/officeDocument/2006/relationships/image" Target="media/image39.jpeg"/><Relationship Id="rId140" Type="http://schemas.openxmlformats.org/officeDocument/2006/relationships/image" Target="media/image55.jpeg"/><Relationship Id="rId161" Type="http://schemas.openxmlformats.org/officeDocument/2006/relationships/hyperlink" Target="http://www.beneaththehorizon.org/" TargetMode="External"/><Relationship Id="rId182" Type="http://schemas.openxmlformats.org/officeDocument/2006/relationships/hyperlink" Target="http://dx.doi.org/10.1016/j.rse.2017.05.027" TargetMode="External"/><Relationship Id="rId6" Type="http://schemas.openxmlformats.org/officeDocument/2006/relationships/styles" Target="styles.xml"/><Relationship Id="rId23" Type="http://schemas.openxmlformats.org/officeDocument/2006/relationships/hyperlink" Target="mailto:cschwint@usf.edu" TargetMode="External"/><Relationship Id="rId119" Type="http://schemas.openxmlformats.org/officeDocument/2006/relationships/hyperlink" Target="http://www.marine.usf.edu/news/cms-students-on-noaa-ocean-acidification-cruise" TargetMode="External"/><Relationship Id="rId44" Type="http://schemas.openxmlformats.org/officeDocument/2006/relationships/hyperlink" Target="https://www.eckerd.edu/" TargetMode="External"/><Relationship Id="rId65" Type="http://schemas.openxmlformats.org/officeDocument/2006/relationships/image" Target="media/image27.jpeg"/><Relationship Id="rId86" Type="http://schemas.openxmlformats.org/officeDocument/2006/relationships/hyperlink" Target="https://www.facebook.com/floridainstituteofoceanography/posts/880959472015865:0" TargetMode="External"/><Relationship Id="rId130" Type="http://schemas.openxmlformats.org/officeDocument/2006/relationships/image" Target="media/image50.jpeg"/><Relationship Id="rId151" Type="http://schemas.openxmlformats.org/officeDocument/2006/relationships/image" Target="media/image70.jpg"/><Relationship Id="rId172" Type="http://schemas.openxmlformats.org/officeDocument/2006/relationships/footer" Target="footer2.xml"/><Relationship Id="rId193" Type="http://schemas.openxmlformats.org/officeDocument/2006/relationships/hyperlink" Target="https://doi.org/10.1016/j.marchem.2017.02.006" TargetMode="External"/><Relationship Id="rId13" Type="http://schemas.openxmlformats.org/officeDocument/2006/relationships/header" Target="header1.xml"/><Relationship Id="rId109" Type="http://schemas.openxmlformats.org/officeDocument/2006/relationships/hyperlink" Target="https://doi.org/10.5670/oceanog.2017.403" TargetMode="External"/><Relationship Id="rId34" Type="http://schemas.openxmlformats.org/officeDocument/2006/relationships/hyperlink" Target="http://www.spoceanteam.org" TargetMode="External"/><Relationship Id="rId55" Type="http://schemas.openxmlformats.org/officeDocument/2006/relationships/image" Target="media/image20.jpeg"/><Relationship Id="rId76" Type="http://schemas.openxmlformats.org/officeDocument/2006/relationships/image" Target="media/image31.jpg"/><Relationship Id="rId97" Type="http://schemas.openxmlformats.org/officeDocument/2006/relationships/image" Target="media/image40.jpeg"/><Relationship Id="rId120" Type="http://schemas.openxmlformats.org/officeDocument/2006/relationships/hyperlink" Target="http://www.marine.usf.edu/news/michael-martinez-colon-receives-grp-early-career-research-fellowship" TargetMode="External"/><Relationship Id="rId141" Type="http://schemas.openxmlformats.org/officeDocument/2006/relationships/image" Target="media/image61.jpeg"/><Relationship Id="rId7" Type="http://schemas.openxmlformats.org/officeDocument/2006/relationships/settings" Target="settings.xml"/><Relationship Id="rId162" Type="http://schemas.openxmlformats.org/officeDocument/2006/relationships/image" Target="media/image79.jpg"/><Relationship Id="rId183" Type="http://schemas.openxmlformats.org/officeDocument/2006/relationships/hyperlink" Target="http://dx.doi.org/10.1080/01431161.2017.1350305" TargetMode="External"/><Relationship Id="rId2" Type="http://schemas.openxmlformats.org/officeDocument/2006/relationships/customXml" Target="../customXml/item2.xml"/><Relationship Id="rId29" Type="http://schemas.openxmlformats.org/officeDocument/2006/relationships/hyperlink" Target="mailto:hrutherford@usf.edu" TargetMode="External"/><Relationship Id="rId24" Type="http://schemas.openxmlformats.org/officeDocument/2006/relationships/image" Target="media/image7.png"/><Relationship Id="rId40" Type="http://schemas.openxmlformats.org/officeDocument/2006/relationships/image" Target="media/image15.jpeg"/><Relationship Id="rId45" Type="http://schemas.openxmlformats.org/officeDocument/2006/relationships/hyperlink" Target="http://myfwc.com/research/" TargetMode="External"/><Relationship Id="rId66" Type="http://schemas.openxmlformats.org/officeDocument/2006/relationships/image" Target="media/image28.jpeg"/><Relationship Id="rId87" Type="http://schemas.openxmlformats.org/officeDocument/2006/relationships/hyperlink" Target="http://www.bbc.co.uk/programmes/w3csvp6d" TargetMode="External"/><Relationship Id="rId110" Type="http://schemas.openxmlformats.org/officeDocument/2006/relationships/hyperlink" Target="https://doi.org/10.5670/oceanog.2017.403" TargetMode="External"/><Relationship Id="rId115" Type="http://schemas.openxmlformats.org/officeDocument/2006/relationships/hyperlink" Target="http://floridadiver.net/fish-eyes-bring-big-secrets-into-focus/" TargetMode="External"/><Relationship Id="rId131" Type="http://schemas.openxmlformats.org/officeDocument/2006/relationships/image" Target="media/image51.jpeg"/><Relationship Id="rId136" Type="http://schemas.openxmlformats.org/officeDocument/2006/relationships/image" Target="media/image57.jpeg"/><Relationship Id="rId157" Type="http://schemas.openxmlformats.org/officeDocument/2006/relationships/image" Target="media/image75.jpeg"/><Relationship Id="rId178" Type="http://schemas.openxmlformats.org/officeDocument/2006/relationships/hyperlink" Target="https://doi.org/10.1007/s10530-017-1625-8" TargetMode="External"/><Relationship Id="rId61" Type="http://schemas.openxmlformats.org/officeDocument/2006/relationships/image" Target="media/image24.png"/><Relationship Id="rId82" Type="http://schemas.openxmlformats.org/officeDocument/2006/relationships/hyperlink" Target="http://www.marine.usf.edu/c-image/" TargetMode="External"/><Relationship Id="rId152" Type="http://schemas.openxmlformats.org/officeDocument/2006/relationships/image" Target="media/image71.jpeg"/><Relationship Id="rId173" Type="http://schemas.openxmlformats.org/officeDocument/2006/relationships/hyperlink" Target="http://dx.doi.org/10.1007/978-3-319-66493-4_11" TargetMode="External"/><Relationship Id="rId194" Type="http://schemas.openxmlformats.org/officeDocument/2006/relationships/hyperlink" Target="http://www.sciencedirect.com/science/journal/09670637/125/supp/C" TargetMode="External"/><Relationship Id="rId199" Type="http://schemas.openxmlformats.org/officeDocument/2006/relationships/hyperlink" Target="https://www.nature.com/articles/s41599-017-0040-1" TargetMode="External"/><Relationship Id="rId19" Type="http://schemas.openxmlformats.org/officeDocument/2006/relationships/hyperlink" Target="mailto:mitchum@usf.edu" TargetMode="External"/><Relationship Id="rId14" Type="http://schemas.openxmlformats.org/officeDocument/2006/relationships/footer" Target="footer1.xml"/><Relationship Id="rId30" Type="http://schemas.openxmlformats.org/officeDocument/2006/relationships/hyperlink" Target="http://www.stpetescifest.org" TargetMode="External"/><Relationship Id="rId35" Type="http://schemas.openxmlformats.org/officeDocument/2006/relationships/image" Target="media/image10.png"/><Relationship Id="rId56" Type="http://schemas.openxmlformats.org/officeDocument/2006/relationships/image" Target="media/image21.jpeg"/><Relationship Id="rId77" Type="http://schemas.openxmlformats.org/officeDocument/2006/relationships/hyperlink" Target="https://www.researchgate.net/publication/319973956_Light_Stable_Isotopic_Compositions_of_Enriched_Mantle_Sources_Resolving_the_Dehydration_Paradox" TargetMode="External"/><Relationship Id="rId100" Type="http://schemas.openxmlformats.org/officeDocument/2006/relationships/image" Target="media/image420.jpeg"/><Relationship Id="rId105" Type="http://schemas.openxmlformats.org/officeDocument/2006/relationships/image" Target="media/image47.jpeg"/><Relationship Id="rId126" Type="http://schemas.openxmlformats.org/officeDocument/2006/relationships/hyperlink" Target="http://www.marine.usf.edu/news/kema-malki-awarded-a-2017-nsf-graduate-research-fellowship" TargetMode="External"/><Relationship Id="rId147" Type="http://schemas.openxmlformats.org/officeDocument/2006/relationships/image" Target="media/image67.jpeg"/><Relationship Id="rId168" Type="http://schemas.openxmlformats.org/officeDocument/2006/relationships/image" Target="media/image84.jpeg"/><Relationship Id="rId8" Type="http://schemas.openxmlformats.org/officeDocument/2006/relationships/webSettings" Target="webSettings.xml"/><Relationship Id="rId51" Type="http://schemas.openxmlformats.org/officeDocument/2006/relationships/hyperlink" Target="http://mecstpete.org/" TargetMode="External"/><Relationship Id="rId72" Type="http://schemas.openxmlformats.org/officeDocument/2006/relationships/hyperlink" Target="http://sanctuaries.marinebon.org/news/story-map-explains-edna-and-habs/" TargetMode="External"/><Relationship Id="rId93" Type="http://schemas.openxmlformats.org/officeDocument/2006/relationships/image" Target="media/image36.jpeg"/><Relationship Id="rId98" Type="http://schemas.openxmlformats.org/officeDocument/2006/relationships/image" Target="media/image41.jpeg"/><Relationship Id="rId121" Type="http://schemas.openxmlformats.org/officeDocument/2006/relationships/hyperlink" Target="http://www.marine.usf.edu/news/students-participated-in-the-blue-vision-summit-healthy-oceans-hill-day-in-washington-d-c" TargetMode="External"/><Relationship Id="rId142" Type="http://schemas.openxmlformats.org/officeDocument/2006/relationships/image" Target="media/image62.jpeg"/><Relationship Id="rId163" Type="http://schemas.openxmlformats.org/officeDocument/2006/relationships/image" Target="media/image80.jpg"/><Relationship Id="rId184" Type="http://schemas.openxmlformats.org/officeDocument/2006/relationships/hyperlink" Target="http://dx.doi.org/10.1590/S1679-87592017121406501" TargetMode="External"/><Relationship Id="rId189" Type="http://schemas.openxmlformats.org/officeDocument/2006/relationships/hyperlink" Target="http://dx.doi.org/10.1016/j.gca.2016.12.004" TargetMode="External"/><Relationship Id="rId3" Type="http://schemas.openxmlformats.org/officeDocument/2006/relationships/customXml" Target="../customXml/item3.xml"/><Relationship Id="rId25" Type="http://schemas.openxmlformats.org/officeDocument/2006/relationships/hyperlink" Target="mailto:jdixon@usf.edu" TargetMode="External"/><Relationship Id="rId46" Type="http://schemas.openxmlformats.org/officeDocument/2006/relationships/hyperlink" Target="https://www.mosi.org/" TargetMode="External"/><Relationship Id="rId67" Type="http://schemas.openxmlformats.org/officeDocument/2006/relationships/hyperlink" Target="http://www.marine.usf.edu/faculty/frank-e-muller-karger" TargetMode="External"/><Relationship Id="rId116" Type="http://schemas.openxmlformats.org/officeDocument/2006/relationships/hyperlink" Target="http://www.marine.usf.edu/news/inspirational-commencement-speech-delivered-by-joshua-p-kilborn" TargetMode="External"/><Relationship Id="rId137" Type="http://schemas.openxmlformats.org/officeDocument/2006/relationships/image" Target="media/image58.jpeg"/><Relationship Id="rId158" Type="http://schemas.openxmlformats.org/officeDocument/2006/relationships/image" Target="media/image76.jpeg"/><Relationship Id="rId20" Type="http://schemas.openxmlformats.org/officeDocument/2006/relationships/image" Target="media/image5.png"/><Relationship Id="rId41" Type="http://schemas.openxmlformats.org/officeDocument/2006/relationships/hyperlink" Target="http://www.marine.usf.edu/faculty/laboratories" TargetMode="External"/><Relationship Id="rId62" Type="http://schemas.openxmlformats.org/officeDocument/2006/relationships/image" Target="cid:0E1024DF-8A96-42F6-87B7-06EB73574EFB" TargetMode="External"/><Relationship Id="rId83" Type="http://schemas.openxmlformats.org/officeDocument/2006/relationships/hyperlink" Target="http://www.marine.usf.edu/c-image/" TargetMode="External"/><Relationship Id="rId88" Type="http://schemas.openxmlformats.org/officeDocument/2006/relationships/image" Target="media/image32.jpg"/><Relationship Id="rId111" Type="http://schemas.openxmlformats.org/officeDocument/2006/relationships/hyperlink" Target="http://www.marine.usf.edu/students" TargetMode="External"/><Relationship Id="rId132" Type="http://schemas.openxmlformats.org/officeDocument/2006/relationships/image" Target="media/image52.jpeg"/><Relationship Id="rId153" Type="http://schemas.openxmlformats.org/officeDocument/2006/relationships/image" Target="media/image72.tiff"/><Relationship Id="rId174" Type="http://schemas.openxmlformats.org/officeDocument/2006/relationships/hyperlink" Target="https://books.google.com/books/about/The_Atmosphere_and_Climate_of_Mars.html?id=bokmDwAAQBAJ&amp;printsec=frontcover&amp;source=kp_read_button" TargetMode="External"/><Relationship Id="rId179" Type="http://schemas.openxmlformats.org/officeDocument/2006/relationships/hyperlink" Target="https://doi.org/10.1016/j.marchem.2017.02.004" TargetMode="External"/><Relationship Id="rId195" Type="http://schemas.openxmlformats.org/officeDocument/2006/relationships/hyperlink" Target="https://doi.org/10.1029/2017EO087843" TargetMode="External"/><Relationship Id="rId190" Type="http://schemas.openxmlformats.org/officeDocument/2006/relationships/hyperlink" Target="http://genomea.asm.org/content/5/9/e01714-16.short" TargetMode="External"/><Relationship Id="rId15" Type="http://schemas.openxmlformats.org/officeDocument/2006/relationships/image" Target="media/image2.jpeg"/><Relationship Id="rId36" Type="http://schemas.openxmlformats.org/officeDocument/2006/relationships/image" Target="media/image11.png"/><Relationship Id="rId57" Type="http://schemas.openxmlformats.org/officeDocument/2006/relationships/image" Target="media/image22.png"/><Relationship Id="rId106" Type="http://schemas.openxmlformats.org/officeDocument/2006/relationships/image" Target="media/image48.jpeg"/><Relationship Id="rId127" Type="http://schemas.openxmlformats.org/officeDocument/2006/relationships/hyperlink" Target="http://www.marine.usf.edu/news/susan-snyder-receives-the-2017-admiral-james-watkins-award" TargetMode="External"/><Relationship Id="rId10" Type="http://schemas.openxmlformats.org/officeDocument/2006/relationships/endnotes" Target="endnotes.xml"/><Relationship Id="rId31" Type="http://schemas.openxmlformats.org/officeDocument/2006/relationships/hyperlink" Target="http://www.marine-ed.org" TargetMode="External"/><Relationship Id="rId52" Type="http://schemas.openxmlformats.org/officeDocument/2006/relationships/image" Target="media/image17.jpeg"/><Relationship Id="rId73" Type="http://schemas.openxmlformats.org/officeDocument/2006/relationships/hyperlink" Target="https://breitbartlab.wordpress.com/" TargetMode="External"/><Relationship Id="rId78" Type="http://schemas.openxmlformats.org/officeDocument/2006/relationships/hyperlink" Target="http://www.marine.usf.edu/c-image/" TargetMode="External"/><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3.jpeg"/><Relationship Id="rId122" Type="http://schemas.openxmlformats.org/officeDocument/2006/relationships/hyperlink" Target="http://www.marine.usf.edu/news/jacki-long-wins-first-place-poster-award-from-astrobiology-science-conference" TargetMode="External"/><Relationship Id="rId143" Type="http://schemas.openxmlformats.org/officeDocument/2006/relationships/image" Target="media/image63.png"/><Relationship Id="rId148" Type="http://schemas.openxmlformats.org/officeDocument/2006/relationships/image" Target="media/image68.jpeg"/><Relationship Id="rId164" Type="http://schemas.openxmlformats.org/officeDocument/2006/relationships/image" Target="media/image81.jpeg"/><Relationship Id="rId169" Type="http://schemas.openxmlformats.org/officeDocument/2006/relationships/hyperlink" Target="mailto:jwalsh@usf.edu" TargetMode="External"/><Relationship Id="rId185" Type="http://schemas.openxmlformats.org/officeDocument/2006/relationships/hyperlink" Target="https://doi.org/10.17125/fci2017.ch19"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ac.els-cdn.com/S0165783617300656/dx.doi.org/10.1016/j.fishres.2017.03.005" TargetMode="External"/><Relationship Id="rId26" Type="http://schemas.openxmlformats.org/officeDocument/2006/relationships/image" Target="media/image8.jpeg"/><Relationship Id="rId47" Type="http://schemas.openxmlformats.org/officeDocument/2006/relationships/hyperlink" Target="http://greatertampabay.madscience.org/" TargetMode="External"/><Relationship Id="rId68" Type="http://schemas.openxmlformats.org/officeDocument/2006/relationships/hyperlink" Target="http://imars.usf.edu/" TargetMode="External"/><Relationship Id="rId89" Type="http://schemas.openxmlformats.org/officeDocument/2006/relationships/image" Target="media/image33.jpg"/><Relationship Id="rId112" Type="http://schemas.openxmlformats.org/officeDocument/2006/relationships/hyperlink" Target="https://www.pri.org/stories/2017-06-06/forgotten-satellite-data-helping-researchers-reconstruct-effects-1979-oil-spill" TargetMode="External"/><Relationship Id="rId133" Type="http://schemas.openxmlformats.org/officeDocument/2006/relationships/image" Target="media/image53.jpeg"/><Relationship Id="rId154" Type="http://schemas.openxmlformats.org/officeDocument/2006/relationships/image" Target="media/image73.jpeg"/><Relationship Id="rId175" Type="http://schemas.openxmlformats.org/officeDocument/2006/relationships/hyperlink" Target="https://www.cambridge.org/core/books/atmosphere-and-climate-of-mars/CA5316BF24A89891563B2E17EF185E19" TargetMode="External"/><Relationship Id="rId196" Type="http://schemas.openxmlformats.org/officeDocument/2006/relationships/hyperlink" Target="https://eos.org/project-updates/exploring-methane-gas-seepage-in-the-california-borderlands" TargetMode="External"/><Relationship Id="rId200" Type="http://schemas.openxmlformats.org/officeDocument/2006/relationships/fontTable" Target="fontTable.xml"/><Relationship Id="rId16" Type="http://schemas.openxmlformats.org/officeDocument/2006/relationships/image" Target="media/image3.jpeg"/><Relationship Id="rId37" Type="http://schemas.openxmlformats.org/officeDocument/2006/relationships/image" Target="media/image12.png"/><Relationship Id="rId58" Type="http://schemas.openxmlformats.org/officeDocument/2006/relationships/image" Target="cid:A74AB616-416A-4133-9B18-98354D639AB9" TargetMode="External"/><Relationship Id="rId79" Type="http://schemas.openxmlformats.org/officeDocument/2006/relationships/hyperlink" Target="http://gulfresearchinitiative.org/" TargetMode="External"/><Relationship Id="rId102" Type="http://schemas.openxmlformats.org/officeDocument/2006/relationships/image" Target="media/image44.jpeg"/><Relationship Id="rId123" Type="http://schemas.openxmlformats.org/officeDocument/2006/relationships/hyperlink" Target="http://www.marine.usf.edu/news/investigating-sediment-transport-over-a-15-year-time-period-on-the-west-florida-shelf" TargetMode="External"/><Relationship Id="rId144" Type="http://schemas.openxmlformats.org/officeDocument/2006/relationships/image" Target="media/image64.png"/><Relationship Id="rId90" Type="http://schemas.openxmlformats.org/officeDocument/2006/relationships/image" Target="media/image34.tiff"/><Relationship Id="rId165" Type="http://schemas.openxmlformats.org/officeDocument/2006/relationships/image" Target="media/image82.jpg"/><Relationship Id="rId186" Type="http://schemas.openxmlformats.org/officeDocument/2006/relationships/hyperlink" Target="http://dx.doi.org/10.1016/j.envdev.2017.01.005" TargetMode="External"/><Relationship Id="rId27" Type="http://schemas.openxmlformats.org/officeDocument/2006/relationships/hyperlink" Target="mailto:donnelly@usf.edu" TargetMode="External"/><Relationship Id="rId48" Type="http://schemas.openxmlformats.org/officeDocument/2006/relationships/image" Target="media/image16.jpeg"/><Relationship Id="rId69" Type="http://schemas.openxmlformats.org/officeDocument/2006/relationships/hyperlink" Target="http://sanctuaries.marinebon.org/" TargetMode="External"/><Relationship Id="rId113" Type="http://schemas.openxmlformats.org/officeDocument/2006/relationships/hyperlink" Target="https://oceanographycampforgirls.wordpress.com/2017/06/26/ocg-in-the-field-research-cruise-aboard-the-rv-angari/" TargetMode="External"/><Relationship Id="rId134" Type="http://schemas.openxmlformats.org/officeDocument/2006/relationships/image" Target="media/image54.jpeg"/><Relationship Id="rId80" Type="http://schemas.openxmlformats.org/officeDocument/2006/relationships/hyperlink" Target="http://ompl.marine.usf.edu/ports/" TargetMode="External"/><Relationship Id="rId155" Type="http://schemas.openxmlformats.org/officeDocument/2006/relationships/hyperlink" Target="http://www.stpetescifest.org/" TargetMode="External"/><Relationship Id="rId176" Type="http://schemas.openxmlformats.org/officeDocument/2006/relationships/hyperlink" Target="https://doi.org/10.1002/2017JC013090" TargetMode="External"/><Relationship Id="rId197" Type="http://schemas.openxmlformats.org/officeDocument/2006/relationships/hyperlink" Target="https://doi.org/10.1007/978-3-319-70703-7_18" TargetMode="External"/><Relationship Id="rId201" Type="http://schemas.openxmlformats.org/officeDocument/2006/relationships/theme" Target="theme/theme1.xml"/><Relationship Id="rId17" Type="http://schemas.openxmlformats.org/officeDocument/2006/relationships/hyperlink" Target="mailto:jdixon@usf.edu" TargetMode="External"/><Relationship Id="rId38" Type="http://schemas.openxmlformats.org/officeDocument/2006/relationships/image" Target="media/image13.png"/><Relationship Id="rId59" Type="http://schemas.openxmlformats.org/officeDocument/2006/relationships/image" Target="media/image23.png"/><Relationship Id="rId103" Type="http://schemas.openxmlformats.org/officeDocument/2006/relationships/image" Target="media/image45.jpeg"/><Relationship Id="rId124" Type="http://schemas.openxmlformats.org/officeDocument/2006/relationships/hyperlink" Target="http://www.marine.usf.edu/news/ryan-venturelli-wins-second-place-at-2017-statewide-graduate-student-research-symposium" TargetMode="External"/><Relationship Id="rId70" Type="http://schemas.openxmlformats.org/officeDocument/2006/relationships/hyperlink" Target="http://sanctuaries.marinebon.org/product-category/data-products/" TargetMode="External"/><Relationship Id="rId91" Type="http://schemas.openxmlformats.org/officeDocument/2006/relationships/hyperlink" Target="http://www.marine.usf.edu/news/usfcms-sloan-students-and-directors-attend-the-institute" TargetMode="External"/><Relationship Id="rId145" Type="http://schemas.openxmlformats.org/officeDocument/2006/relationships/image" Target="media/image65.jpeg"/><Relationship Id="rId166" Type="http://schemas.openxmlformats.org/officeDocument/2006/relationships/image" Target="media/image83.png"/><Relationship Id="rId187" Type="http://schemas.openxmlformats.org/officeDocument/2006/relationships/hyperlink" Target="https://doi.org/10.1029/2017EO080045" TargetMode="External"/><Relationship Id="rId1" Type="http://schemas.openxmlformats.org/officeDocument/2006/relationships/customXml" Target="../customXml/item1.xml"/><Relationship Id="rId28" Type="http://schemas.openxmlformats.org/officeDocument/2006/relationships/image" Target="media/image9.jpeg"/><Relationship Id="rId49" Type="http://schemas.openxmlformats.org/officeDocument/2006/relationships/hyperlink" Target="http://www.stpete.org/port/" TargetMode="External"/><Relationship Id="rId114" Type="http://schemas.openxmlformats.org/officeDocument/2006/relationships/hyperlink" Target="http://www.pewtrusts.org/en/research-and-analysis/blogs/compass-points/2017/07/20/scientist-discovers-secret-lives-of-fish-by-peering-into-their-eyes?utm_campaign=2017-08-02+SFN&amp;utm_medium=email&amp;utm_source=Pew" TargetMode="External"/><Relationship Id="rId60" Type="http://schemas.openxmlformats.org/officeDocument/2006/relationships/image" Target="cid:7EF8D782-20E7-4EB2-A2B1-AAC633FBC02C" TargetMode="External"/><Relationship Id="rId81" Type="http://schemas.openxmlformats.org/officeDocument/2006/relationships/hyperlink" Target="http://ompl.marine.usf.edu/ports/" TargetMode="External"/><Relationship Id="rId135" Type="http://schemas.openxmlformats.org/officeDocument/2006/relationships/image" Target="media/image56.jpeg"/><Relationship Id="rId156" Type="http://schemas.openxmlformats.org/officeDocument/2006/relationships/image" Target="media/image74.jpeg"/><Relationship Id="rId177" Type="http://schemas.openxmlformats.org/officeDocument/2006/relationships/hyperlink" Target="https://doi.org/10.1016/j.cbpa.2017.12.008" TargetMode="External"/><Relationship Id="rId198" Type="http://schemas.openxmlformats.org/officeDocument/2006/relationships/hyperlink" Target="http://www.omao.noaa.gov/sites/default/files/documents/IRT%20Final%20Report_2016-10-17.pdf" TargetMode="External"/><Relationship Id="rId18" Type="http://schemas.openxmlformats.org/officeDocument/2006/relationships/image" Target="media/image4.png"/><Relationship Id="rId39" Type="http://schemas.openxmlformats.org/officeDocument/2006/relationships/image" Target="media/image14.jpeg"/><Relationship Id="rId50" Type="http://schemas.openxmlformats.org/officeDocument/2006/relationships/hyperlink" Target="http://www.fio.usf.edu/vessels/rv-weatherbird" TargetMode="External"/><Relationship Id="rId104" Type="http://schemas.openxmlformats.org/officeDocument/2006/relationships/image" Target="media/image46.jpeg"/><Relationship Id="rId125" Type="http://schemas.openxmlformats.org/officeDocument/2006/relationships/hyperlink" Target="http://www.marine.usf.edu/news/phd-student-liz-fahsbender-selected-for-nsf-eapsi-fellowship-in-japan" TargetMode="External"/><Relationship Id="rId146" Type="http://schemas.openxmlformats.org/officeDocument/2006/relationships/image" Target="media/image66.jpeg"/><Relationship Id="rId167" Type="http://schemas.openxmlformats.org/officeDocument/2006/relationships/hyperlink" Target="mailto:jwalsh@usf.edu" TargetMode="External"/><Relationship Id="rId188" Type="http://schemas.openxmlformats.org/officeDocument/2006/relationships/hyperlink" Target="http://www.sciencedirect.com/science/article/pii/S0168170216308383" TargetMode="External"/><Relationship Id="rId71" Type="http://schemas.openxmlformats.org/officeDocument/2006/relationships/hyperlink" Target="http://mbon.ioos.us/" TargetMode="External"/><Relationship Id="rId92" Type="http://schemas.openxmlformats.org/officeDocument/2006/relationships/image" Target="media/image3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YNOV~1\AppData\Local\Temp\TS10283506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Locally Applied, Regionally Relevant, Globally Significant!</Abstract>
  <CompanyAddress/>
  <CompanyPhone/>
  <CompanyFax/>
  <CompanyEmail/>
</CoverPageProperties>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79E4D8-73D9-412D-B716-777944E71373}">
  <ds:schemaRefs>
    <ds:schemaRef ds:uri="http://schemas.microsoft.com/pics"/>
  </ds:schemaRefs>
</ds:datastoreItem>
</file>

<file path=customXml/itemProps3.xml><?xml version="1.0" encoding="utf-8"?>
<ds:datastoreItem xmlns:ds="http://schemas.openxmlformats.org/officeDocument/2006/customXml" ds:itemID="{32AB97DE-7C71-4533-96FA-5DADA06BFD0C}">
  <ds:schemaRefs>
    <ds:schemaRef ds:uri="http://schemas.microsoft.com/sharepoint/v3/contenttype/forms"/>
  </ds:schemaRefs>
</ds:datastoreItem>
</file>

<file path=customXml/itemProps4.xml><?xml version="1.0" encoding="utf-8"?>
<ds:datastoreItem xmlns:ds="http://schemas.openxmlformats.org/officeDocument/2006/customXml" ds:itemID="{FAE21046-E913-4EC0-B4F4-AEF508019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TS102835063</Template>
  <TotalTime>0</TotalTime>
  <Pages>70</Pages>
  <Words>31930</Words>
  <Characters>182006</Characters>
  <Application>Microsoft Office Word</Application>
  <DocSecurity>0</DocSecurity>
  <Lines>1516</Lines>
  <Paragraphs>427</Paragraphs>
  <ScaleCrop>false</ScaleCrop>
  <HeadingPairs>
    <vt:vector size="2" baseType="variant">
      <vt:variant>
        <vt:lpstr>Title</vt:lpstr>
      </vt:variant>
      <vt:variant>
        <vt:i4>1</vt:i4>
      </vt:variant>
    </vt:vector>
  </HeadingPairs>
  <TitlesOfParts>
    <vt:vector size="1" baseType="lpstr">
      <vt:lpstr>DEAN JACQUELINE E. DIXON ANNUAL REPORT FOR                 THE COLLEGE OF MARINE SCIENCE</vt:lpstr>
    </vt:vector>
  </TitlesOfParts>
  <Company/>
  <LinksUpToDate>false</LinksUpToDate>
  <CharactersWithSpaces>213509</CharactersWithSpaces>
  <SharedDoc>false</SharedDoc>
  <HLinks>
    <vt:vector size="78" baseType="variant">
      <vt:variant>
        <vt:i4>1179715</vt:i4>
      </vt:variant>
      <vt:variant>
        <vt:i4>69</vt:i4>
      </vt:variant>
      <vt:variant>
        <vt:i4>0</vt:i4>
      </vt:variant>
      <vt:variant>
        <vt:i4>5</vt:i4>
      </vt:variant>
      <vt:variant>
        <vt:lpwstr>http://dx.doi.org/10.5670/oceanog.2014.56</vt:lpwstr>
      </vt:variant>
      <vt:variant>
        <vt:lpwstr/>
      </vt:variant>
      <vt:variant>
        <vt:i4>1769492</vt:i4>
      </vt:variant>
      <vt:variant>
        <vt:i4>66</vt:i4>
      </vt:variant>
      <vt:variant>
        <vt:i4>0</vt:i4>
      </vt:variant>
      <vt:variant>
        <vt:i4>5</vt:i4>
      </vt:variant>
      <vt:variant>
        <vt:lpwstr>http://dx.doi.org/10.1016/j.dsr2.2014.12.009</vt:lpwstr>
      </vt:variant>
      <vt:variant>
        <vt:lpwstr/>
      </vt:variant>
      <vt:variant>
        <vt:i4>4325391</vt:i4>
      </vt:variant>
      <vt:variant>
        <vt:i4>63</vt:i4>
      </vt:variant>
      <vt:variant>
        <vt:i4>0</vt:i4>
      </vt:variant>
      <vt:variant>
        <vt:i4>5</vt:i4>
      </vt:variant>
      <vt:variant>
        <vt:lpwstr>http://www.sciencedirect.com/science/journal/09670645</vt:lpwstr>
      </vt:variant>
      <vt:variant>
        <vt:lpwstr/>
      </vt:variant>
      <vt:variant>
        <vt:i4>6225934</vt:i4>
      </vt:variant>
      <vt:variant>
        <vt:i4>60</vt:i4>
      </vt:variant>
      <vt:variant>
        <vt:i4>0</vt:i4>
      </vt:variant>
      <vt:variant>
        <vt:i4>5</vt:i4>
      </vt:variant>
      <vt:variant>
        <vt:lpwstr>http://www.stpetescifest.org/</vt:lpwstr>
      </vt:variant>
      <vt:variant>
        <vt:lpwstr/>
      </vt:variant>
      <vt:variant>
        <vt:i4>7405671</vt:i4>
      </vt:variant>
      <vt:variant>
        <vt:i4>57</vt:i4>
      </vt:variant>
      <vt:variant>
        <vt:i4>0</vt:i4>
      </vt:variant>
      <vt:variant>
        <vt:i4>5</vt:i4>
      </vt:variant>
      <vt:variant>
        <vt:lpwstr>http://www.marine.usf.edu/c-image/education-and-outreach/download-our-podcasts</vt:lpwstr>
      </vt:variant>
      <vt:variant>
        <vt:lpwstr/>
      </vt:variant>
      <vt:variant>
        <vt:i4>4522060</vt:i4>
      </vt:variant>
      <vt:variant>
        <vt:i4>54</vt:i4>
      </vt:variant>
      <vt:variant>
        <vt:i4>0</vt:i4>
      </vt:variant>
      <vt:variant>
        <vt:i4>5</vt:i4>
      </vt:variant>
      <vt:variant>
        <vt:lpwstr>http://adventuresatsea.blog.usf.edu/?paged=2</vt:lpwstr>
      </vt:variant>
      <vt:variant>
        <vt:lpwstr/>
      </vt:variant>
      <vt:variant>
        <vt:i4>5177432</vt:i4>
      </vt:variant>
      <vt:variant>
        <vt:i4>51</vt:i4>
      </vt:variant>
      <vt:variant>
        <vt:i4>0</vt:i4>
      </vt:variant>
      <vt:variant>
        <vt:i4>5</vt:i4>
      </vt:variant>
      <vt:variant>
        <vt:lpwstr>http://news.nationalgeographic.com/2015/03/150309-worlds-largest-battleship-musashi-world-war-underwater-archaeology-technology/</vt:lpwstr>
      </vt:variant>
      <vt:variant>
        <vt:lpwstr/>
      </vt:variant>
      <vt:variant>
        <vt:i4>3145851</vt:i4>
      </vt:variant>
      <vt:variant>
        <vt:i4>48</vt:i4>
      </vt:variant>
      <vt:variant>
        <vt:i4>0</vt:i4>
      </vt:variant>
      <vt:variant>
        <vt:i4>5</vt:i4>
      </vt:variant>
      <vt:variant>
        <vt:lpwstr>http://www.marine.usf.edu/c-image/about-us/c-image-publications</vt:lpwstr>
      </vt:variant>
      <vt:variant>
        <vt:lpwstr/>
      </vt:variant>
      <vt:variant>
        <vt:i4>720914</vt:i4>
      </vt:variant>
      <vt:variant>
        <vt:i4>45</vt:i4>
      </vt:variant>
      <vt:variant>
        <vt:i4>0</vt:i4>
      </vt:variant>
      <vt:variant>
        <vt:i4>5</vt:i4>
      </vt:variant>
      <vt:variant>
        <vt:lpwstr>http://www.tampabay.com/news/business/usf-scientists-unveil-device-to-unmask-fake-grouper/2216246</vt:lpwstr>
      </vt:variant>
      <vt:variant>
        <vt:lpwstr/>
      </vt:variant>
      <vt:variant>
        <vt:i4>2490417</vt:i4>
      </vt:variant>
      <vt:variant>
        <vt:i4>42</vt:i4>
      </vt:variant>
      <vt:variant>
        <vt:i4>0</vt:i4>
      </vt:variant>
      <vt:variant>
        <vt:i4>5</vt:i4>
      </vt:variant>
      <vt:variant>
        <vt:lpwstr>http://news.usf.edu/article/templates/?a=6573&amp;z=219</vt:lpwstr>
      </vt:variant>
      <vt:variant>
        <vt:lpwstr/>
      </vt:variant>
      <vt:variant>
        <vt:i4>6946864</vt:i4>
      </vt:variant>
      <vt:variant>
        <vt:i4>39</vt:i4>
      </vt:variant>
      <vt:variant>
        <vt:i4>0</vt:i4>
      </vt:variant>
      <vt:variant>
        <vt:i4>5</vt:i4>
      </vt:variant>
      <vt:variant>
        <vt:lpwstr>http://www.marine.usf.edu/c-image/</vt:lpwstr>
      </vt:variant>
      <vt:variant>
        <vt:lpwstr/>
      </vt:variant>
      <vt:variant>
        <vt:i4>7798881</vt:i4>
      </vt:variant>
      <vt:variant>
        <vt:i4>36</vt:i4>
      </vt:variant>
      <vt:variant>
        <vt:i4>0</vt:i4>
      </vt:variant>
      <vt:variant>
        <vt:i4>5</vt:i4>
      </vt:variant>
      <vt:variant>
        <vt:lpwstr>http://www.marine.usf.edu/education-and-outreach/spoonbill/index.shtml</vt:lpwstr>
      </vt:variant>
      <vt:variant>
        <vt:lpwstr/>
      </vt:variant>
      <vt:variant>
        <vt:i4>655457</vt:i4>
      </vt:variant>
      <vt:variant>
        <vt:i4>-1</vt:i4>
      </vt:variant>
      <vt:variant>
        <vt:i4>1119</vt:i4>
      </vt:variant>
      <vt:variant>
        <vt:i4>4</vt:i4>
      </vt:variant>
      <vt:variant>
        <vt:lpwstr>http://www.google.com/url?sa=i&amp;rct=j&amp;q=&amp;esrc=s&amp;frm=1&amp;source=images&amp;cd=&amp;cad=rja&amp;docid=pEpEg5O2bMIevM&amp;tbnid=K6ysBkr4ohpuSM:&amp;ved=0CAUQjRw&amp;url=http://www.marine.usf.edu/graduate-programs/msac.shtml&amp;ei=PBiAUeXjN4269gSP_4GIBQ&amp;bvm=bv.45645796,d.eWU&amp;psig=AFQjCNEpnAdu7RVuuTLxvykdjjsqF96Clw&amp;ust=1367435665194248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DEAN JACQUELINE E. DIXON ANNUAL REPORT FOR                 THE COLLEGE OF MARINE SCIENCE</dc:title>
  <dc:subject/>
  <dc:creator>Novitzke, Jay</dc:creator>
  <cp:keywords/>
  <dc:description/>
  <cp:lastModifiedBy>Novitzke, Jay</cp:lastModifiedBy>
  <cp:revision>2</cp:revision>
  <cp:lastPrinted>2018-04-16T17:55:00Z</cp:lastPrinted>
  <dcterms:created xsi:type="dcterms:W3CDTF">2018-04-16T18:37:00Z</dcterms:created>
  <dcterms:modified xsi:type="dcterms:W3CDTF">2018-04-16T18:37:00Z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